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DB" w:rsidRDefault="00040DDB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ВЫБОР СТРУКТУРНОЙ СХЕМЫ СТАНЦИИ</w:t>
      </w:r>
    </w:p>
    <w:p w:rsidR="00040DDB" w:rsidRDefault="00040DDB">
      <w:pPr>
        <w:jc w:val="center"/>
        <w:rPr>
          <w:sz w:val="28"/>
        </w:rPr>
      </w:pPr>
    </w:p>
    <w:p w:rsidR="00040DDB" w:rsidRDefault="00040DDB">
      <w:pPr>
        <w:jc w:val="center"/>
        <w:rPr>
          <w:sz w:val="28"/>
        </w:rPr>
      </w:pPr>
    </w:p>
    <w:p w:rsidR="00040DDB" w:rsidRDefault="00040DDB">
      <w:pPr>
        <w:numPr>
          <w:ilvl w:val="1"/>
          <w:numId w:val="2"/>
        </w:numPr>
        <w:jc w:val="center"/>
        <w:rPr>
          <w:sz w:val="28"/>
        </w:rPr>
      </w:pPr>
      <w:r>
        <w:rPr>
          <w:sz w:val="28"/>
        </w:rPr>
        <w:t>Расчет перетоков мощности в структурной схеме</w:t>
      </w:r>
    </w:p>
    <w:p w:rsidR="00040DDB" w:rsidRDefault="00040DDB">
      <w:pPr>
        <w:jc w:val="center"/>
        <w:rPr>
          <w:sz w:val="28"/>
        </w:rPr>
      </w:pPr>
    </w:p>
    <w:p w:rsidR="00040DDB" w:rsidRDefault="00040DDB">
      <w:pPr>
        <w:jc w:val="center"/>
        <w:rPr>
          <w:sz w:val="28"/>
        </w:rPr>
      </w:pPr>
    </w:p>
    <w:p w:rsidR="00040DDB" w:rsidRDefault="00040DDB">
      <w:pPr>
        <w:jc w:val="center"/>
        <w:rPr>
          <w:sz w:val="28"/>
        </w:rPr>
      </w:pP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Найдем перетоки мощности в схеме 1 (рисунок 1).</w:t>
      </w:r>
    </w:p>
    <w:p w:rsidR="00040DDB" w:rsidRDefault="00040DDB">
      <w:pPr>
        <w:jc w:val="both"/>
        <w:rPr>
          <w:sz w:val="24"/>
        </w:rPr>
      </w:pPr>
    </w:p>
    <w:p w:rsidR="00040DDB" w:rsidRDefault="00544AA9">
      <w:pPr>
        <w:jc w:val="center"/>
        <w:rPr>
          <w:sz w:val="24"/>
          <w:lang w:val="en-US"/>
        </w:rPr>
      </w:pPr>
      <w:r>
        <w:rPr>
          <w:sz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370.5pt" fillcolor="window">
            <v:imagedata r:id="rId7" o:title=""/>
          </v:shape>
        </w:pict>
      </w:r>
    </w:p>
    <w:p w:rsidR="00040DDB" w:rsidRDefault="00040DDB">
      <w:pPr>
        <w:pStyle w:val="a6"/>
      </w:pPr>
      <w:r>
        <w:t>Рисунок 1 – Структурная схема ГРЭС (вариант №1)</w:t>
      </w:r>
    </w:p>
    <w:p w:rsidR="00040DDB" w:rsidRDefault="00040DDB"/>
    <w:p w:rsidR="00040DDB" w:rsidRDefault="00040DDB">
      <w:pPr>
        <w:ind w:firstLine="284"/>
        <w:rPr>
          <w:sz w:val="24"/>
        </w:rPr>
      </w:pPr>
      <w:r>
        <w:rPr>
          <w:sz w:val="24"/>
        </w:rPr>
        <w:t>Определим мощность протекающую через блочный трансформатор</w:t>
      </w:r>
    </w:p>
    <w:p w:rsidR="00040DDB" w:rsidRDefault="00544AA9">
      <w:pPr>
        <w:ind w:firstLine="284"/>
        <w:jc w:val="center"/>
        <w:rPr>
          <w:sz w:val="24"/>
        </w:rPr>
      </w:pPr>
      <w:r>
        <w:rPr>
          <w:position w:val="-14"/>
          <w:sz w:val="24"/>
        </w:rPr>
        <w:pict>
          <v:shape id="_x0000_i1026" type="#_x0000_t75" style="width:468.75pt;height:24pt" fillcolor="window">
            <v:imagedata r:id="rId8" o:title=""/>
          </v:shape>
        </w:pict>
      </w:r>
    </w:p>
    <w:p w:rsidR="00040DDB" w:rsidRDefault="00040DDB">
      <w:pPr>
        <w:jc w:val="both"/>
        <w:rPr>
          <w:sz w:val="24"/>
        </w:rPr>
      </w:pPr>
      <w:r>
        <w:rPr>
          <w:sz w:val="24"/>
        </w:rPr>
        <w:t xml:space="preserve">где </w:t>
      </w:r>
      <w:r w:rsidR="00544AA9">
        <w:rPr>
          <w:position w:val="-10"/>
          <w:sz w:val="24"/>
        </w:rPr>
        <w:pict>
          <v:shape id="_x0000_i1027" type="#_x0000_t75" style="width:62.25pt;height:17.25pt" fillcolor="window">
            <v:imagedata r:id="rId9" o:title=""/>
          </v:shape>
        </w:pict>
      </w:r>
      <w:r>
        <w:rPr>
          <w:sz w:val="24"/>
        </w:rPr>
        <w:t xml:space="preserve"> – активная и реактивная мощности турбогенератора; </w:t>
      </w:r>
      <w:r w:rsidR="00544AA9">
        <w:rPr>
          <w:position w:val="-12"/>
          <w:sz w:val="24"/>
        </w:rPr>
        <w:pict>
          <v:shape id="_x0000_i1028" type="#_x0000_t75" style="width:66pt;height:18pt" fillcolor="window">
            <v:imagedata r:id="rId10" o:title=""/>
          </v:shape>
        </w:pict>
      </w:r>
      <w:r>
        <w:rPr>
          <w:sz w:val="24"/>
        </w:rPr>
        <w:t xml:space="preserve"> – активная и реактивная мощности собственных нужд.</w:t>
      </w:r>
    </w:p>
    <w:p w:rsidR="00040DDB" w:rsidRDefault="00040DDB">
      <w:pPr>
        <w:jc w:val="both"/>
        <w:rPr>
          <w:sz w:val="24"/>
        </w:rPr>
      </w:pPr>
    </w:p>
    <w:p w:rsidR="00040DDB" w:rsidRDefault="00040DDB">
      <w:pPr>
        <w:pStyle w:val="8"/>
        <w:jc w:val="center"/>
      </w:pPr>
      <w:r>
        <w:t>Таблица 1.1 – Справочные данные турбогенератора</w:t>
      </w:r>
    </w:p>
    <w:p w:rsidR="00040DDB" w:rsidRDefault="00040DDB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88"/>
        <w:gridCol w:w="1489"/>
        <w:gridCol w:w="1499"/>
        <w:gridCol w:w="1336"/>
        <w:gridCol w:w="1134"/>
      </w:tblGrid>
      <w:tr w:rsidR="00040DDB">
        <w:trPr>
          <w:cantSplit/>
          <w:jc w:val="center"/>
        </w:trPr>
        <w:tc>
          <w:tcPr>
            <w:tcW w:w="2552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турбогенератора</w:t>
            </w:r>
          </w:p>
        </w:tc>
        <w:tc>
          <w:tcPr>
            <w:tcW w:w="2977" w:type="dxa"/>
            <w:gridSpan w:val="2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Номинальная мощность</w:t>
            </w:r>
          </w:p>
        </w:tc>
        <w:tc>
          <w:tcPr>
            <w:tcW w:w="1499" w:type="dxa"/>
            <w:vMerge w:val="restart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4"/>
                <w:sz w:val="24"/>
              </w:rPr>
              <w:pict>
                <v:shape id="_x0000_i1029" type="#_x0000_t75" style="width:60pt;height:18.75pt" fillcolor="window">
                  <v:imagedata r:id="rId11" o:title=""/>
                </v:shape>
              </w:pict>
            </w:r>
          </w:p>
        </w:tc>
        <w:tc>
          <w:tcPr>
            <w:tcW w:w="1336" w:type="dxa"/>
            <w:vMerge w:val="restart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30" type="#_x0000_t75" style="width:51.75pt;height:12.75pt" fillcolor="window">
                  <v:imagedata r:id="rId12" o:title=""/>
                </v:shape>
              </w:pict>
            </w:r>
          </w:p>
        </w:tc>
        <w:tc>
          <w:tcPr>
            <w:tcW w:w="1134" w:type="dxa"/>
            <w:vMerge w:val="restart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pict>
                <v:shape id="_x0000_i1031" type="#_x0000_t75" style="width:45pt;height:23.25pt" fillcolor="window">
                  <v:imagedata r:id="rId13" o:title=""/>
                </v:shape>
              </w:pict>
            </w:r>
          </w:p>
        </w:tc>
      </w:tr>
      <w:tr w:rsidR="00040DDB">
        <w:trPr>
          <w:cantSplit/>
          <w:jc w:val="center"/>
        </w:trPr>
        <w:tc>
          <w:tcPr>
            <w:tcW w:w="2552" w:type="dxa"/>
            <w:vMerge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32" type="#_x0000_t75" style="width:54.75pt;height:17.25pt" fillcolor="window">
                  <v:imagedata r:id="rId14" o:title=""/>
                </v:shape>
              </w:pict>
            </w:r>
          </w:p>
        </w:tc>
        <w:tc>
          <w:tcPr>
            <w:tcW w:w="1489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33" type="#_x0000_t75" style="width:59.25pt;height:17.25pt" fillcolor="window">
                  <v:imagedata r:id="rId15" o:title=""/>
                </v:shape>
              </w:pict>
            </w:r>
          </w:p>
        </w:tc>
        <w:tc>
          <w:tcPr>
            <w:tcW w:w="1499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1336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</w:tr>
      <w:tr w:rsidR="00040DDB">
        <w:trPr>
          <w:jc w:val="center"/>
        </w:trPr>
        <w:tc>
          <w:tcPr>
            <w:tcW w:w="2552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ТВВ-160-2ЕУ3</w:t>
            </w:r>
          </w:p>
        </w:tc>
        <w:tc>
          <w:tcPr>
            <w:tcW w:w="148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48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49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36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0.85 </w:t>
            </w:r>
          </w:p>
        </w:tc>
        <w:tc>
          <w:tcPr>
            <w:tcW w:w="1134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0.213</w:t>
            </w:r>
          </w:p>
        </w:tc>
      </w:tr>
    </w:tbl>
    <w:p w:rsidR="00040DDB" w:rsidRDefault="00040DDB">
      <w:pPr>
        <w:ind w:firstLine="284"/>
        <w:jc w:val="center"/>
        <w:rPr>
          <w:sz w:val="24"/>
        </w:rPr>
      </w:pP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60"/>
          <w:sz w:val="24"/>
        </w:rPr>
        <w:pict>
          <v:shape id="_x0000_i1034" type="#_x0000_t75" style="width:207.75pt;height:68.25pt" fillcolor="window">
            <v:imagedata r:id="rId16" o:title=""/>
          </v:shape>
        </w:pic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Подставив значения в формулу (1.1), получим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035" type="#_x0000_t75" style="width:321pt;height:23.25pt">
            <v:imagedata r:id="rId17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Из условия </w:t>
      </w:r>
      <w:r w:rsidR="00544AA9">
        <w:rPr>
          <w:position w:val="-12"/>
          <w:sz w:val="24"/>
        </w:rPr>
        <w:pict>
          <v:shape id="_x0000_i1036" type="#_x0000_t75" style="width:68.25pt;height:18pt">
            <v:imagedata r:id="rId18" o:title=""/>
          </v:shape>
        </w:pict>
      </w:r>
      <w:r>
        <w:rPr>
          <w:sz w:val="24"/>
        </w:rPr>
        <w:t>, выбираем блочные трансформаторы, данные которых сведены в таблицу 1.2.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pStyle w:val="8"/>
        <w:jc w:val="center"/>
      </w:pPr>
      <w:r>
        <w:t>Таблица 1.2 – Данные трансформатора</w:t>
      </w:r>
    </w:p>
    <w:p w:rsidR="00040DDB" w:rsidRDefault="00040D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"/>
        <w:gridCol w:w="2129"/>
        <w:gridCol w:w="1536"/>
        <w:gridCol w:w="821"/>
        <w:gridCol w:w="821"/>
        <w:gridCol w:w="992"/>
        <w:gridCol w:w="1282"/>
      </w:tblGrid>
      <w:tr w:rsidR="00040DDB">
        <w:trPr>
          <w:cantSplit/>
          <w:jc w:val="center"/>
        </w:trPr>
        <w:tc>
          <w:tcPr>
            <w:tcW w:w="916" w:type="dxa"/>
            <w:vMerge w:val="restart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37" type="#_x0000_t75" style="width:35.25pt;height:15.75pt">
                  <v:imagedata r:id="rId19" o:title=""/>
                </v:shape>
              </w:pict>
            </w:r>
          </w:p>
        </w:tc>
        <w:tc>
          <w:tcPr>
            <w:tcW w:w="2129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трансформатора</w:t>
            </w:r>
          </w:p>
        </w:tc>
        <w:tc>
          <w:tcPr>
            <w:tcW w:w="1536" w:type="dxa"/>
            <w:vMerge w:val="restart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pict>
                <v:shape id="_x0000_i1038" type="#_x0000_t75" style="width:66pt;height:18pt">
                  <v:imagedata r:id="rId20" o:title=""/>
                </v:shape>
              </w:pict>
            </w:r>
          </w:p>
        </w:tc>
        <w:tc>
          <w:tcPr>
            <w:tcW w:w="1642" w:type="dxa"/>
            <w:gridSpan w:val="2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Потери, кВ</w:t>
            </w:r>
          </w:p>
        </w:tc>
        <w:tc>
          <w:tcPr>
            <w:tcW w:w="992" w:type="dxa"/>
            <w:vMerge w:val="restart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39" type="#_x0000_t75" style="width:35.25pt;height:17.25pt">
                  <v:imagedata r:id="rId21" o:title=""/>
                </v:shape>
              </w:pict>
            </w:r>
          </w:p>
        </w:tc>
        <w:tc>
          <w:tcPr>
            <w:tcW w:w="1282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 тыс. руб.</w:t>
            </w:r>
          </w:p>
        </w:tc>
      </w:tr>
      <w:tr w:rsidR="00040DDB">
        <w:trPr>
          <w:cantSplit/>
          <w:jc w:val="center"/>
        </w:trPr>
        <w:tc>
          <w:tcPr>
            <w:tcW w:w="916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2129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40" type="#_x0000_t75" style="width:18pt;height:17.25pt">
                  <v:imagedata r:id="rId22" o:title=""/>
                </v:shape>
              </w:pict>
            </w:r>
          </w:p>
        </w:tc>
        <w:tc>
          <w:tcPr>
            <w:tcW w:w="821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41" type="#_x0000_t75" style="width:18pt;height:17.25pt">
                  <v:imagedata r:id="rId23" o:title=""/>
                </v:shape>
              </w:pict>
            </w:r>
          </w:p>
        </w:tc>
        <w:tc>
          <w:tcPr>
            <w:tcW w:w="992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1282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</w:tr>
      <w:tr w:rsidR="00040DDB">
        <w:trPr>
          <w:jc w:val="center"/>
        </w:trPr>
        <w:tc>
          <w:tcPr>
            <w:tcW w:w="916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12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ТДЦ 200000/110</w:t>
            </w:r>
          </w:p>
        </w:tc>
        <w:tc>
          <w:tcPr>
            <w:tcW w:w="1536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21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21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992" w:type="dxa"/>
            <w:vAlign w:val="center"/>
          </w:tcPr>
          <w:p w:rsidR="00040DDB" w:rsidRDefault="00040DD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10.5</w:t>
            </w:r>
          </w:p>
        </w:tc>
        <w:tc>
          <w:tcPr>
            <w:tcW w:w="1282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 w:rsidR="00040DDB">
        <w:trPr>
          <w:jc w:val="center"/>
        </w:trPr>
        <w:tc>
          <w:tcPr>
            <w:tcW w:w="916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12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ТДЦ 200000/220</w:t>
            </w:r>
          </w:p>
        </w:tc>
        <w:tc>
          <w:tcPr>
            <w:tcW w:w="1536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21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21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992" w:type="dxa"/>
            <w:vAlign w:val="center"/>
          </w:tcPr>
          <w:p w:rsidR="00040DDB" w:rsidRDefault="00040DD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282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</w:tbl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Произведем расчет перетока при максимальной мощности нагрузки </w:t>
      </w:r>
      <w:r w:rsidR="00544AA9">
        <w:rPr>
          <w:position w:val="-12"/>
          <w:sz w:val="24"/>
        </w:rPr>
        <w:pict>
          <v:shape id="_x0000_i1042" type="#_x0000_t75" style="width:111pt;height:18pt">
            <v:imagedata r:id="rId24" o:title=""/>
          </v:shape>
        </w:pict>
      </w:r>
      <w:r>
        <w:rPr>
          <w:sz w:val="24"/>
        </w:rPr>
        <w:t>, получим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4"/>
        </w:rPr>
        <w:pict>
          <v:shape id="_x0000_i1043" type="#_x0000_t75" style="width:497.25pt;height:24pt" fillcolor="window">
            <v:imagedata r:id="rId25" o:title=""/>
          </v:shape>
        </w:pict>
      </w:r>
      <w:r w:rsidR="00040DDB">
        <w:rPr>
          <w:sz w:val="24"/>
        </w:rPr>
        <w:t xml:space="preserve">где </w:t>
      </w:r>
      <w:r>
        <w:rPr>
          <w:position w:val="-6"/>
          <w:sz w:val="24"/>
        </w:rPr>
        <w:pict>
          <v:shape id="_x0000_i1044" type="#_x0000_t75" style="width:9.75pt;height:11.25pt">
            <v:imagedata r:id="rId26" o:title=""/>
          </v:shape>
        </w:pict>
      </w:r>
      <w:r w:rsidR="00040DDB">
        <w:rPr>
          <w:sz w:val="24"/>
        </w:rPr>
        <w:t xml:space="preserve"> – количество блоков на среднем напряжении; </w:t>
      </w:r>
      <w:r>
        <w:rPr>
          <w:position w:val="-12"/>
          <w:sz w:val="24"/>
        </w:rPr>
        <w:pict>
          <v:shape id="_x0000_i1045" type="#_x0000_t75" style="width:48pt;height:18pt">
            <v:imagedata r:id="rId27" o:title=""/>
          </v:shape>
        </w:pict>
      </w:r>
      <w:r w:rsidR="00040DDB">
        <w:rPr>
          <w:sz w:val="24"/>
        </w:rPr>
        <w:t xml:space="preserve"> – реактивная мощность нагрузки.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046" type="#_x0000_t75" style="width:249pt;height:18pt">
            <v:imagedata r:id="rId28" o:title=""/>
          </v:shape>
        </w:pic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Подставив значения в формулу (1.2), получим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</w:rPr>
        <w:pict>
          <v:shape id="_x0000_i1047" type="#_x0000_t75" style="width:389.25pt;height:23.25pt" fillcolor="window">
            <v:imagedata r:id="rId29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Произведем расчет перетока при минимальной мощности нагрузки </w:t>
      </w:r>
      <w:r w:rsidR="00544AA9">
        <w:rPr>
          <w:position w:val="-12"/>
          <w:sz w:val="24"/>
        </w:rPr>
        <w:pict>
          <v:shape id="_x0000_i1048" type="#_x0000_t75" style="width:108pt;height:18pt">
            <v:imagedata r:id="rId30" o:title=""/>
          </v:shape>
        </w:pict>
      </w:r>
      <w:r>
        <w:rPr>
          <w:sz w:val="24"/>
        </w:rPr>
        <w:t>, получим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4"/>
        </w:rPr>
        <w:pict>
          <v:shape id="_x0000_i1049" type="#_x0000_t75" style="width:498pt;height:24pt" fillcolor="window">
            <v:imagedata r:id="rId31" o:title=""/>
          </v:shape>
        </w:pict>
      </w:r>
      <w:r w:rsidR="00040DDB">
        <w:rPr>
          <w:sz w:val="24"/>
        </w:rPr>
        <w:t xml:space="preserve">где </w:t>
      </w:r>
      <w:r>
        <w:rPr>
          <w:position w:val="-12"/>
          <w:sz w:val="24"/>
        </w:rPr>
        <w:pict>
          <v:shape id="_x0000_i1050" type="#_x0000_t75" style="width:45.75pt;height:18pt">
            <v:imagedata r:id="rId32" o:title=""/>
          </v:shape>
        </w:pict>
      </w:r>
      <w:r w:rsidR="00040DDB">
        <w:rPr>
          <w:sz w:val="24"/>
        </w:rPr>
        <w:t xml:space="preserve"> – реактивная мощность нагрузки.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051" type="#_x0000_t75" style="width:239.25pt;height:18pt">
            <v:imagedata r:id="rId33" o:title=""/>
          </v:shape>
        </w:pic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Подставив значения в формулу (1.3), получим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</w:rPr>
        <w:pict>
          <v:shape id="_x0000_i1052" type="#_x0000_t75" style="width:396.75pt;height:23.25pt" fillcolor="window">
            <v:imagedata r:id="rId34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Произведем расчет перетока в аварийном режиме при максимальной мощности нагрузки </w:t>
      </w:r>
      <w:r w:rsidR="00544AA9">
        <w:rPr>
          <w:position w:val="-12"/>
          <w:sz w:val="24"/>
        </w:rPr>
        <w:pict>
          <v:shape id="_x0000_i1053" type="#_x0000_t75" style="width:111pt;height:18pt">
            <v:imagedata r:id="rId24" o:title=""/>
          </v:shape>
        </w:pict>
      </w:r>
      <w:r>
        <w:rPr>
          <w:sz w:val="24"/>
        </w:rPr>
        <w:t>, получим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4"/>
        </w:rPr>
        <w:pict>
          <v:shape id="_x0000_i1054" type="#_x0000_t75" style="width:498pt;height:24pt" fillcolor="window">
            <v:imagedata r:id="rId35" o:title=""/>
          </v:shape>
        </w:pict>
      </w:r>
      <w:r w:rsidR="00040DDB">
        <w:rPr>
          <w:sz w:val="24"/>
        </w:rPr>
        <w:t>Подставив значения в формулу (1.4), получим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</w:rPr>
        <w:pict>
          <v:shape id="_x0000_i1055" type="#_x0000_t75" style="width:458.25pt;height:23.25pt" fillcolor="window">
            <v:imagedata r:id="rId36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Так как </w:t>
      </w:r>
      <w:r w:rsidR="00544AA9">
        <w:rPr>
          <w:position w:val="-12"/>
          <w:sz w:val="24"/>
        </w:rPr>
        <w:pict>
          <v:shape id="_x0000_i1056" type="#_x0000_t75" style="width:33pt;height:18pt">
            <v:imagedata r:id="rId37" o:title=""/>
          </v:shape>
        </w:pict>
      </w:r>
      <w:r>
        <w:rPr>
          <w:sz w:val="24"/>
        </w:rPr>
        <w:t xml:space="preserve"> в аварийном режиме при максимальной мощности нагрузки, то мощность потребляется от энергосистемы.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Определим перетоки находящиеся за автотрансформатором на высшем напряжении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057" type="#_x0000_t75" style="width:128.25pt;height:18pt">
            <v:imagedata r:id="rId38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Определим максимальный переток: </w:t>
      </w:r>
      <w:r w:rsidR="00544AA9">
        <w:rPr>
          <w:position w:val="-10"/>
          <w:sz w:val="24"/>
        </w:rPr>
        <w:pict>
          <v:shape id="_x0000_i1058" type="#_x0000_t75" style="width:86.25pt;height:17.25pt">
            <v:imagedata r:id="rId39" o:title=""/>
          </v:shape>
        </w:pict>
      </w:r>
      <w:r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Выберим автотрансформаторы связи по формуле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4"/>
          <w:sz w:val="24"/>
        </w:rPr>
        <w:pict>
          <v:shape id="_x0000_i1059" type="#_x0000_t75" style="width:93pt;height:32.25pt">
            <v:imagedata r:id="rId40" o:title=""/>
          </v:shape>
        </w:pict>
      </w:r>
      <w:r w:rsidR="00040DDB">
        <w:rPr>
          <w:sz w:val="24"/>
        </w:rPr>
        <w:t>,                                                                                                                             (1.5)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где </w:t>
      </w:r>
      <w:r w:rsidR="00544AA9">
        <w:rPr>
          <w:position w:val="-12"/>
          <w:sz w:val="24"/>
        </w:rPr>
        <w:pict>
          <v:shape id="_x0000_i1060" type="#_x0000_t75" style="width:36pt;height:18pt">
            <v:imagedata r:id="rId41" o:title=""/>
          </v:shape>
        </w:pict>
      </w:r>
      <w:r>
        <w:rPr>
          <w:sz w:val="24"/>
        </w:rPr>
        <w:t xml:space="preserve"> – максимальный переток; </w:t>
      </w:r>
      <w:r w:rsidR="00544AA9">
        <w:rPr>
          <w:position w:val="-4"/>
          <w:sz w:val="24"/>
        </w:rPr>
        <w:pict>
          <v:shape id="_x0000_i1061" type="#_x0000_t75" style="width:14.25pt;height:12.75pt">
            <v:imagedata r:id="rId42" o:title=""/>
          </v:shape>
        </w:pict>
      </w:r>
      <w:r>
        <w:rPr>
          <w:sz w:val="24"/>
        </w:rPr>
        <w:t xml:space="preserve"> – коэффициент перегрузки (</w:t>
      </w:r>
      <w:r w:rsidR="00544AA9">
        <w:rPr>
          <w:position w:val="-6"/>
          <w:sz w:val="24"/>
        </w:rPr>
        <w:pict>
          <v:shape id="_x0000_i1062" type="#_x0000_t75" style="width:39pt;height:14.25pt">
            <v:imagedata r:id="rId43" o:title=""/>
          </v:shape>
        </w:pict>
      </w:r>
      <w:r>
        <w:rPr>
          <w:sz w:val="24"/>
        </w:rPr>
        <w:t>).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4"/>
          <w:sz w:val="24"/>
        </w:rPr>
        <w:pict>
          <v:shape id="_x0000_i1063" type="#_x0000_t75" style="width:162pt;height:30.75pt">
            <v:imagedata r:id="rId44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pStyle w:val="8"/>
      </w:pPr>
    </w:p>
    <w:p w:rsidR="00040DDB" w:rsidRDefault="00040DDB"/>
    <w:p w:rsidR="00040DDB" w:rsidRDefault="00040DDB">
      <w:pPr>
        <w:pStyle w:val="8"/>
        <w:jc w:val="center"/>
      </w:pPr>
      <w:r>
        <w:t>Таблица 1.3 – Данные автотрансформатора</w:t>
      </w:r>
    </w:p>
    <w:p w:rsidR="00040DDB" w:rsidRDefault="00040DD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"/>
        <w:gridCol w:w="2943"/>
        <w:gridCol w:w="567"/>
        <w:gridCol w:w="594"/>
        <w:gridCol w:w="612"/>
        <w:gridCol w:w="876"/>
        <w:gridCol w:w="836"/>
        <w:gridCol w:w="691"/>
        <w:gridCol w:w="692"/>
        <w:gridCol w:w="1418"/>
      </w:tblGrid>
      <w:tr w:rsidR="00040DDB">
        <w:trPr>
          <w:cantSplit/>
          <w:jc w:val="center"/>
        </w:trPr>
        <w:tc>
          <w:tcPr>
            <w:tcW w:w="2948" w:type="dxa"/>
            <w:gridSpan w:val="2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автотрансформатора</w:t>
            </w:r>
          </w:p>
        </w:tc>
        <w:tc>
          <w:tcPr>
            <w:tcW w:w="1773" w:type="dxa"/>
            <w:gridSpan w:val="3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64" type="#_x0000_t75" style="width:35.25pt;height:17.25pt">
                  <v:imagedata r:id="rId21" o:title=""/>
                </v:shape>
              </w:pict>
            </w:r>
          </w:p>
        </w:tc>
        <w:tc>
          <w:tcPr>
            <w:tcW w:w="876" w:type="dxa"/>
            <w:vMerge w:val="restart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26"/>
                <w:sz w:val="24"/>
              </w:rPr>
              <w:pict>
                <v:shape id="_x0000_i1065" type="#_x0000_t75" style="width:33pt;height:32.25pt">
                  <v:imagedata r:id="rId45" o:title=""/>
                </v:shape>
              </w:pict>
            </w:r>
          </w:p>
        </w:tc>
        <w:tc>
          <w:tcPr>
            <w:tcW w:w="836" w:type="dxa"/>
            <w:vMerge w:val="restart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26"/>
                <w:sz w:val="24"/>
              </w:rPr>
              <w:pict>
                <v:shape id="_x0000_i1066" type="#_x0000_t75" style="width:30.75pt;height:32.25pt">
                  <v:imagedata r:id="rId46" o:title=""/>
                </v:shape>
              </w:pict>
            </w:r>
          </w:p>
        </w:tc>
        <w:tc>
          <w:tcPr>
            <w:tcW w:w="1383" w:type="dxa"/>
            <w:gridSpan w:val="2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Потери, кВ</w:t>
            </w:r>
          </w:p>
        </w:tc>
        <w:tc>
          <w:tcPr>
            <w:tcW w:w="1418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 тыс. руб.</w:t>
            </w:r>
          </w:p>
        </w:tc>
      </w:tr>
      <w:tr w:rsidR="00040DDB">
        <w:trPr>
          <w:cantSplit/>
          <w:jc w:val="center"/>
        </w:trPr>
        <w:tc>
          <w:tcPr>
            <w:tcW w:w="2948" w:type="dxa"/>
            <w:gridSpan w:val="2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</w:t>
            </w:r>
          </w:p>
        </w:tc>
        <w:tc>
          <w:tcPr>
            <w:tcW w:w="594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</w:t>
            </w:r>
          </w:p>
        </w:tc>
        <w:tc>
          <w:tcPr>
            <w:tcW w:w="612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НН</w:t>
            </w:r>
          </w:p>
        </w:tc>
        <w:tc>
          <w:tcPr>
            <w:tcW w:w="876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836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691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67" type="#_x0000_t75" style="width:18pt;height:17.25pt">
                  <v:imagedata r:id="rId22" o:title=""/>
                </v:shape>
              </w:pict>
            </w:r>
          </w:p>
        </w:tc>
        <w:tc>
          <w:tcPr>
            <w:tcW w:w="692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68" type="#_x0000_t75" style="width:18pt;height:17.25pt">
                  <v:imagedata r:id="rId23" o:title=""/>
                </v:shape>
              </w:pict>
            </w:r>
          </w:p>
        </w:tc>
        <w:tc>
          <w:tcPr>
            <w:tcW w:w="1418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</w:tr>
      <w:tr w:rsidR="00040DDB">
        <w:trPr>
          <w:gridBefore w:val="1"/>
          <w:cantSplit/>
          <w:jc w:val="center"/>
        </w:trPr>
        <w:tc>
          <w:tcPr>
            <w:tcW w:w="2943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АТДЦТН 250000/220/110</w:t>
            </w:r>
          </w:p>
        </w:tc>
        <w:tc>
          <w:tcPr>
            <w:tcW w:w="567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4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2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36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1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92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</w:tbl>
    <w:p w:rsidR="00040DDB" w:rsidRDefault="00040DDB">
      <w:pPr>
        <w:ind w:firstLine="284"/>
        <w:jc w:val="both"/>
        <w:rPr>
          <w:sz w:val="24"/>
        </w:rPr>
      </w:pPr>
    </w:p>
    <w:p w:rsidR="00040DDB" w:rsidRDefault="00544AA9">
      <w:pPr>
        <w:ind w:firstLine="284"/>
        <w:jc w:val="both"/>
        <w:rPr>
          <w:sz w:val="24"/>
        </w:rPr>
      </w:pPr>
      <w:r>
        <w:rPr>
          <w:noProof/>
        </w:rPr>
        <w:pict>
          <v:shape id="_x0000_s1059" type="#_x0000_t75" style="position:absolute;left:0;text-align:left;margin-left:1.35pt;margin-top:30.25pt;width:484.35pt;height:335.15pt;z-index:251658752;visibility:visible;mso-wrap-edited:f">
            <v:imagedata r:id="rId47" o:title=""/>
            <w10:wrap type="topAndBottom"/>
          </v:shape>
        </w:pic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Найдем перетоки мощности в схеме 2 (рисунок 2).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center"/>
        <w:rPr>
          <w:sz w:val="24"/>
        </w:rPr>
      </w:pPr>
      <w:r>
        <w:rPr>
          <w:sz w:val="24"/>
        </w:rPr>
        <w:t xml:space="preserve"> Рисунок 2 – Структурная схема ГРЭС (вариант №2)</w:t>
      </w:r>
    </w:p>
    <w:p w:rsidR="00040DDB" w:rsidRDefault="00040DDB">
      <w:pPr>
        <w:ind w:firstLine="284"/>
        <w:jc w:val="center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Произведем расчет перетока при максимальной мощности нагрузки </w:t>
      </w:r>
      <w:r w:rsidR="00544AA9">
        <w:rPr>
          <w:position w:val="-12"/>
          <w:sz w:val="24"/>
        </w:rPr>
        <w:pict>
          <v:shape id="_x0000_i1069" type="#_x0000_t75" style="width:111pt;height:18pt">
            <v:imagedata r:id="rId24" o:title=""/>
          </v:shape>
        </w:pict>
      </w:r>
      <w:r>
        <w:rPr>
          <w:sz w:val="24"/>
        </w:rPr>
        <w:t>, по формуле (1.2)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</w:rPr>
        <w:pict>
          <v:shape id="_x0000_i1070" type="#_x0000_t75" style="width:404.25pt;height:23.25pt" fillcolor="window">
            <v:imagedata r:id="rId48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Произведем расчет перетока при минимальной мощности нагрузки </w:t>
      </w:r>
      <w:r w:rsidR="00544AA9">
        <w:rPr>
          <w:position w:val="-12"/>
          <w:sz w:val="24"/>
        </w:rPr>
        <w:pict>
          <v:shape id="_x0000_i1071" type="#_x0000_t75" style="width:108pt;height:18pt">
            <v:imagedata r:id="rId30" o:title=""/>
          </v:shape>
        </w:pict>
      </w:r>
      <w:r>
        <w:rPr>
          <w:sz w:val="24"/>
        </w:rPr>
        <w:t>, по формуле (1.3)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</w:rPr>
        <w:pict>
          <v:shape id="_x0000_i1072" type="#_x0000_t75" style="width:399pt;height:23.25pt" fillcolor="window">
            <v:imagedata r:id="rId49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Произведем расчет перетока в аварийном режиме при максимальной мощности нагрузки </w:t>
      </w:r>
      <w:r w:rsidR="00544AA9">
        <w:rPr>
          <w:position w:val="-12"/>
          <w:sz w:val="24"/>
        </w:rPr>
        <w:pict>
          <v:shape id="_x0000_i1073" type="#_x0000_t75" style="width:111pt;height:18pt">
            <v:imagedata r:id="rId24" o:title=""/>
          </v:shape>
        </w:pict>
      </w:r>
      <w:r>
        <w:rPr>
          <w:sz w:val="24"/>
        </w:rPr>
        <w:t>, по формуле (1.4)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</w:rPr>
        <w:pict>
          <v:shape id="_x0000_i1074" type="#_x0000_t75" style="width:431.25pt;height:23.25pt" fillcolor="window">
            <v:imagedata r:id="rId50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Определим перетоки находящиеся за автотрансформатором на высшем напряжении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075" type="#_x0000_t75" style="width:128.25pt;height:18pt">
            <v:imagedata r:id="rId38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Определим максимальный переток: </w:t>
      </w:r>
      <w:r w:rsidR="00544AA9">
        <w:rPr>
          <w:position w:val="-10"/>
          <w:sz w:val="24"/>
        </w:rPr>
        <w:pict>
          <v:shape id="_x0000_i1076" type="#_x0000_t75" style="width:87pt;height:17.25pt">
            <v:imagedata r:id="rId51" o:title=""/>
          </v:shape>
        </w:pict>
      </w:r>
      <w:r>
        <w:rPr>
          <w:sz w:val="24"/>
        </w:rPr>
        <w:t>.</w:t>
      </w:r>
    </w:p>
    <w:p w:rsidR="00040DDB" w:rsidRDefault="00040DDB">
      <w:pPr>
        <w:ind w:firstLine="284"/>
        <w:rPr>
          <w:sz w:val="24"/>
        </w:rPr>
      </w:pPr>
      <w:r>
        <w:rPr>
          <w:sz w:val="24"/>
        </w:rPr>
        <w:t>Выберим автотрансформаторы связи по формуле (1.5)</w:t>
      </w:r>
    </w:p>
    <w:p w:rsidR="00040DDB" w:rsidRDefault="00544AA9">
      <w:pPr>
        <w:ind w:firstLine="284"/>
        <w:rPr>
          <w:sz w:val="24"/>
        </w:rPr>
      </w:pPr>
      <w:r>
        <w:rPr>
          <w:position w:val="-24"/>
          <w:sz w:val="24"/>
        </w:rPr>
        <w:pict>
          <v:shape id="_x0000_i1077" type="#_x0000_t75" style="width:147.75pt;height:30.75pt">
            <v:imagedata r:id="rId52" o:title=""/>
          </v:shape>
        </w:pict>
      </w:r>
    </w:p>
    <w:p w:rsidR="00040DDB" w:rsidRDefault="00040DDB">
      <w:pPr>
        <w:ind w:firstLine="284"/>
        <w:rPr>
          <w:sz w:val="24"/>
        </w:rPr>
      </w:pPr>
      <w:r>
        <w:rPr>
          <w:sz w:val="24"/>
        </w:rPr>
        <w:t>Выберим автотрансформатор типа АТДЦТН 250000/220/110 (таблица 1.3).</w:t>
      </w:r>
    </w:p>
    <w:p w:rsidR="00040DDB" w:rsidRDefault="00040DDB">
      <w:pPr>
        <w:ind w:firstLine="284"/>
        <w:rPr>
          <w:sz w:val="24"/>
        </w:rPr>
      </w:pPr>
    </w:p>
    <w:p w:rsidR="00040DDB" w:rsidRDefault="00040DDB">
      <w:pPr>
        <w:ind w:firstLine="284"/>
        <w:rPr>
          <w:sz w:val="24"/>
        </w:rPr>
      </w:pPr>
    </w:p>
    <w:p w:rsidR="00040DDB" w:rsidRDefault="00040DDB">
      <w:pPr>
        <w:pStyle w:val="20"/>
        <w:numPr>
          <w:ilvl w:val="1"/>
          <w:numId w:val="2"/>
        </w:numPr>
      </w:pPr>
      <w:r>
        <w:t>Выбор подключения резервных трансформаторов и трансформаторов собственных нужд</w:t>
      </w:r>
    </w:p>
    <w:p w:rsidR="00040DDB" w:rsidRDefault="00040DDB">
      <w:pPr>
        <w:pStyle w:val="20"/>
        <w:ind w:firstLine="0"/>
      </w:pPr>
    </w:p>
    <w:p w:rsidR="00040DDB" w:rsidRDefault="00040DDB">
      <w:pPr>
        <w:pStyle w:val="20"/>
        <w:ind w:firstLine="0"/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Так как присутствуют генераторные выключатели, то мощность трансформаторов собственных нужд примем равным мощности резервного трансформатора собственных нужд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4"/>
          <w:sz w:val="24"/>
        </w:rPr>
        <w:pict>
          <v:shape id="_x0000_i1078" type="#_x0000_t75" style="width:84pt;height:32.25pt">
            <v:imagedata r:id="rId53" o:title=""/>
          </v:shape>
        </w:pict>
      </w:r>
      <w:r w:rsidR="00040DDB">
        <w:rPr>
          <w:sz w:val="24"/>
        </w:rPr>
        <w:t xml:space="preserve">                                                                                                                                (1.6)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где </w:t>
      </w:r>
      <w:r w:rsidR="00544AA9">
        <w:rPr>
          <w:position w:val="-12"/>
          <w:sz w:val="24"/>
        </w:rPr>
        <w:pict>
          <v:shape id="_x0000_i1079" type="#_x0000_t75" style="width:21.75pt;height:18pt">
            <v:imagedata r:id="rId54" o:title=""/>
          </v:shape>
        </w:pict>
      </w:r>
      <w:r>
        <w:rPr>
          <w:sz w:val="24"/>
        </w:rPr>
        <w:t xml:space="preserve"> – мощность собственных нужд, %.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4"/>
          <w:sz w:val="24"/>
        </w:rPr>
        <w:pict>
          <v:shape id="_x0000_i1080" type="#_x0000_t75" style="width:150pt;height:30.75pt">
            <v:imagedata r:id="rId55" o:title=""/>
          </v:shape>
        </w:pict>
      </w:r>
      <w:r w:rsidR="00040DDB">
        <w:rPr>
          <w:sz w:val="24"/>
        </w:rPr>
        <w:t>.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081" type="#_x0000_t75" style="width:125.25pt;height:18pt">
            <v:imagedata r:id="rId56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right"/>
        <w:rPr>
          <w:sz w:val="24"/>
        </w:rPr>
      </w:pPr>
    </w:p>
    <w:p w:rsidR="00040DDB" w:rsidRDefault="00040DDB">
      <w:pPr>
        <w:pStyle w:val="9"/>
      </w:pPr>
      <w:r>
        <w:t>Таблица 1.4 – Трансформаторы собственных нужд</w:t>
      </w:r>
    </w:p>
    <w:p w:rsidR="00040DDB" w:rsidRDefault="00040DDB">
      <w:pPr>
        <w:ind w:firstLine="284"/>
        <w:jc w:val="center"/>
      </w:pPr>
    </w:p>
    <w:tbl>
      <w:tblPr>
        <w:tblW w:w="35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1150"/>
        <w:gridCol w:w="2099"/>
        <w:gridCol w:w="976"/>
        <w:gridCol w:w="976"/>
        <w:gridCol w:w="1393"/>
      </w:tblGrid>
      <w:tr w:rsidR="00040DDB">
        <w:trPr>
          <w:jc w:val="center"/>
        </w:trPr>
        <w:tc>
          <w:tcPr>
            <w:tcW w:w="589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схемы</w:t>
            </w:r>
          </w:p>
        </w:tc>
        <w:tc>
          <w:tcPr>
            <w:tcW w:w="769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1404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трансформатора</w:t>
            </w:r>
          </w:p>
        </w:tc>
        <w:tc>
          <w:tcPr>
            <w:tcW w:w="653" w:type="pct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82" type="#_x0000_t75" style="width:38.25pt;height:17.25pt">
                  <v:imagedata r:id="rId57" o:title=""/>
                </v:shape>
              </w:pict>
            </w:r>
          </w:p>
        </w:tc>
        <w:tc>
          <w:tcPr>
            <w:tcW w:w="653" w:type="pct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083" type="#_x0000_t75" style="width:38.25pt;height:17.25pt">
                  <v:imagedata r:id="rId58" o:title=""/>
                </v:shape>
              </w:pict>
            </w:r>
          </w:p>
        </w:tc>
        <w:tc>
          <w:tcPr>
            <w:tcW w:w="932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 тыс. руб.</w:t>
            </w:r>
          </w:p>
        </w:tc>
      </w:tr>
      <w:tr w:rsidR="00040DDB">
        <w:trPr>
          <w:cantSplit/>
          <w:jc w:val="center"/>
        </w:trPr>
        <w:tc>
          <w:tcPr>
            <w:tcW w:w="589" w:type="pct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9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ТСН</w:t>
            </w:r>
          </w:p>
        </w:tc>
        <w:tc>
          <w:tcPr>
            <w:tcW w:w="1404" w:type="pct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ТРДНС 25000/35</w:t>
            </w:r>
          </w:p>
        </w:tc>
        <w:tc>
          <w:tcPr>
            <w:tcW w:w="653" w:type="pct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3" w:type="pct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32" w:type="pct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040DDB">
        <w:trPr>
          <w:cantSplit/>
          <w:jc w:val="center"/>
        </w:trPr>
        <w:tc>
          <w:tcPr>
            <w:tcW w:w="589" w:type="pct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769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РТСН</w:t>
            </w:r>
          </w:p>
        </w:tc>
        <w:tc>
          <w:tcPr>
            <w:tcW w:w="1404" w:type="pct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932" w:type="pct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</w:tr>
      <w:tr w:rsidR="00040DDB">
        <w:trPr>
          <w:cantSplit/>
          <w:jc w:val="center"/>
        </w:trPr>
        <w:tc>
          <w:tcPr>
            <w:tcW w:w="589" w:type="pct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9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ТСН</w:t>
            </w:r>
          </w:p>
        </w:tc>
        <w:tc>
          <w:tcPr>
            <w:tcW w:w="1404" w:type="pct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ТРДНС 25000/35</w:t>
            </w:r>
          </w:p>
        </w:tc>
        <w:tc>
          <w:tcPr>
            <w:tcW w:w="653" w:type="pct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3" w:type="pct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32" w:type="pct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040DDB">
        <w:trPr>
          <w:cantSplit/>
          <w:jc w:val="center"/>
        </w:trPr>
        <w:tc>
          <w:tcPr>
            <w:tcW w:w="589" w:type="pct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769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РТСН</w:t>
            </w:r>
          </w:p>
        </w:tc>
        <w:tc>
          <w:tcPr>
            <w:tcW w:w="1404" w:type="pct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932" w:type="pct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</w:tr>
    </w:tbl>
    <w:p w:rsidR="00040DDB" w:rsidRDefault="00040DDB">
      <w:pPr>
        <w:ind w:firstLine="284"/>
        <w:jc w:val="center"/>
        <w:rPr>
          <w:sz w:val="24"/>
        </w:rPr>
      </w:pPr>
    </w:p>
    <w:p w:rsidR="00040DDB" w:rsidRDefault="00040DDB">
      <w:pPr>
        <w:ind w:firstLine="284"/>
        <w:jc w:val="center"/>
        <w:rPr>
          <w:sz w:val="24"/>
        </w:rPr>
      </w:pPr>
    </w:p>
    <w:p w:rsidR="00040DDB" w:rsidRDefault="00040DDB">
      <w:pPr>
        <w:pStyle w:val="20"/>
      </w:pPr>
      <w:r>
        <w:t>1.3. Определение потерь энергии в трансформаторах и автотрансформаторах</w:t>
      </w:r>
    </w:p>
    <w:p w:rsidR="00040DDB" w:rsidRDefault="00040DDB">
      <w:pPr>
        <w:ind w:firstLine="284"/>
        <w:jc w:val="center"/>
        <w:rPr>
          <w:sz w:val="24"/>
        </w:rPr>
      </w:pPr>
    </w:p>
    <w:p w:rsidR="00040DDB" w:rsidRDefault="00040DDB">
      <w:pPr>
        <w:ind w:firstLine="284"/>
        <w:jc w:val="center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Потери в блочных трансформаторах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32"/>
          <w:sz w:val="24"/>
        </w:rPr>
        <w:pict>
          <v:shape id="_x0000_i1084" type="#_x0000_t75" style="width:258.75pt;height:39.75pt">
            <v:imagedata r:id="rId59" o:title=""/>
          </v:shape>
        </w:pict>
      </w:r>
      <w:r w:rsidR="00040DDB">
        <w:rPr>
          <w:sz w:val="24"/>
        </w:rPr>
        <w:t xml:space="preserve">                                                                       (1.7)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где </w:t>
      </w:r>
      <w:r w:rsidR="00544AA9">
        <w:rPr>
          <w:position w:val="-10"/>
          <w:sz w:val="24"/>
        </w:rPr>
        <w:pict>
          <v:shape id="_x0000_i1085" type="#_x0000_t75" style="width:15.75pt;height:17.25pt">
            <v:imagedata r:id="rId60" o:title=""/>
          </v:shape>
        </w:pict>
      </w:r>
      <w:r>
        <w:rPr>
          <w:sz w:val="24"/>
        </w:rPr>
        <w:t xml:space="preserve"> – потери холостого хода; </w:t>
      </w:r>
      <w:r w:rsidR="00544AA9">
        <w:rPr>
          <w:position w:val="-10"/>
          <w:sz w:val="24"/>
        </w:rPr>
        <w:pict>
          <v:shape id="_x0000_i1086" type="#_x0000_t75" style="width:30.75pt;height:17.25pt">
            <v:imagedata r:id="rId61" o:title=""/>
          </v:shape>
        </w:pict>
      </w:r>
      <w:r>
        <w:rPr>
          <w:sz w:val="24"/>
        </w:rPr>
        <w:t xml:space="preserve"> – потери короткого замыкания; </w:t>
      </w:r>
      <w:r w:rsidR="00544AA9">
        <w:rPr>
          <w:position w:val="-14"/>
          <w:sz w:val="24"/>
        </w:rPr>
        <w:pict>
          <v:shape id="_x0000_i1087" type="#_x0000_t75" style="width:29.25pt;height:18.75pt">
            <v:imagedata r:id="rId62" o:title=""/>
          </v:shape>
        </w:pict>
      </w:r>
      <w:r>
        <w:rPr>
          <w:sz w:val="24"/>
        </w:rPr>
        <w:t xml:space="preserve"> – время ремонта блока; </w:t>
      </w:r>
      <w:r w:rsidR="00544AA9">
        <w:rPr>
          <w:position w:val="-12"/>
          <w:sz w:val="24"/>
        </w:rPr>
        <w:pict>
          <v:shape id="_x0000_i1088" type="#_x0000_t75" style="width:35.25pt;height:18pt">
            <v:imagedata r:id="rId63" o:title=""/>
          </v:shape>
        </w:pict>
      </w:r>
      <w:r>
        <w:rPr>
          <w:sz w:val="24"/>
        </w:rPr>
        <w:t xml:space="preserve"> – номинальная мощность трансформатора; </w:t>
      </w:r>
      <w:r w:rsidR="00544AA9">
        <w:rPr>
          <w:position w:val="-12"/>
          <w:sz w:val="24"/>
        </w:rPr>
        <w:pict>
          <v:shape id="_x0000_i1089" type="#_x0000_t75" style="width:39pt;height:18pt">
            <v:imagedata r:id="rId64" o:title=""/>
          </v:shape>
        </w:pict>
      </w:r>
      <w:r>
        <w:rPr>
          <w:sz w:val="24"/>
        </w:rPr>
        <w:t xml:space="preserve"> – максимальная мощность протекающая через трансформатор; </w:t>
      </w:r>
      <w:r w:rsidR="00544AA9">
        <w:rPr>
          <w:position w:val="-6"/>
          <w:sz w:val="24"/>
        </w:rPr>
        <w:pict>
          <v:shape id="_x0000_i1090" type="#_x0000_t75" style="width:9.75pt;height:11.25pt">
            <v:imagedata r:id="rId65" o:title=""/>
          </v:shape>
        </w:pict>
      </w:r>
      <w:r>
        <w:rPr>
          <w:sz w:val="24"/>
        </w:rPr>
        <w:t xml:space="preserve"> – время максимальных потерь [1].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На стороне среднего напряжения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8"/>
          <w:sz w:val="24"/>
        </w:rPr>
        <w:pict>
          <v:shape id="_x0000_i1091" type="#_x0000_t75" style="width:345pt;height:36.75pt">
            <v:imagedata r:id="rId66" o:title=""/>
          </v:shape>
        </w:pict>
      </w:r>
      <w:r w:rsidR="00040DDB">
        <w:rPr>
          <w:sz w:val="24"/>
        </w:rPr>
        <w:t>;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на стороне высшего напряжения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8"/>
          <w:sz w:val="24"/>
        </w:rPr>
        <w:pict>
          <v:shape id="_x0000_i1092" type="#_x0000_t75" style="width:344.25pt;height:36.75pt">
            <v:imagedata r:id="rId67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Потери в автотрансформаторе при не подключенном генераторе на низшем напряжении рисунок 1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32"/>
          <w:sz w:val="24"/>
        </w:rPr>
        <w:pict>
          <v:shape id="_x0000_i1093" type="#_x0000_t75" style="width:248.25pt;height:39.75pt">
            <v:imagedata r:id="rId68" o:title=""/>
          </v:shape>
        </w:pict>
      </w:r>
      <w:r w:rsidR="00040DDB">
        <w:rPr>
          <w:sz w:val="24"/>
        </w:rPr>
        <w:t>.                                                                         (1.8)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8"/>
          <w:sz w:val="24"/>
        </w:rPr>
        <w:pict>
          <v:shape id="_x0000_i1094" type="#_x0000_t75" style="width:329.25pt;height:36.75pt">
            <v:imagedata r:id="rId69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Потери в автотрансформаторе при не подключенном генераторе на низшем напряжении рисунок 2 по формуле (1.8)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8"/>
          <w:sz w:val="24"/>
        </w:rPr>
        <w:pict>
          <v:shape id="_x0000_i1095" type="#_x0000_t75" style="width:330pt;height:36.75pt">
            <v:imagedata r:id="rId70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center"/>
        <w:rPr>
          <w:sz w:val="28"/>
        </w:rPr>
      </w:pPr>
      <w:r>
        <w:rPr>
          <w:sz w:val="28"/>
        </w:rPr>
        <w:t>1.4. Определение суммарных потерь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Суммарные потери в схеме 1 по формуле (1.9)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096" type="#_x0000_t75" style="width:237pt;height:18pt">
            <v:imagedata r:id="rId71" o:title=""/>
          </v:shape>
        </w:pict>
      </w:r>
      <w:r w:rsidR="00040DDB">
        <w:rPr>
          <w:sz w:val="24"/>
        </w:rPr>
        <w:t xml:space="preserve">                                                                              (1.9)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0"/>
          <w:sz w:val="24"/>
        </w:rPr>
        <w:pict>
          <v:shape id="_x0000_i1097" type="#_x0000_t75" style="width:311.25pt;height:17.25pt">
            <v:imagedata r:id="rId72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Определим стоимость годовых потерь электроэнергии по формуле (2.0)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098" type="#_x0000_t75" style="width:81.75pt;height:18pt">
            <v:imagedata r:id="rId73" o:title=""/>
          </v:shape>
        </w:pict>
      </w:r>
      <w:r w:rsidR="00040DDB">
        <w:rPr>
          <w:sz w:val="24"/>
        </w:rPr>
        <w:t>,                                                                                                                                 (2.0)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где </w:t>
      </w:r>
      <w:r w:rsidR="00544AA9">
        <w:rPr>
          <w:position w:val="-24"/>
          <w:sz w:val="24"/>
        </w:rPr>
        <w:pict>
          <v:shape id="_x0000_i1099" type="#_x0000_t75" style="width:92.25pt;height:30.75pt">
            <v:imagedata r:id="rId74" o:title=""/>
          </v:shape>
        </w:pict>
      </w:r>
      <w:r>
        <w:rPr>
          <w:sz w:val="24"/>
        </w:rPr>
        <w:t xml:space="preserve"> – себестоимость электроэнергии.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100" type="#_x0000_t75" style="width:198pt;height:18pt">
            <v:imagedata r:id="rId75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Суммарные потери в схеме 2 по формуле (1.9)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0"/>
          <w:sz w:val="24"/>
        </w:rPr>
        <w:pict>
          <v:shape id="_x0000_i1101" type="#_x0000_t75" style="width:306pt;height:17.25pt">
            <v:imagedata r:id="rId76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Определим стоимость годовых потерь электроэнергии по формуле (2.0)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102" type="#_x0000_t75" style="width:207pt;height:18pt">
            <v:imagedata r:id="rId77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pStyle w:val="20"/>
      </w:pPr>
      <w:r>
        <w:t>1.5. Расчет технико-экономических показаний для выбора варианта структурной схемы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Для расчета технико-экономических показаний необходимо выбрать не только трансформаторы, но и выключатели, которые находятся по максимально рабочему току (</w:t>
      </w:r>
      <w:r w:rsidR="00544AA9">
        <w:rPr>
          <w:position w:val="-12"/>
          <w:sz w:val="24"/>
        </w:rPr>
        <w:pict>
          <v:shape id="_x0000_i1103" type="#_x0000_t75" style="width:38.25pt;height:18pt">
            <v:imagedata r:id="rId78" o:title=""/>
          </v:shape>
        </w:pict>
      </w:r>
      <w:r>
        <w:rPr>
          <w:sz w:val="24"/>
        </w:rPr>
        <w:t>).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Выберим выключатели на высшем напряжении (220 кВ) по формуле (2.1)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32"/>
          <w:sz w:val="24"/>
        </w:rPr>
        <w:pict>
          <v:shape id="_x0000_i1104" type="#_x0000_t75" style="width:102.75pt;height:36pt">
            <v:imagedata r:id="rId79" o:title=""/>
          </v:shape>
        </w:pict>
      </w:r>
      <w:r w:rsidR="00040DDB">
        <w:rPr>
          <w:sz w:val="24"/>
        </w:rPr>
        <w:t xml:space="preserve">,                                                                    </w:t>
      </w:r>
      <w:r w:rsidR="00040DDB">
        <w:rPr>
          <w:sz w:val="24"/>
        </w:rPr>
        <w:tab/>
      </w:r>
      <w:r w:rsidR="00040DDB">
        <w:rPr>
          <w:sz w:val="24"/>
        </w:rPr>
        <w:tab/>
      </w:r>
      <w:r w:rsidR="00040DDB">
        <w:rPr>
          <w:sz w:val="24"/>
        </w:rPr>
        <w:tab/>
      </w:r>
      <w:r w:rsidR="00040DDB">
        <w:rPr>
          <w:sz w:val="24"/>
        </w:rPr>
        <w:tab/>
        <w:t xml:space="preserve">      (2.1)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где </w:t>
      </w:r>
      <w:r w:rsidR="00544AA9">
        <w:rPr>
          <w:position w:val="-12"/>
          <w:sz w:val="24"/>
        </w:rPr>
        <w:pict>
          <v:shape id="_x0000_i1105" type="#_x0000_t75" style="width:30.75pt;height:18pt">
            <v:imagedata r:id="rId80" o:title=""/>
          </v:shape>
        </w:pict>
      </w:r>
      <w:r>
        <w:rPr>
          <w:sz w:val="24"/>
        </w:rPr>
        <w:t xml:space="preserve"> – номинальное напряжение.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8"/>
          <w:sz w:val="24"/>
        </w:rPr>
        <w:pict>
          <v:shape id="_x0000_i1106" type="#_x0000_t75" style="width:147pt;height:33pt">
            <v:imagedata r:id="rId81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Выберим выключатели на среднем напряжении (110 кВ) по формуле (2.1)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8"/>
          <w:sz w:val="24"/>
        </w:rPr>
        <w:pict>
          <v:shape id="_x0000_i1107" type="#_x0000_t75" style="width:150.75pt;height:33pt">
            <v:imagedata r:id="rId82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Выберим выключатели на низшем напряжении (генераторном) по формуле (2.1)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8"/>
          <w:sz w:val="24"/>
        </w:rPr>
        <w:pict>
          <v:shape id="_x0000_i1108" type="#_x0000_t75" style="width:149.25pt;height:33pt">
            <v:imagedata r:id="rId83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Сведем расчетные данные трансформаторов и выключателей в таблице 1.5, 1.6 для расчета капитальных затрат.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pStyle w:val="8"/>
        <w:jc w:val="center"/>
      </w:pPr>
      <w:r>
        <w:t>Таблица 1.5 – Расчет капитальных затрат вариант схемы 1</w:t>
      </w:r>
    </w:p>
    <w:p w:rsidR="00040DDB" w:rsidRDefault="00040DDB"/>
    <w:p w:rsidR="00040DDB" w:rsidRDefault="00040DD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6"/>
        <w:gridCol w:w="1565"/>
        <w:gridCol w:w="1476"/>
        <w:gridCol w:w="1474"/>
      </w:tblGrid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pStyle w:val="5"/>
            </w:pPr>
            <w:r>
              <w:t>Наименование оборудования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Количество, ед.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Стоимость, тыс. руб.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тыс. руб.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1. Блочный трансформатор: ТДЦ 200000/220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ind w:left="3119" w:right="303"/>
              <w:rPr>
                <w:sz w:val="24"/>
              </w:rPr>
            </w:pPr>
            <w:r>
              <w:rPr>
                <w:sz w:val="24"/>
              </w:rPr>
              <w:t>ТДЦ 200000/110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 xml:space="preserve">2. Автотрансформатор связи: </w:t>
            </w:r>
          </w:p>
          <w:p w:rsidR="00040DDB" w:rsidRDefault="00040DDB">
            <w:pPr>
              <w:ind w:left="2552" w:right="303"/>
              <w:rPr>
                <w:sz w:val="24"/>
              </w:rPr>
            </w:pPr>
            <w:r>
              <w:rPr>
                <w:sz w:val="24"/>
              </w:rPr>
              <w:t xml:space="preserve">  АТДЦТН 250000/220/110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3. ТСН: ТРДНС 25000/35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4. РТНС: ТРДНС 25000/35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5. Выключатели высоковольтные:</w:t>
            </w:r>
          </w:p>
          <w:p w:rsidR="00040DDB" w:rsidRDefault="00040DDB">
            <w:pPr>
              <w:ind w:left="2977"/>
              <w:rPr>
                <w:sz w:val="24"/>
              </w:rPr>
            </w:pPr>
            <w:r>
              <w:rPr>
                <w:sz w:val="24"/>
              </w:rPr>
              <w:t>ВВБК-220Б-56/3150У1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33.76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135.04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ind w:left="2977"/>
              <w:rPr>
                <w:sz w:val="24"/>
              </w:rPr>
            </w:pPr>
            <w:r>
              <w:rPr>
                <w:sz w:val="24"/>
              </w:rPr>
              <w:t>ВВБК-110Б-50/3150У1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6. Выключатели генераторные: МГУ-20-90/6300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7. Выключатель РТСН: МГУ-20-90/6300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2169.59</w:t>
            </w:r>
          </w:p>
        </w:tc>
      </w:tr>
    </w:tbl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pStyle w:val="8"/>
        <w:jc w:val="center"/>
      </w:pPr>
      <w:r>
        <w:t>Таблица 1.6 – Расчет капитальных затрат вариант схемы 2</w:t>
      </w:r>
    </w:p>
    <w:p w:rsidR="00040DDB" w:rsidRDefault="00040DDB"/>
    <w:p w:rsidR="00040DDB" w:rsidRDefault="00040DD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6"/>
        <w:gridCol w:w="1565"/>
        <w:gridCol w:w="1476"/>
        <w:gridCol w:w="1474"/>
      </w:tblGrid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pStyle w:val="5"/>
            </w:pPr>
            <w:r>
              <w:t>Наименование оборудования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Количество, ед.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Стоимость, тыс. руб.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тыс. руб.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1. Блочный трансформатор: ТДЦ 200000/220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ind w:left="3119"/>
              <w:rPr>
                <w:sz w:val="24"/>
              </w:rPr>
            </w:pPr>
            <w:r>
              <w:rPr>
                <w:sz w:val="24"/>
              </w:rPr>
              <w:t>ТДЦ 200000/110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 xml:space="preserve">2. Автотрансформатор связи: </w:t>
            </w:r>
          </w:p>
          <w:p w:rsidR="00040DDB" w:rsidRDefault="00040DDB">
            <w:pPr>
              <w:ind w:left="2552" w:right="303"/>
              <w:rPr>
                <w:sz w:val="24"/>
              </w:rPr>
            </w:pPr>
            <w:r>
              <w:rPr>
                <w:sz w:val="24"/>
              </w:rPr>
              <w:t xml:space="preserve">  АТДЦТН 250000/220/110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3. ТСН: ТРДНС 25000/35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4. РТНС: ТРДН 25000/35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5. Выключатели высоковольтные:</w:t>
            </w:r>
          </w:p>
          <w:p w:rsidR="00040DDB" w:rsidRDefault="00040DDB">
            <w:pPr>
              <w:ind w:left="2977"/>
              <w:rPr>
                <w:sz w:val="24"/>
              </w:rPr>
            </w:pPr>
            <w:r>
              <w:rPr>
                <w:sz w:val="24"/>
              </w:rPr>
              <w:t>ВВБК-220Б-56/3150У1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33.76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101.28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ind w:left="2977"/>
              <w:rPr>
                <w:sz w:val="24"/>
              </w:rPr>
            </w:pPr>
            <w:r>
              <w:rPr>
                <w:sz w:val="24"/>
              </w:rPr>
              <w:t>ВВБК-110Б-50/3150У1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6. Выключатели генераторные: МГУ-20-90/6300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7. Выключатель РТСН: МГУ-20-90/6300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</w:tr>
      <w:tr w:rsidR="00040DDB">
        <w:trPr>
          <w:jc w:val="center"/>
        </w:trPr>
        <w:tc>
          <w:tcPr>
            <w:tcW w:w="2834" w:type="pct"/>
            <w:vAlign w:val="center"/>
          </w:tcPr>
          <w:p w:rsidR="00040DDB" w:rsidRDefault="00040DD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</w:t>
            </w:r>
          </w:p>
        </w:tc>
        <w:tc>
          <w:tcPr>
            <w:tcW w:w="751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708" w:type="pc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  <w:tc>
          <w:tcPr>
            <w:tcW w:w="707" w:type="pct"/>
            <w:vAlign w:val="center"/>
          </w:tcPr>
          <w:p w:rsidR="00040DDB" w:rsidRDefault="00040DD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2130.8</w:t>
            </w:r>
          </w:p>
        </w:tc>
      </w:tr>
    </w:tbl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Для оценки эффективности схем электрической станции примем минимум приведенных затрат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109" type="#_x0000_t75" style="width:132.75pt;height:18pt">
            <v:imagedata r:id="rId84" o:title=""/>
          </v:shape>
        </w:pict>
      </w:r>
      <w:r w:rsidR="00040DDB">
        <w:rPr>
          <w:sz w:val="24"/>
        </w:rPr>
        <w:t>,                                                                                                                (2.2)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где </w:t>
      </w:r>
      <w:r w:rsidR="00544AA9">
        <w:rPr>
          <w:position w:val="-10"/>
          <w:sz w:val="24"/>
        </w:rPr>
        <w:pict>
          <v:shape id="_x0000_i1110" type="#_x0000_t75" style="width:53.25pt;height:17.25pt">
            <v:imagedata r:id="rId85" o:title=""/>
          </v:shape>
        </w:pict>
      </w:r>
      <w:r>
        <w:rPr>
          <w:sz w:val="24"/>
        </w:rPr>
        <w:t xml:space="preserve"> – нормативный коэффициент; </w:t>
      </w:r>
      <w:r w:rsidR="00544AA9">
        <w:rPr>
          <w:position w:val="-6"/>
          <w:sz w:val="24"/>
        </w:rPr>
        <w:pict>
          <v:shape id="_x0000_i1111" type="#_x0000_t75" style="width:48.75pt;height:14.25pt">
            <v:imagedata r:id="rId86" o:title=""/>
          </v:shape>
        </w:pict>
      </w:r>
      <w:r>
        <w:rPr>
          <w:sz w:val="24"/>
        </w:rPr>
        <w:t xml:space="preserve"> – амортизационные отчисления; </w:t>
      </w:r>
      <w:r w:rsidR="00544AA9">
        <w:rPr>
          <w:position w:val="-4"/>
          <w:sz w:val="24"/>
        </w:rPr>
        <w:pict>
          <v:shape id="_x0000_i1112" type="#_x0000_t75" style="width:14.25pt;height:12.75pt">
            <v:imagedata r:id="rId87" o:title=""/>
          </v:shape>
        </w:pict>
      </w:r>
      <w:r>
        <w:rPr>
          <w:sz w:val="24"/>
        </w:rPr>
        <w:t xml:space="preserve"> – капитальные затраты в станцию; </w:t>
      </w:r>
      <w:r w:rsidR="00544AA9">
        <w:rPr>
          <w:position w:val="-12"/>
          <w:sz w:val="24"/>
        </w:rPr>
        <w:pict>
          <v:shape id="_x0000_i1113" type="#_x0000_t75" style="width:32.25pt;height:18pt">
            <v:imagedata r:id="rId88" o:title=""/>
          </v:shape>
        </w:pict>
      </w:r>
      <w:r>
        <w:rPr>
          <w:sz w:val="24"/>
        </w:rPr>
        <w:t xml:space="preserve"> – суммарные расходы.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Произведем оценку эффективности схемы 1 по формуле (2.2)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0"/>
          <w:sz w:val="24"/>
        </w:rPr>
        <w:pict>
          <v:shape id="_x0000_i1114" type="#_x0000_t75" style="width:303.75pt;height:17.25pt">
            <v:imagedata r:id="rId89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Произведем оценку эффективности схемы 2 по формуле (2.2)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0"/>
          <w:sz w:val="24"/>
        </w:rPr>
        <w:pict>
          <v:shape id="_x0000_i1115" type="#_x0000_t75" style="width:303.75pt;height:17.25pt">
            <v:imagedata r:id="rId90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Определим различимость вариантов схем по формуле (2.3)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4"/>
          <w:sz w:val="24"/>
        </w:rPr>
        <w:pict>
          <v:shape id="_x0000_i1116" type="#_x0000_t75" style="width:270.75pt;height:33pt">
            <v:imagedata r:id="rId91" o:title=""/>
          </v:shape>
        </w:pict>
      </w:r>
      <w:r w:rsidR="00040DDB">
        <w:rPr>
          <w:sz w:val="24"/>
        </w:rPr>
        <w:t>.                                                          (2.3)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Так как </w:t>
      </w:r>
      <w:r w:rsidR="00544AA9">
        <w:rPr>
          <w:position w:val="-6"/>
          <w:sz w:val="24"/>
        </w:rPr>
        <w:pict>
          <v:shape id="_x0000_i1117" type="#_x0000_t75" style="width:50.25pt;height:14.25pt">
            <v:imagedata r:id="rId92" o:title=""/>
          </v:shape>
        </w:pict>
      </w:r>
      <w:r>
        <w:rPr>
          <w:sz w:val="24"/>
        </w:rPr>
        <w:t>, то варианты схем являются почти не различимыми, а, следовательно, выберим схему 2.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Потому что схема является более надежной с точки зрения эффективности.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numPr>
          <w:ilvl w:val="0"/>
          <w:numId w:val="2"/>
        </w:numPr>
        <w:jc w:val="center"/>
        <w:rPr>
          <w:sz w:val="28"/>
        </w:rPr>
      </w:pPr>
      <w:r>
        <w:rPr>
          <w:sz w:val="28"/>
        </w:rPr>
        <w:t>РАСЧЕТ ТОКОВ КОРОТКОГО ЗАМЫКАНИЯ</w:t>
      </w:r>
    </w:p>
    <w:p w:rsidR="00040DDB" w:rsidRDefault="00040DDB">
      <w:pPr>
        <w:jc w:val="center"/>
        <w:rPr>
          <w:sz w:val="28"/>
        </w:rPr>
      </w:pPr>
    </w:p>
    <w:p w:rsidR="00040DDB" w:rsidRDefault="00040DDB">
      <w:pPr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  <w:r>
        <w:rPr>
          <w:sz w:val="28"/>
        </w:rPr>
        <w:t>2.1. Выбор базисных условий</w:t>
      </w:r>
    </w:p>
    <w:p w:rsidR="00040DDB" w:rsidRDefault="00040DDB">
      <w:pPr>
        <w:jc w:val="both"/>
        <w:rPr>
          <w:sz w:val="24"/>
        </w:rPr>
      </w:pPr>
    </w:p>
    <w:p w:rsidR="00040DDB" w:rsidRDefault="00040DDB">
      <w:pPr>
        <w:jc w:val="both"/>
        <w:rPr>
          <w:sz w:val="24"/>
        </w:rPr>
      </w:pPr>
    </w:p>
    <w:p w:rsidR="00040DDB" w:rsidRDefault="00040DDB">
      <w:pPr>
        <w:jc w:val="both"/>
        <w:rPr>
          <w:sz w:val="24"/>
        </w:rPr>
      </w:pPr>
    </w:p>
    <w:p w:rsidR="00040DDB" w:rsidRDefault="00040DDB">
      <w:pPr>
        <w:pStyle w:val="a9"/>
        <w:ind w:right="142" w:firstLine="284"/>
      </w:pPr>
      <w:r>
        <w:t xml:space="preserve">Расчет проводим в относительных единицах, используя приближенные приведения к одной ступени напряжения, при базисных условий: </w:t>
      </w:r>
      <w:r w:rsidR="00544AA9">
        <w:rPr>
          <w:position w:val="-12"/>
          <w:lang w:val="en-US"/>
        </w:rPr>
        <w:pict>
          <v:shape id="_x0000_i1118" type="#_x0000_t75" style="width:80.25pt;height:18pt" fillcolor="window">
            <v:imagedata r:id="rId93" o:title=""/>
          </v:shape>
        </w:pict>
      </w:r>
      <w:r>
        <w:t xml:space="preserve">, </w:t>
      </w:r>
      <w:r w:rsidR="00544AA9">
        <w:rPr>
          <w:position w:val="-14"/>
          <w:lang w:val="en-US"/>
        </w:rPr>
        <w:pict>
          <v:shape id="_x0000_i1119" type="#_x0000_t75" style="width:62.25pt;height:18.75pt" fillcolor="window">
            <v:imagedata r:id="rId94" o:title=""/>
          </v:shape>
        </w:pict>
      </w:r>
      <w:r>
        <w:t>.</w:t>
      </w:r>
    </w:p>
    <w:p w:rsidR="00040DDB" w:rsidRDefault="00040DDB">
      <w:pPr>
        <w:pStyle w:val="a9"/>
        <w:ind w:right="142" w:firstLine="284"/>
      </w:pPr>
      <w:r>
        <w:t xml:space="preserve">Базисное напряжение: </w:t>
      </w:r>
      <w:r w:rsidR="00544AA9">
        <w:rPr>
          <w:position w:val="-12"/>
        </w:rPr>
        <w:pict>
          <v:shape id="_x0000_i1120" type="#_x0000_t75" style="width:201pt;height:18pt" fillcolor="window">
            <v:imagedata r:id="rId95" o:title=""/>
          </v:shape>
        </w:pict>
      </w:r>
      <w:r>
        <w:t>.</w:t>
      </w:r>
    </w:p>
    <w:p w:rsidR="00040DDB" w:rsidRDefault="00040DDB">
      <w:pPr>
        <w:pStyle w:val="a9"/>
        <w:ind w:right="142" w:firstLine="284"/>
        <w:outlineLvl w:val="0"/>
      </w:pPr>
      <w:r>
        <w:t xml:space="preserve">Базисные токи: </w:t>
      </w:r>
      <w:r w:rsidR="00544AA9">
        <w:rPr>
          <w:position w:val="-32"/>
        </w:rPr>
        <w:pict>
          <v:shape id="_x0000_i1121" type="#_x0000_t75" style="width:321pt;height:36pt" fillcolor="window">
            <v:imagedata r:id="rId96" o:title=""/>
          </v:shape>
        </w:pict>
      </w:r>
    </w:p>
    <w:p w:rsidR="00040DDB" w:rsidRDefault="00544AA9">
      <w:pPr>
        <w:jc w:val="both"/>
      </w:pPr>
      <w:r>
        <w:rPr>
          <w:position w:val="-32"/>
        </w:rPr>
        <w:pict>
          <v:shape id="_x0000_i1122" type="#_x0000_t75" style="width:165.75pt;height:36pt" fillcolor="window">
            <v:imagedata r:id="rId97" o:title=""/>
          </v:shape>
        </w:pict>
      </w:r>
      <w:r w:rsidR="00040DDB">
        <w:t>.</w:t>
      </w:r>
    </w:p>
    <w:p w:rsidR="00040DDB" w:rsidRDefault="00040DDB">
      <w:pPr>
        <w:ind w:firstLine="284"/>
        <w:jc w:val="both"/>
      </w:pPr>
    </w:p>
    <w:p w:rsidR="00040DDB" w:rsidRDefault="00040DDB">
      <w:pPr>
        <w:ind w:firstLine="284"/>
        <w:jc w:val="both"/>
      </w:pPr>
    </w:p>
    <w:p w:rsidR="00040DDB" w:rsidRDefault="00040DDB">
      <w:pPr>
        <w:ind w:firstLine="284"/>
        <w:jc w:val="both"/>
      </w:pPr>
    </w:p>
    <w:p w:rsidR="00040DDB" w:rsidRDefault="00040DDB">
      <w:pPr>
        <w:ind w:firstLine="284"/>
        <w:jc w:val="center"/>
        <w:rPr>
          <w:sz w:val="28"/>
        </w:rPr>
      </w:pPr>
      <w:r>
        <w:rPr>
          <w:sz w:val="28"/>
        </w:rPr>
        <w:t>2.2. Определение параметров электрической схемы замещения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pStyle w:val="a9"/>
        <w:ind w:right="142" w:firstLine="851"/>
      </w:pPr>
      <w:r>
        <w:t>Электрическая схема замещения станции ГРЭС (рисунок 2) с указанием аварийных узлов представлена на рисунок 3.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noProof/>
        </w:rPr>
        <w:pict>
          <v:shape id="_x0000_s1054" type="#_x0000_t75" style="position:absolute;left:0;text-align:left;margin-left:82.35pt;margin-top:5.7pt;width:338.75pt;height:391.9pt;z-index:251655680;visibility:visible;mso-wrap-edited:f">
            <v:imagedata r:id="rId98" o:title=""/>
            <w10:wrap type="topAndBottom"/>
          </v:shape>
        </w:pict>
      </w:r>
    </w:p>
    <w:p w:rsidR="00040DDB" w:rsidRDefault="00040DDB">
      <w:pPr>
        <w:ind w:firstLine="284"/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  <w:r>
        <w:rPr>
          <w:sz w:val="28"/>
        </w:rPr>
        <w:t>2.3. Вычисления режимных параметров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Так как </w:t>
      </w:r>
      <w:r w:rsidR="00544AA9">
        <w:rPr>
          <w:position w:val="-14"/>
          <w:sz w:val="24"/>
          <w:lang w:val="en-US"/>
        </w:rPr>
        <w:pict>
          <v:shape id="_x0000_i1123" type="#_x0000_t75" style="width:59.25pt;height:18.75pt" fillcolor="window">
            <v:imagedata r:id="rId99" o:title=""/>
          </v:shape>
        </w:pict>
      </w:r>
      <w:r>
        <w:rPr>
          <w:sz w:val="24"/>
        </w:rPr>
        <w:t xml:space="preserve"> на всех ступенях напряжения, то величины ЭДС в относительных базисных к номинальным единицам равны: </w:t>
      </w:r>
      <w:r w:rsidR="00544AA9">
        <w:rPr>
          <w:position w:val="-30"/>
          <w:sz w:val="24"/>
          <w:lang w:val="en-US"/>
        </w:rPr>
        <w:pict>
          <v:shape id="_x0000_i1124" type="#_x0000_t75" style="width:141pt;height:36pt" fillcolor="window">
            <v:imagedata r:id="rId100" o:title=""/>
          </v:shape>
        </w:pict>
      </w:r>
      <w:r>
        <w:rPr>
          <w:sz w:val="24"/>
        </w:rPr>
        <w:t xml:space="preserve">. Значение ЭДС </w:t>
      </w:r>
      <w:r w:rsidR="00544AA9">
        <w:rPr>
          <w:position w:val="-14"/>
          <w:sz w:val="24"/>
        </w:rPr>
        <w:pict>
          <v:shape id="_x0000_i1125" type="#_x0000_t75" style="width:27.75pt;height:18.75pt" fillcolor="window">
            <v:imagedata r:id="rId101" o:title=""/>
          </v:shape>
        </w:pict>
      </w:r>
      <w:r>
        <w:rPr>
          <w:sz w:val="24"/>
        </w:rPr>
        <w:t xml:space="preserve"> приняты из [2, таблица 6.1].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0"/>
          <w:sz w:val="24"/>
        </w:rPr>
        <w:pict>
          <v:shape id="_x0000_i1126" type="#_x0000_t75" style="width:216.75pt;height:15.75pt">
            <v:imagedata r:id="rId102" o:title=""/>
          </v:shape>
        </w:pict>
      </w:r>
    </w:p>
    <w:p w:rsidR="00040DDB" w:rsidRDefault="00544AA9">
      <w:pPr>
        <w:ind w:firstLine="284"/>
        <w:jc w:val="both"/>
      </w:pPr>
      <w:r>
        <w:rPr>
          <w:position w:val="-30"/>
        </w:rPr>
        <w:pict>
          <v:shape id="_x0000_i1127" type="#_x0000_t75" style="width:132.75pt;height:36pt">
            <v:imagedata r:id="rId103" o:title=""/>
          </v:shape>
        </w:pic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center"/>
        <w:rPr>
          <w:sz w:val="28"/>
        </w:rPr>
      </w:pPr>
      <w:r>
        <w:rPr>
          <w:sz w:val="28"/>
        </w:rPr>
        <w:t>2.4. Определение системных параметров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544AA9">
      <w:pPr>
        <w:ind w:firstLine="284"/>
        <w:jc w:val="both"/>
      </w:pPr>
      <w:r>
        <w:rPr>
          <w:position w:val="-30"/>
        </w:rPr>
        <w:pict>
          <v:shape id="_x0000_i1128" type="#_x0000_t75" style="width:348.75pt;height:35.25pt">
            <v:imagedata r:id="rId104" o:title=""/>
          </v:shape>
        </w:pict>
      </w:r>
    </w:p>
    <w:p w:rsidR="00040DDB" w:rsidRDefault="00544AA9">
      <w:pPr>
        <w:ind w:firstLine="284"/>
        <w:jc w:val="both"/>
      </w:pPr>
      <w:r>
        <w:rPr>
          <w:position w:val="-30"/>
        </w:rPr>
        <w:pict>
          <v:shape id="_x0000_i1129" type="#_x0000_t75" style="width:203.25pt;height:35.25pt">
            <v:imagedata r:id="rId105" o:title=""/>
          </v:shape>
        </w:pict>
      </w:r>
    </w:p>
    <w:p w:rsidR="00040DDB" w:rsidRDefault="00544AA9">
      <w:pPr>
        <w:ind w:firstLine="284"/>
        <w:jc w:val="both"/>
      </w:pPr>
      <w:r>
        <w:rPr>
          <w:position w:val="-64"/>
        </w:rPr>
        <w:pict>
          <v:shape id="_x0000_i1130" type="#_x0000_t75" style="width:281.25pt;height:69.75pt">
            <v:imagedata r:id="rId106" o:title=""/>
          </v:shape>
        </w:pict>
      </w:r>
    </w:p>
    <w:p w:rsidR="00040DDB" w:rsidRDefault="00544AA9">
      <w:pPr>
        <w:ind w:firstLine="284"/>
        <w:jc w:val="both"/>
      </w:pPr>
      <w:r>
        <w:rPr>
          <w:position w:val="-240"/>
        </w:rPr>
        <w:pict>
          <v:shape id="_x0000_i1131" type="#_x0000_t75" style="width:366pt;height:198.75pt">
            <v:imagedata r:id="rId107" o:title=""/>
          </v:shape>
        </w:pic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Определим количество ЛЭП и сечение проводов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30"/>
          <w:sz w:val="24"/>
        </w:rPr>
        <w:pict>
          <v:shape id="_x0000_i1132" type="#_x0000_t75" style="width:177pt;height:35.25pt">
            <v:imagedata r:id="rId108" o:title=""/>
          </v:shape>
        </w:pict>
      </w:r>
      <w:r w:rsidR="00040DDB">
        <w:rPr>
          <w:sz w:val="24"/>
        </w:rPr>
        <w:t xml:space="preserve">; </w:t>
      </w:r>
      <w:r>
        <w:rPr>
          <w:position w:val="-12"/>
          <w:sz w:val="24"/>
        </w:rPr>
        <w:pict>
          <v:shape id="_x0000_i1133" type="#_x0000_t75" style="width:278.25pt;height:18pt">
            <v:imagedata r:id="rId109" o:title=""/>
          </v:shape>
        </w:pict>
      </w:r>
    </w:p>
    <w:p w:rsidR="00040DDB" w:rsidRDefault="00544AA9">
      <w:pPr>
        <w:jc w:val="both"/>
        <w:rPr>
          <w:sz w:val="24"/>
        </w:rPr>
      </w:pPr>
      <w:r>
        <w:rPr>
          <w:position w:val="-10"/>
        </w:rPr>
        <w:pict>
          <v:shape id="_x0000_i1134" type="#_x0000_t75" style="width:74.25pt;height:15.75pt">
            <v:imagedata r:id="rId110" o:title=""/>
          </v:shape>
        </w:pict>
      </w:r>
      <w:r w:rsidR="00040DDB">
        <w:t>,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где </w:t>
      </w:r>
      <w:r w:rsidR="00544AA9">
        <w:rPr>
          <w:position w:val="-12"/>
          <w:sz w:val="24"/>
        </w:rPr>
        <w:pict>
          <v:shape id="_x0000_i1135" type="#_x0000_t75" style="width:24pt;height:18pt">
            <v:imagedata r:id="rId111" o:title=""/>
          </v:shape>
        </w:pict>
      </w:r>
      <w:r>
        <w:rPr>
          <w:sz w:val="24"/>
        </w:rPr>
        <w:t xml:space="preserve"> – максимальный переток в систему; </w:t>
      </w:r>
      <w:r w:rsidR="00544AA9">
        <w:rPr>
          <w:position w:val="-10"/>
          <w:sz w:val="24"/>
        </w:rPr>
        <w:pict>
          <v:shape id="_x0000_i1136" type="#_x0000_t75" style="width:84.75pt;height:17.25pt">
            <v:imagedata r:id="rId112" o:title=""/>
          </v:shape>
        </w:pict>
      </w:r>
      <w:r>
        <w:rPr>
          <w:sz w:val="24"/>
        </w:rPr>
        <w:t xml:space="preserve"> – придельная мощьность линии [1].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30"/>
          <w:sz w:val="24"/>
        </w:rPr>
        <w:pict>
          <v:shape id="_x0000_i1137" type="#_x0000_t75" style="width:218.25pt;height:36pt">
            <v:imagedata r:id="rId113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Выберим провод АС 240/39.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4"/>
          <w:sz w:val="24"/>
        </w:rPr>
        <w:pict>
          <v:shape id="_x0000_i1138" type="#_x0000_t75" style="width:81pt;height:30.75pt">
            <v:imagedata r:id="rId114" o:title=""/>
          </v:shape>
        </w:pict>
      </w:r>
      <w:r w:rsidR="00040DDB">
        <w:rPr>
          <w:sz w:val="24"/>
        </w:rPr>
        <w:t xml:space="preserve">; </w:t>
      </w:r>
      <w:r>
        <w:rPr>
          <w:position w:val="-30"/>
        </w:rPr>
        <w:pict>
          <v:shape id="_x0000_i1139" type="#_x0000_t75" style="width:207.75pt;height:35.25pt">
            <v:imagedata r:id="rId115" o:title=""/>
          </v:shape>
        </w:pict>
      </w:r>
      <w:r w:rsidR="00040DDB">
        <w:t xml:space="preserve"> </w:t>
      </w:r>
      <w:r>
        <w:rPr>
          <w:position w:val="-24"/>
          <w:sz w:val="24"/>
        </w:rPr>
        <w:pict>
          <v:shape id="_x0000_i1140" type="#_x0000_t75" style="width:138.75pt;height:30.75pt">
            <v:imagedata r:id="rId116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</w:p>
    <w:p w:rsidR="00040DDB" w:rsidRDefault="00040DDB">
      <w:pPr>
        <w:ind w:firstLine="284"/>
        <w:jc w:val="center"/>
        <w:rPr>
          <w:sz w:val="28"/>
        </w:rPr>
      </w:pPr>
      <w:r>
        <w:rPr>
          <w:sz w:val="28"/>
        </w:rPr>
        <w:t>2.5. Расчет симметричного короткого замыкания в узле К-1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544AA9">
      <w:pPr>
        <w:ind w:firstLine="284"/>
        <w:jc w:val="both"/>
        <w:rPr>
          <w:sz w:val="24"/>
        </w:rPr>
      </w:pPr>
      <w:r>
        <w:rPr>
          <w:noProof/>
        </w:rPr>
        <w:pict>
          <v:shape id="_x0000_s1060" type="#_x0000_t75" style="position:absolute;left:0;text-align:left;margin-left:109.35pt;margin-top:23.85pt;width:294pt;height:118.5pt;z-index:251659776;visibility:visible;mso-wrap-edited:f">
            <v:imagedata r:id="rId117" o:title=""/>
            <w10:wrap type="topAndBottom"/>
          </v:shape>
        </w:pict>
      </w:r>
      <w:r w:rsidR="00040DDB">
        <w:rPr>
          <w:sz w:val="24"/>
        </w:rPr>
        <w:t>Преобразуем схему замещения (рисунок 3) к простейшему виду (рисунок 3, а).</w:t>
      </w:r>
    </w:p>
    <w:p w:rsidR="00040DDB" w:rsidRDefault="00040DDB">
      <w:pPr>
        <w:ind w:firstLine="284"/>
        <w:jc w:val="center"/>
        <w:rPr>
          <w:sz w:val="24"/>
        </w:rPr>
      </w:pP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4"/>
          <w:sz w:val="24"/>
        </w:rPr>
        <w:pict>
          <v:shape id="_x0000_i1141" type="#_x0000_t75" style="width:231.75pt;height:30.75pt">
            <v:imagedata r:id="rId118" o:title=""/>
          </v:shape>
        </w:pict>
      </w:r>
      <w:r w:rsidR="00040DDB">
        <w:rPr>
          <w:sz w:val="24"/>
        </w:rPr>
        <w:t xml:space="preserve"> </w:t>
      </w:r>
      <w:r w:rsidR="00040DDB">
        <w:rPr>
          <w:sz w:val="24"/>
          <w:lang w:val="en-US"/>
        </w:rPr>
        <w:t>(</w:t>
      </w:r>
      <w:r w:rsidR="00040DDB">
        <w:rPr>
          <w:sz w:val="24"/>
        </w:rPr>
        <w:t>рисунок 3, б</w:t>
      </w:r>
      <w:r w:rsidR="00040DDB">
        <w:rPr>
          <w:sz w:val="24"/>
          <w:lang w:val="en-US"/>
        </w:rPr>
        <w:t>)</w:t>
      </w:r>
      <w:r w:rsidR="00040DDB">
        <w:rPr>
          <w:sz w:val="24"/>
        </w:rPr>
        <w:t>;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6"/>
          <w:sz w:val="24"/>
        </w:rPr>
        <w:pict>
          <v:shape id="_x0000_i1142" type="#_x0000_t75" style="width:129.75pt;height:14.25pt">
            <v:imagedata r:id="rId119" o:title=""/>
          </v:shape>
        </w:pict>
      </w:r>
      <w:r w:rsidR="00040DDB">
        <w:rPr>
          <w:sz w:val="24"/>
        </w:rPr>
        <w:t>;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6"/>
          <w:sz w:val="24"/>
        </w:rPr>
        <w:pict>
          <v:shape id="_x0000_i1143" type="#_x0000_t75" style="width:189.75pt;height:14.25pt">
            <v:imagedata r:id="rId120" o:title=""/>
          </v:shape>
        </w:pict>
      </w:r>
      <w:r w:rsidR="00040DDB">
        <w:rPr>
          <w:sz w:val="24"/>
        </w:rPr>
        <w:t xml:space="preserve"> (рисунок 3, в);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6"/>
          <w:sz w:val="24"/>
        </w:rPr>
        <w:pict>
          <v:shape id="_x0000_i1144" type="#_x0000_t75" style="width:206.25pt;height:14.25pt">
            <v:imagedata r:id="rId121" o:title=""/>
          </v:shape>
        </w:pict>
      </w:r>
      <w:r w:rsidR="00040DDB">
        <w:rPr>
          <w:sz w:val="24"/>
        </w:rPr>
        <w:t>(рисунок 3, г);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6"/>
          <w:sz w:val="24"/>
        </w:rPr>
        <w:pict>
          <v:shape id="_x0000_i1145" type="#_x0000_t75" style="width:201pt;height:14.25pt">
            <v:imagedata r:id="rId122" o:title=""/>
          </v:shape>
        </w:pict>
      </w:r>
      <w:r w:rsidR="00040DDB">
        <w:rPr>
          <w:sz w:val="24"/>
        </w:rPr>
        <w:t>(рисунок 3, д);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4"/>
          <w:sz w:val="24"/>
        </w:rPr>
        <w:pict>
          <v:shape id="_x0000_i1146" type="#_x0000_t75" style="width:207pt;height:30.75pt">
            <v:imagedata r:id="rId123" o:title=""/>
          </v:shape>
        </w:pict>
      </w:r>
      <w:r w:rsidR="00040DDB">
        <w:rPr>
          <w:sz w:val="24"/>
        </w:rPr>
        <w:t>(рисунок 3, е);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24"/>
          <w:sz w:val="24"/>
        </w:rPr>
        <w:pict>
          <v:shape id="_x0000_i1147" type="#_x0000_t75" style="width:272.25pt;height:30.75pt">
            <v:imagedata r:id="rId124" o:title=""/>
          </v:shape>
        </w:pic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6"/>
        </w:rPr>
        <w:pict>
          <v:shape id="_x0000_i1148" type="#_x0000_t75" style="width:170.25pt;height:14.25pt">
            <v:imagedata r:id="rId125" o:title=""/>
          </v:shape>
        </w:pict>
      </w:r>
      <w:r w:rsidR="00040DDB">
        <w:t xml:space="preserve"> </w:t>
      </w:r>
      <w:r w:rsidR="00040DDB">
        <w:rPr>
          <w:sz w:val="24"/>
        </w:rPr>
        <w:t>(рисунок 3, а).</w:t>
      </w:r>
    </w:p>
    <w:p w:rsidR="00040DDB" w:rsidRDefault="00544AA9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pict>
          <v:shape id="_x0000_s1057" type="#_x0000_t75" style="position:absolute;left:0;text-align:left;margin-left:19.35pt;margin-top:28.8pt;width:446.05pt;height:269.55pt;z-index:251656704">
            <v:imagedata r:id="rId126" o:title=""/>
            <w10:wrap type="topAndBottom"/>
          </v:shape>
        </w:pict>
      </w:r>
    </w:p>
    <w:p w:rsidR="00040DDB" w:rsidRDefault="00040DDB">
      <w:pPr>
        <w:ind w:firstLine="284"/>
        <w:jc w:val="both"/>
        <w:rPr>
          <w:sz w:val="24"/>
          <w:lang w:val="en-US"/>
        </w:rPr>
      </w:pPr>
    </w:p>
    <w:p w:rsidR="00040DDB" w:rsidRDefault="00040DDB">
      <w:pPr>
        <w:ind w:firstLine="284"/>
        <w:jc w:val="both"/>
        <w:rPr>
          <w:sz w:val="24"/>
          <w:lang w:val="en-US"/>
        </w:rPr>
      </w:pPr>
    </w:p>
    <w:p w:rsidR="00040DDB" w:rsidRDefault="00040DDB">
      <w:pPr>
        <w:ind w:firstLine="284"/>
        <w:jc w:val="both"/>
        <w:rPr>
          <w:sz w:val="24"/>
          <w:lang w:val="en-US"/>
        </w:rPr>
      </w:pPr>
    </w:p>
    <w:p w:rsidR="00040DDB" w:rsidRDefault="00040DDB">
      <w:pPr>
        <w:ind w:firstLine="284"/>
        <w:jc w:val="both"/>
        <w:rPr>
          <w:sz w:val="24"/>
          <w:lang w:val="en-US"/>
        </w:rPr>
      </w:pPr>
    </w:p>
    <w:p w:rsidR="00040DDB" w:rsidRDefault="00544AA9">
      <w:pPr>
        <w:ind w:firstLine="284"/>
        <w:jc w:val="both"/>
        <w:rPr>
          <w:sz w:val="24"/>
          <w:lang w:val="en-US"/>
        </w:rPr>
      </w:pPr>
      <w:r>
        <w:rPr>
          <w:sz w:val="24"/>
          <w:lang w:val="en-US"/>
        </w:rPr>
        <w:pict>
          <v:shape id="_x0000_s1058" type="#_x0000_t75" style="position:absolute;left:0;text-align:left;margin-left:118.35pt;margin-top:7.85pt;width:287.75pt;height:231.95pt;z-index:251657728" o:preferrelative="f">
            <v:imagedata r:id="rId127" o:title=""/>
            <o:lock v:ext="edit" aspectratio="f"/>
            <w10:wrap type="topAndBottom"/>
          </v:shape>
        </w:pict>
      </w:r>
    </w:p>
    <w:p w:rsidR="00040DDB" w:rsidRDefault="00040DDB">
      <w:pPr>
        <w:pStyle w:val="30"/>
      </w:pPr>
      <w:r>
        <w:t>Искомая величина периодической составляющей аварийного тока от эквивалентной системы</w:t>
      </w:r>
    </w:p>
    <w:p w:rsidR="00040DDB" w:rsidRDefault="00544AA9">
      <w:pPr>
        <w:pStyle w:val="a9"/>
        <w:ind w:right="22" w:firstLine="284"/>
      </w:pPr>
      <w:r>
        <w:rPr>
          <w:position w:val="-24"/>
        </w:rPr>
        <w:pict>
          <v:shape id="_x0000_i1149" type="#_x0000_t75" style="width:219.75pt;height:30.75pt" fillcolor="window">
            <v:imagedata r:id="rId128" o:title=""/>
          </v:shape>
        </w:pict>
      </w:r>
      <w:r w:rsidR="00040DDB">
        <w:t>.</w:t>
      </w:r>
    </w:p>
    <w:p w:rsidR="00040DDB" w:rsidRDefault="00040DDB">
      <w:pPr>
        <w:pStyle w:val="a9"/>
        <w:ind w:right="22" w:firstLine="284"/>
      </w:pPr>
      <w:r>
        <w:t>Начальное значение периодической слагающей аварийного тока от генераторов</w:t>
      </w:r>
    </w:p>
    <w:p w:rsidR="00040DDB" w:rsidRDefault="00544AA9">
      <w:pPr>
        <w:pStyle w:val="a9"/>
        <w:ind w:right="22" w:firstLine="284"/>
      </w:pPr>
      <w:r>
        <w:rPr>
          <w:position w:val="-24"/>
        </w:rPr>
        <w:pict>
          <v:shape id="_x0000_i1150" type="#_x0000_t75" style="width:179.25pt;height:30.75pt" fillcolor="window">
            <v:imagedata r:id="rId129" o:title=""/>
          </v:shape>
        </w:pict>
      </w:r>
      <w:r w:rsidR="00040DDB">
        <w:t>.</w:t>
      </w:r>
    </w:p>
    <w:p w:rsidR="00040DDB" w:rsidRDefault="00040DDB">
      <w:pPr>
        <w:pStyle w:val="a9"/>
        <w:ind w:right="22" w:firstLine="284"/>
      </w:pPr>
      <w:r>
        <w:t>Искомый аварийный ток</w:t>
      </w:r>
    </w:p>
    <w:p w:rsidR="00040DDB" w:rsidRDefault="00544AA9">
      <w:pPr>
        <w:pStyle w:val="a9"/>
        <w:ind w:right="22" w:firstLine="284"/>
      </w:pPr>
      <w:r>
        <w:rPr>
          <w:position w:val="-12"/>
        </w:rPr>
        <w:pict>
          <v:shape id="_x0000_i1151" type="#_x0000_t75" style="width:189pt;height:18pt">
            <v:imagedata r:id="rId130" o:title=""/>
          </v:shape>
        </w:pict>
      </w:r>
      <w:r w:rsidR="00040DDB">
        <w:t>.</w:t>
      </w:r>
    </w:p>
    <w:p w:rsidR="00040DDB" w:rsidRDefault="00040DDB">
      <w:pPr>
        <w:pStyle w:val="a9"/>
        <w:ind w:right="22" w:firstLine="284"/>
      </w:pPr>
      <w:r>
        <w:t>Номинальный приведенный ток группы генераторов</w:t>
      </w:r>
    </w:p>
    <w:p w:rsidR="00040DDB" w:rsidRDefault="00544AA9">
      <w:pPr>
        <w:pStyle w:val="a9"/>
        <w:ind w:right="22" w:firstLine="284"/>
      </w:pPr>
      <w:r>
        <w:rPr>
          <w:position w:val="-36"/>
        </w:rPr>
        <w:pict>
          <v:shape id="_x0000_i1152" type="#_x0000_t75" style="width:191.25pt;height:39pt" fillcolor="window">
            <v:imagedata r:id="rId131" o:title=""/>
          </v:shape>
        </w:pict>
      </w:r>
      <w:r w:rsidR="00040DDB">
        <w:t>, где</w:t>
      </w:r>
    </w:p>
    <w:p w:rsidR="00040DDB" w:rsidRDefault="00544AA9">
      <w:pPr>
        <w:pStyle w:val="a9"/>
        <w:ind w:right="22" w:firstLine="284"/>
      </w:pPr>
      <w:r>
        <w:rPr>
          <w:position w:val="-28"/>
        </w:rPr>
        <w:pict>
          <v:shape id="_x0000_i1153" type="#_x0000_t75" style="width:168.75pt;height:33.75pt" fillcolor="window">
            <v:imagedata r:id="rId132" o:title=""/>
          </v:shape>
        </w:pict>
      </w:r>
      <w:r w:rsidR="00040DDB">
        <w:t>.</w:t>
      </w:r>
    </w:p>
    <w:p w:rsidR="00040DDB" w:rsidRDefault="00040DDB">
      <w:pPr>
        <w:pStyle w:val="a9"/>
        <w:ind w:right="22" w:firstLine="284"/>
      </w:pPr>
      <w:r>
        <w:t>Определим отношение</w:t>
      </w:r>
    </w:p>
    <w:p w:rsidR="00040DDB" w:rsidRDefault="00544AA9">
      <w:pPr>
        <w:pStyle w:val="a9"/>
        <w:ind w:right="22" w:firstLine="284"/>
      </w:pPr>
      <w:r>
        <w:rPr>
          <w:position w:val="-48"/>
        </w:rPr>
        <w:pict>
          <v:shape id="_x0000_i1154" type="#_x0000_t75" style="width:96.75pt;height:44.25pt" fillcolor="window">
            <v:imagedata r:id="rId133" o:title=""/>
          </v:shape>
        </w:pict>
      </w:r>
      <w:r w:rsidR="00040DDB">
        <w:t>.</w:t>
      </w:r>
    </w:p>
    <w:p w:rsidR="00040DDB" w:rsidRDefault="00040DDB">
      <w:pPr>
        <w:pStyle w:val="a9"/>
        <w:ind w:right="22" w:firstLine="284"/>
      </w:pPr>
      <w:r>
        <w:t xml:space="preserve">По типовым (основным) кривым [2, рисунок 3.26] для </w:t>
      </w:r>
      <w:r w:rsidR="00544AA9">
        <w:rPr>
          <w:position w:val="-10"/>
        </w:rPr>
        <w:pict>
          <v:shape id="_x0000_i1155" type="#_x0000_t75" style="width:54.75pt;height:15.75pt" fillcolor="window">
            <v:imagedata r:id="rId134" o:title=""/>
          </v:shape>
        </w:pict>
      </w:r>
      <w:r>
        <w:t xml:space="preserve"> определим отношение </w:t>
      </w:r>
      <w:r w:rsidR="00544AA9">
        <w:rPr>
          <w:position w:val="-40"/>
        </w:rPr>
        <w:pict>
          <v:shape id="_x0000_i1156" type="#_x0000_t75" style="width:68.25pt;height:45.75pt" fillcolor="window">
            <v:imagedata r:id="rId135" o:title=""/>
          </v:shape>
        </w:pict>
      </w:r>
      <w:r>
        <w:t>.</w:t>
      </w:r>
    </w:p>
    <w:p w:rsidR="00040DDB" w:rsidRDefault="00040DDB">
      <w:pPr>
        <w:pStyle w:val="a9"/>
        <w:ind w:right="22" w:firstLine="284"/>
      </w:pPr>
      <w:r>
        <w:t>Искомый аварийный ток от генераторов</w:t>
      </w:r>
    </w:p>
    <w:p w:rsidR="00040DDB" w:rsidRDefault="00544AA9">
      <w:pPr>
        <w:pStyle w:val="a9"/>
        <w:ind w:right="22" w:firstLine="284"/>
      </w:pPr>
      <w:r>
        <w:rPr>
          <w:position w:val="-40"/>
        </w:rPr>
        <w:pict>
          <v:shape id="_x0000_i1157" type="#_x0000_t75" style="width:197.25pt;height:45.75pt" fillcolor="window">
            <v:imagedata r:id="rId136" o:title=""/>
          </v:shape>
        </w:pict>
      </w:r>
      <w:r w:rsidR="00040DDB">
        <w:t>.</w:t>
      </w:r>
    </w:p>
    <w:p w:rsidR="00040DDB" w:rsidRDefault="00040DDB">
      <w:pPr>
        <w:pStyle w:val="a9"/>
        <w:ind w:right="142" w:firstLine="284"/>
      </w:pPr>
      <w:r>
        <w:t>Искомый аварийный ток в месте КЗ</w:t>
      </w:r>
    </w:p>
    <w:p w:rsidR="00040DDB" w:rsidRDefault="00544AA9">
      <w:pPr>
        <w:pStyle w:val="a9"/>
        <w:ind w:right="142" w:firstLine="284"/>
      </w:pPr>
      <w:r>
        <w:rPr>
          <w:position w:val="-12"/>
        </w:rPr>
        <w:pict>
          <v:shape id="_x0000_i1158" type="#_x0000_t75" style="width:189pt;height:18pt" fillcolor="window">
            <v:imagedata r:id="rId137" o:title=""/>
          </v:shape>
        </w:pict>
      </w:r>
      <w:r w:rsidR="00040DDB"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Определим ток апериодической составляющей по формуле (2.4)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159" type="#_x0000_t75" style="width:426pt;height:27.75pt">
            <v:imagedata r:id="rId138" o:title=""/>
          </v:shape>
        </w:pict>
      </w:r>
      <w:r w:rsidR="00040DDB">
        <w:rPr>
          <w:sz w:val="24"/>
        </w:rPr>
        <w:t>,              (2.4)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где </w:t>
      </w:r>
      <w:r w:rsidR="00544AA9">
        <w:rPr>
          <w:position w:val="-10"/>
          <w:sz w:val="24"/>
        </w:rPr>
        <w:pict>
          <v:shape id="_x0000_i1160" type="#_x0000_t75" style="width:54.75pt;height:15.75pt">
            <v:imagedata r:id="rId139" o:title=""/>
          </v:shape>
        </w:pict>
      </w:r>
      <w:r>
        <w:rPr>
          <w:sz w:val="24"/>
        </w:rPr>
        <w:t xml:space="preserve"> – время срабатывания выключателя; для системы </w:t>
      </w:r>
      <w:r w:rsidR="00544AA9">
        <w:rPr>
          <w:position w:val="-10"/>
          <w:sz w:val="24"/>
        </w:rPr>
        <w:pict>
          <v:shape id="_x0000_i1161" type="#_x0000_t75" style="width:59.25pt;height:15.75pt">
            <v:imagedata r:id="rId140" o:title=""/>
          </v:shape>
        </w:pict>
      </w:r>
      <w:r>
        <w:rPr>
          <w:sz w:val="24"/>
        </w:rPr>
        <w:t xml:space="preserve"> [3]; для генератора </w:t>
      </w:r>
      <w:r w:rsidR="00544AA9">
        <w:rPr>
          <w:position w:val="-10"/>
          <w:sz w:val="24"/>
        </w:rPr>
        <w:pict>
          <v:shape id="_x0000_i1162" type="#_x0000_t75" style="width:59.25pt;height:15.75pt">
            <v:imagedata r:id="rId141" o:title=""/>
          </v:shape>
        </w:pict>
      </w:r>
      <w:r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Определим ударный ток по формуле (2.5)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4"/>
          <w:sz w:val="24"/>
        </w:rPr>
        <w:pict>
          <v:shape id="_x0000_i1163" type="#_x0000_t75" style="width:441.75pt;height:21pt">
            <v:imagedata r:id="rId142" o:title=""/>
          </v:shape>
        </w:pict>
      </w:r>
      <w:r w:rsidR="00040DDB">
        <w:rPr>
          <w:sz w:val="24"/>
        </w:rPr>
        <w:t>,         (2.5)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 xml:space="preserve">где для системы </w:t>
      </w:r>
      <w:r w:rsidR="00544AA9">
        <w:rPr>
          <w:position w:val="-14"/>
          <w:sz w:val="24"/>
        </w:rPr>
        <w:pict>
          <v:shape id="_x0000_i1164" type="#_x0000_t75" style="width:56.25pt;height:18.75pt">
            <v:imagedata r:id="rId143" o:title=""/>
          </v:shape>
        </w:pict>
      </w:r>
      <w:r>
        <w:rPr>
          <w:sz w:val="24"/>
        </w:rPr>
        <w:t xml:space="preserve"> [3]; для генератора </w:t>
      </w:r>
      <w:r w:rsidR="00544AA9">
        <w:rPr>
          <w:position w:val="-14"/>
          <w:sz w:val="24"/>
        </w:rPr>
        <w:pict>
          <v:shape id="_x0000_i1165" type="#_x0000_t75" style="width:62.25pt;height:18.75pt">
            <v:imagedata r:id="rId144" o:title=""/>
          </v:shape>
        </w:pict>
      </w:r>
      <w:r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Определим процентное содержание апериодического тока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32"/>
          <w:sz w:val="24"/>
        </w:rPr>
        <w:pict>
          <v:shape id="_x0000_i1166" type="#_x0000_t75" style="width:225pt;height:36pt">
            <v:imagedata r:id="rId145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</w:pPr>
      <w:r>
        <w:rPr>
          <w:sz w:val="24"/>
        </w:rPr>
        <w:t>Определим интеграл Джоуля</w:t>
      </w:r>
    </w:p>
    <w:p w:rsidR="00040DDB" w:rsidRDefault="00544AA9">
      <w:pPr>
        <w:ind w:firstLine="284"/>
        <w:jc w:val="both"/>
        <w:rPr>
          <w:sz w:val="24"/>
        </w:rPr>
      </w:pPr>
      <w:r>
        <w:rPr>
          <w:position w:val="-12"/>
          <w:sz w:val="24"/>
        </w:rPr>
        <w:pict>
          <v:shape id="_x0000_i1167" type="#_x0000_t75" style="width:195pt;height:18.75pt">
            <v:imagedata r:id="rId146" o:title=""/>
          </v:shape>
        </w:pict>
      </w:r>
      <w:r w:rsidR="00040DDB">
        <w:rPr>
          <w:sz w:val="24"/>
        </w:rPr>
        <w:t>, где</w:t>
      </w:r>
    </w:p>
    <w:p w:rsidR="00040DDB" w:rsidRDefault="00544AA9">
      <w:pPr>
        <w:jc w:val="both"/>
        <w:rPr>
          <w:sz w:val="24"/>
        </w:rPr>
      </w:pPr>
      <w:r>
        <w:rPr>
          <w:position w:val="-12"/>
          <w:sz w:val="24"/>
        </w:rPr>
        <w:pict>
          <v:shape id="_x0000_i1168" type="#_x0000_t75" style="width:500.25pt;height:18.75pt">
            <v:imagedata r:id="rId147" o:title=""/>
          </v:shape>
        </w:pict>
      </w:r>
      <w:r w:rsidR="00040DDB">
        <w:rPr>
          <w:sz w:val="24"/>
        </w:rPr>
        <w:t>,</w:t>
      </w:r>
    </w:p>
    <w:p w:rsidR="00040DDB" w:rsidRDefault="00040DDB">
      <w:pPr>
        <w:jc w:val="both"/>
        <w:rPr>
          <w:sz w:val="24"/>
        </w:rPr>
      </w:pPr>
      <w:r>
        <w:rPr>
          <w:sz w:val="24"/>
        </w:rPr>
        <w:t xml:space="preserve">где </w:t>
      </w:r>
      <w:r w:rsidR="00544AA9">
        <w:rPr>
          <w:position w:val="-10"/>
          <w:sz w:val="24"/>
        </w:rPr>
        <w:pict>
          <v:shape id="_x0000_i1169" type="#_x0000_t75" style="width:36pt;height:17.25pt">
            <v:imagedata r:id="rId148" o:title=""/>
          </v:shape>
        </w:pict>
      </w:r>
      <w:r>
        <w:rPr>
          <w:sz w:val="24"/>
        </w:rPr>
        <w:t xml:space="preserve"> – относительный интеграл Джоуля.</w:t>
      </w:r>
    </w:p>
    <w:p w:rsidR="00040DDB" w:rsidRDefault="00544AA9">
      <w:pPr>
        <w:jc w:val="both"/>
        <w:rPr>
          <w:sz w:val="24"/>
        </w:rPr>
      </w:pPr>
      <w:r>
        <w:rPr>
          <w:position w:val="-60"/>
          <w:sz w:val="24"/>
        </w:rPr>
        <w:pict>
          <v:shape id="_x0000_i1170" type="#_x0000_t75" style="width:468pt;height:50.25pt">
            <v:imagedata r:id="rId149" o:title=""/>
          </v:shape>
        </w:pict>
      </w:r>
      <w:r w:rsidR="00040DDB">
        <w:rPr>
          <w:sz w:val="24"/>
        </w:rPr>
        <w:t>.</w:t>
      </w:r>
    </w:p>
    <w:p w:rsidR="00040DDB" w:rsidRDefault="00040DDB">
      <w:pPr>
        <w:ind w:firstLine="284"/>
        <w:jc w:val="both"/>
        <w:rPr>
          <w:sz w:val="24"/>
        </w:rPr>
        <w:sectPr w:rsidR="00040DDB">
          <w:footerReference w:type="even" r:id="rId150"/>
          <w:footerReference w:type="default" r:id="rId151"/>
          <w:type w:val="continuous"/>
          <w:pgSz w:w="11906" w:h="16838"/>
          <w:pgMar w:top="567" w:right="567" w:bottom="1985" w:left="1134" w:header="0" w:footer="1021" w:gutter="0"/>
          <w:pgNumType w:start="4"/>
          <w:cols w:space="709"/>
        </w:sectPr>
      </w:pPr>
      <w:r>
        <w:rPr>
          <w:sz w:val="24"/>
        </w:rPr>
        <w:t>Результаты расчета всех точек короткого замыкания сведем в таблицу 2.1.</w:t>
      </w:r>
    </w:p>
    <w:p w:rsidR="00040DDB" w:rsidRDefault="00040DDB">
      <w:pPr>
        <w:ind w:firstLine="284"/>
        <w:jc w:val="both"/>
        <w:rPr>
          <w:sz w:val="24"/>
        </w:rPr>
      </w:pPr>
    </w:p>
    <w:p w:rsidR="00040DDB" w:rsidRDefault="00040DDB">
      <w:pPr>
        <w:pStyle w:val="8"/>
        <w:jc w:val="center"/>
      </w:pPr>
      <w:r>
        <w:t>Таблица 2.1 – Результаты расчетов токов короткого замыкания</w:t>
      </w:r>
    </w:p>
    <w:p w:rsidR="00040DDB" w:rsidRDefault="00040DDB">
      <w:pPr>
        <w:rPr>
          <w:sz w:val="24"/>
        </w:rPr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2497"/>
        <w:gridCol w:w="1108"/>
        <w:gridCol w:w="1108"/>
        <w:gridCol w:w="1109"/>
        <w:gridCol w:w="1108"/>
        <w:gridCol w:w="953"/>
        <w:gridCol w:w="1264"/>
      </w:tblGrid>
      <w:tr w:rsidR="00040DDB">
        <w:trPr>
          <w:jc w:val="center"/>
        </w:trPr>
        <w:tc>
          <w:tcPr>
            <w:tcW w:w="1297" w:type="dxa"/>
            <w:vAlign w:val="center"/>
          </w:tcPr>
          <w:p w:rsidR="00040DDB" w:rsidRDefault="00040DDB">
            <w:pPr>
              <w:pStyle w:val="5"/>
            </w:pPr>
            <w:r>
              <w:t>Точка КЗ</w:t>
            </w:r>
          </w:p>
        </w:tc>
        <w:tc>
          <w:tcPr>
            <w:tcW w:w="2497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108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pict>
                <v:shape id="_x0000_i1171" type="#_x0000_t75" style="width:42pt;height:18pt">
                  <v:imagedata r:id="rId152" o:title=""/>
                </v:shape>
              </w:pict>
            </w:r>
          </w:p>
        </w:tc>
        <w:tc>
          <w:tcPr>
            <w:tcW w:w="1108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pict>
                <v:shape id="_x0000_i1172" type="#_x0000_t75" style="width:39pt;height:18pt">
                  <v:imagedata r:id="rId153" o:title=""/>
                </v:shape>
              </w:pict>
            </w:r>
          </w:p>
        </w:tc>
        <w:tc>
          <w:tcPr>
            <w:tcW w:w="1109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2"/>
                <w:sz w:val="24"/>
              </w:rPr>
              <w:pict>
                <v:shape id="_x0000_i1173" type="#_x0000_t75" style="width:33.75pt;height:18pt">
                  <v:imagedata r:id="rId154" o:title=""/>
                </v:shape>
              </w:pict>
            </w:r>
          </w:p>
        </w:tc>
        <w:tc>
          <w:tcPr>
            <w:tcW w:w="1108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4"/>
                <w:sz w:val="24"/>
              </w:rPr>
              <w:pict>
                <v:shape id="_x0000_i1174" type="#_x0000_t75" style="width:38.25pt;height:18.75pt">
                  <v:imagedata r:id="rId155" o:title=""/>
                </v:shape>
              </w:pict>
            </w:r>
          </w:p>
        </w:tc>
        <w:tc>
          <w:tcPr>
            <w:tcW w:w="953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175" type="#_x0000_t75" style="width:27.75pt;height:15.75pt">
                  <v:imagedata r:id="rId156" o:title=""/>
                </v:shape>
              </w:pict>
            </w:r>
          </w:p>
        </w:tc>
        <w:tc>
          <w:tcPr>
            <w:tcW w:w="1264" w:type="dxa"/>
            <w:vAlign w:val="center"/>
          </w:tcPr>
          <w:p w:rsidR="00040DDB" w:rsidRDefault="00544AA9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</w:rPr>
              <w:pict>
                <v:shape id="_x0000_i1176" type="#_x0000_t75" style="width:48pt;height:18pt">
                  <v:imagedata r:id="rId157" o:title=""/>
                </v:shape>
              </w:pict>
            </w:r>
          </w:p>
        </w:tc>
      </w:tr>
      <w:tr w:rsidR="00040DDB">
        <w:trPr>
          <w:cantSplit/>
          <w:jc w:val="center"/>
        </w:trPr>
        <w:tc>
          <w:tcPr>
            <w:tcW w:w="1297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К-1</w:t>
            </w: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шины</w:t>
            </w: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220 кВ</w:t>
            </w: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Генер.+бл. тр-ор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953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42.8</w:t>
            </w:r>
          </w:p>
        </w:tc>
        <w:tc>
          <w:tcPr>
            <w:tcW w:w="1264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6.39</w:t>
            </w:r>
          </w:p>
        </w:tc>
      </w:tr>
      <w:tr w:rsidR="00040DDB">
        <w:trPr>
          <w:cantSplit/>
          <w:jc w:val="center"/>
        </w:trPr>
        <w:tc>
          <w:tcPr>
            <w:tcW w:w="1297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953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</w:tr>
      <w:tr w:rsidR="00040DDB">
        <w:trPr>
          <w:cantSplit/>
          <w:jc w:val="center"/>
        </w:trPr>
        <w:tc>
          <w:tcPr>
            <w:tcW w:w="1297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8.43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953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</w:tr>
      <w:tr w:rsidR="00040DDB">
        <w:trPr>
          <w:cantSplit/>
          <w:jc w:val="center"/>
        </w:trPr>
        <w:tc>
          <w:tcPr>
            <w:tcW w:w="1297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К-2</w:t>
            </w: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шины</w:t>
            </w: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110 кВ</w:t>
            </w: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Генер.+бл. тр-ор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  <w:tc>
          <w:tcPr>
            <w:tcW w:w="953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47.1</w:t>
            </w:r>
          </w:p>
        </w:tc>
        <w:tc>
          <w:tcPr>
            <w:tcW w:w="1264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55.6</w:t>
            </w:r>
          </w:p>
        </w:tc>
      </w:tr>
      <w:tr w:rsidR="00040DDB">
        <w:trPr>
          <w:cantSplit/>
          <w:jc w:val="center"/>
        </w:trPr>
        <w:tc>
          <w:tcPr>
            <w:tcW w:w="1297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953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</w:tr>
      <w:tr w:rsidR="00040DDB">
        <w:trPr>
          <w:cantSplit/>
          <w:jc w:val="center"/>
        </w:trPr>
        <w:tc>
          <w:tcPr>
            <w:tcW w:w="1297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45.4</w:t>
            </w:r>
          </w:p>
        </w:tc>
        <w:tc>
          <w:tcPr>
            <w:tcW w:w="953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</w:tr>
      <w:tr w:rsidR="00040DDB">
        <w:trPr>
          <w:cantSplit/>
          <w:jc w:val="center"/>
        </w:trPr>
        <w:tc>
          <w:tcPr>
            <w:tcW w:w="1297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К-3</w:t>
            </w: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шины</w:t>
            </w:r>
          </w:p>
          <w:p w:rsidR="00040DDB" w:rsidRDefault="00040DDB">
            <w:pPr>
              <w:jc w:val="center"/>
            </w:pPr>
            <w:r>
              <w:t xml:space="preserve"> генератора</w:t>
            </w: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Генер.+бл. тр-ор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88.7</w:t>
            </w:r>
          </w:p>
        </w:tc>
        <w:tc>
          <w:tcPr>
            <w:tcW w:w="953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91.8</w:t>
            </w:r>
          </w:p>
        </w:tc>
        <w:tc>
          <w:tcPr>
            <w:tcW w:w="1264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1854.7</w:t>
            </w:r>
          </w:p>
        </w:tc>
      </w:tr>
      <w:tr w:rsidR="00040DDB">
        <w:trPr>
          <w:cantSplit/>
          <w:jc w:val="center"/>
        </w:trPr>
        <w:tc>
          <w:tcPr>
            <w:tcW w:w="1297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35.9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35.9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92.9</w:t>
            </w:r>
          </w:p>
        </w:tc>
        <w:tc>
          <w:tcPr>
            <w:tcW w:w="953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264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5232.6</w:t>
            </w:r>
          </w:p>
        </w:tc>
      </w:tr>
      <w:tr w:rsidR="00040DDB">
        <w:trPr>
          <w:cantSplit/>
          <w:jc w:val="center"/>
        </w:trPr>
        <w:tc>
          <w:tcPr>
            <w:tcW w:w="1297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181.6</w:t>
            </w:r>
          </w:p>
        </w:tc>
        <w:tc>
          <w:tcPr>
            <w:tcW w:w="953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98.7</w:t>
            </w:r>
          </w:p>
        </w:tc>
        <w:tc>
          <w:tcPr>
            <w:tcW w:w="1264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7087.3</w:t>
            </w:r>
          </w:p>
        </w:tc>
      </w:tr>
      <w:tr w:rsidR="00040DDB">
        <w:trPr>
          <w:cantSplit/>
          <w:jc w:val="center"/>
        </w:trPr>
        <w:tc>
          <w:tcPr>
            <w:tcW w:w="1297" w:type="dxa"/>
            <w:vMerge w:val="restart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К-4</w:t>
            </w:r>
          </w:p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шины</w:t>
            </w:r>
          </w:p>
          <w:p w:rsidR="00040DDB" w:rsidRDefault="00040DDB">
            <w:pPr>
              <w:jc w:val="center"/>
            </w:pPr>
            <w:r>
              <w:rPr>
                <w:sz w:val="24"/>
              </w:rPr>
              <w:t xml:space="preserve"> </w:t>
            </w:r>
            <w:r>
              <w:t>генератора</w:t>
            </w: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Генер.+бл. тр-ор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88.7</w:t>
            </w:r>
          </w:p>
        </w:tc>
        <w:tc>
          <w:tcPr>
            <w:tcW w:w="953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91.8</w:t>
            </w:r>
          </w:p>
        </w:tc>
        <w:tc>
          <w:tcPr>
            <w:tcW w:w="1264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1854.7</w:t>
            </w:r>
          </w:p>
        </w:tc>
      </w:tr>
      <w:tr w:rsidR="00040DDB">
        <w:trPr>
          <w:cantSplit/>
          <w:jc w:val="center"/>
        </w:trPr>
        <w:tc>
          <w:tcPr>
            <w:tcW w:w="1297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38.7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38.7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100.2</w:t>
            </w:r>
          </w:p>
        </w:tc>
        <w:tc>
          <w:tcPr>
            <w:tcW w:w="953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7.01</w:t>
            </w:r>
          </w:p>
        </w:tc>
        <w:tc>
          <w:tcPr>
            <w:tcW w:w="1264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6054.6</w:t>
            </w:r>
          </w:p>
        </w:tc>
      </w:tr>
      <w:tr w:rsidR="00040DDB">
        <w:trPr>
          <w:cantSplit/>
          <w:jc w:val="center"/>
        </w:trPr>
        <w:tc>
          <w:tcPr>
            <w:tcW w:w="1297" w:type="dxa"/>
            <w:vMerge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70.8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62.1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33.9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188.9</w:t>
            </w:r>
          </w:p>
        </w:tc>
        <w:tc>
          <w:tcPr>
            <w:tcW w:w="953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98.81</w:t>
            </w:r>
          </w:p>
        </w:tc>
        <w:tc>
          <w:tcPr>
            <w:tcW w:w="1264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7935.3</w:t>
            </w:r>
          </w:p>
        </w:tc>
      </w:tr>
      <w:tr w:rsidR="00040DDB">
        <w:trPr>
          <w:cantSplit/>
          <w:jc w:val="center"/>
        </w:trPr>
        <w:tc>
          <w:tcPr>
            <w:tcW w:w="1297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К-5</w:t>
            </w:r>
          </w:p>
        </w:tc>
        <w:tc>
          <w:tcPr>
            <w:tcW w:w="2497" w:type="dxa"/>
            <w:vAlign w:val="center"/>
          </w:tcPr>
          <w:p w:rsidR="00040DDB" w:rsidRDefault="00040DDB">
            <w:pPr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  <w:tc>
          <w:tcPr>
            <w:tcW w:w="1109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108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125.9</w:t>
            </w:r>
          </w:p>
        </w:tc>
        <w:tc>
          <w:tcPr>
            <w:tcW w:w="953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264" w:type="dxa"/>
            <w:vAlign w:val="center"/>
          </w:tcPr>
          <w:p w:rsidR="00040DDB" w:rsidRDefault="00040D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9589.6</w:t>
            </w:r>
          </w:p>
        </w:tc>
      </w:tr>
    </w:tbl>
    <w:p w:rsidR="00040DDB" w:rsidRDefault="00040DDB">
      <w:pPr>
        <w:jc w:val="both"/>
        <w:rPr>
          <w:sz w:val="24"/>
          <w:lang w:val="en-US"/>
        </w:rPr>
      </w:pPr>
      <w:bookmarkStart w:id="0" w:name="_GoBack"/>
      <w:bookmarkEnd w:id="0"/>
    </w:p>
    <w:sectPr w:rsidR="00040DDB">
      <w:footerReference w:type="even" r:id="rId158"/>
      <w:footerReference w:type="default" r:id="rId159"/>
      <w:type w:val="continuous"/>
      <w:pgSz w:w="11906" w:h="16838"/>
      <w:pgMar w:top="567" w:right="567" w:bottom="1985" w:left="1134" w:header="0" w:footer="1021" w:gutter="0"/>
      <w:pgNumType w:start="4"/>
      <w:cols w:space="720" w:equalWidth="0">
        <w:col w:w="1020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DB" w:rsidRDefault="00040DDB">
      <w:r>
        <w:separator/>
      </w:r>
    </w:p>
  </w:endnote>
  <w:endnote w:type="continuationSeparator" w:id="0">
    <w:p w:rsidR="00040DDB" w:rsidRDefault="0004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DB" w:rsidRDefault="00040D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16</w:t>
    </w:r>
    <w:r>
      <w:rPr>
        <w:rStyle w:val="a8"/>
      </w:rPr>
      <w:fldChar w:fldCharType="end"/>
    </w:r>
  </w:p>
  <w:p w:rsidR="00040DDB" w:rsidRDefault="00040DD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DB" w:rsidRDefault="004903F7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4</w:t>
    </w:r>
  </w:p>
  <w:p w:rsidR="00040DDB" w:rsidRDefault="00040DDB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DB" w:rsidRDefault="00040DD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0DDB" w:rsidRDefault="00040DDB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DDB" w:rsidRDefault="00040DDB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5</w:t>
    </w:r>
  </w:p>
  <w:p w:rsidR="00040DDB" w:rsidRDefault="00040DD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DB" w:rsidRDefault="00040DDB">
      <w:r>
        <w:separator/>
      </w:r>
    </w:p>
  </w:footnote>
  <w:footnote w:type="continuationSeparator" w:id="0">
    <w:p w:rsidR="00040DDB" w:rsidRDefault="0004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20C68"/>
    <w:multiLevelType w:val="multilevel"/>
    <w:tmpl w:val="69B26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66725D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3F7"/>
    <w:rsid w:val="00040DDB"/>
    <w:rsid w:val="004903F7"/>
    <w:rsid w:val="00544AA9"/>
    <w:rsid w:val="00F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3"/>
    <o:shapelayout v:ext="edit">
      <o:idmap v:ext="edit" data="1"/>
    </o:shapelayout>
  </w:shapeDefaults>
  <w:decimalSymbol w:val=","/>
  <w:listSeparator w:val=";"/>
  <w15:chartTrackingRefBased/>
  <w15:docId w15:val="{11E34FB9-9D6A-439D-B517-108A9CEC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693"/>
        <w:tab w:val="left" w:pos="2835"/>
        <w:tab w:val="left" w:pos="5670"/>
      </w:tabs>
      <w:ind w:left="-142"/>
      <w:jc w:val="center"/>
      <w:outlineLvl w:val="0"/>
    </w:pPr>
    <w:rPr>
      <w:sz w:val="52"/>
    </w:rPr>
  </w:style>
  <w:style w:type="paragraph" w:styleId="2">
    <w:name w:val="heading 2"/>
    <w:basedOn w:val="a"/>
    <w:next w:val="a"/>
    <w:qFormat/>
    <w:pPr>
      <w:keepNext/>
      <w:ind w:left="-142" w:right="-73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ind w:right="284"/>
      <w:jc w:val="center"/>
      <w:outlineLvl w:val="3"/>
    </w:pPr>
    <w:rPr>
      <w:sz w:val="7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  <w:lang w:val="en-US"/>
    </w:rPr>
  </w:style>
  <w:style w:type="paragraph" w:styleId="8">
    <w:name w:val="heading 8"/>
    <w:basedOn w:val="a"/>
    <w:next w:val="a"/>
    <w:qFormat/>
    <w:pPr>
      <w:keepNext/>
      <w:ind w:firstLine="284"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ind w:firstLine="284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4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caption"/>
    <w:basedOn w:val="a"/>
    <w:next w:val="a"/>
    <w:qFormat/>
    <w:pPr>
      <w:jc w:val="center"/>
    </w:pPr>
    <w:rPr>
      <w:sz w:val="24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20">
    <w:name w:val="Body Text Indent 2"/>
    <w:basedOn w:val="a"/>
    <w:semiHidden/>
    <w:pPr>
      <w:ind w:firstLine="284"/>
      <w:jc w:val="center"/>
    </w:pPr>
    <w:rPr>
      <w:sz w:val="28"/>
    </w:rPr>
  </w:style>
  <w:style w:type="paragraph" w:styleId="a9">
    <w:name w:val="Body Text"/>
    <w:basedOn w:val="a"/>
    <w:semiHidden/>
    <w:pPr>
      <w:ind w:right="-2"/>
      <w:jc w:val="both"/>
    </w:pPr>
    <w:rPr>
      <w:sz w:val="24"/>
    </w:rPr>
  </w:style>
  <w:style w:type="paragraph" w:styleId="30">
    <w:name w:val="Body Text Indent 3"/>
    <w:basedOn w:val="a"/>
    <w:semiHidden/>
    <w:pPr>
      <w:ind w:firstLine="284"/>
      <w:jc w:val="both"/>
    </w:pPr>
    <w:rPr>
      <w:sz w:val="24"/>
    </w:rPr>
  </w:style>
  <w:style w:type="paragraph" w:styleId="aa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footer" Target="footer4.xml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fontTable" Target="fontTable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footer" Target="foot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footer" Target="footer2.xml"/><Relationship Id="rId156" Type="http://schemas.openxmlformats.org/officeDocument/2006/relationships/image" Target="media/image148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49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4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footer" Target="footer3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6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UAC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Garanin Andrey</dc:creator>
  <cp:keywords/>
  <cp:lastModifiedBy>Irina</cp:lastModifiedBy>
  <cp:revision>2</cp:revision>
  <cp:lastPrinted>2001-03-07T18:15:00Z</cp:lastPrinted>
  <dcterms:created xsi:type="dcterms:W3CDTF">2014-08-03T13:16:00Z</dcterms:created>
  <dcterms:modified xsi:type="dcterms:W3CDTF">2014-08-03T13:16:00Z</dcterms:modified>
</cp:coreProperties>
</file>