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DC2" w:rsidRPr="00DC05DA" w:rsidRDefault="00F30DC2" w:rsidP="00DC05DA">
      <w:pPr>
        <w:tabs>
          <w:tab w:val="left" w:pos="10206"/>
        </w:tabs>
        <w:spacing w:line="360" w:lineRule="auto"/>
        <w:ind w:firstLine="737"/>
        <w:jc w:val="center"/>
        <w:rPr>
          <w:sz w:val="28"/>
          <w:szCs w:val="28"/>
        </w:rPr>
      </w:pPr>
      <w:r w:rsidRPr="00DC05DA">
        <w:rPr>
          <w:sz w:val="28"/>
          <w:szCs w:val="28"/>
        </w:rPr>
        <w:t>Министерство образования Российской Федерации</w:t>
      </w:r>
    </w:p>
    <w:p w:rsidR="00F30DC2" w:rsidRPr="00DC05DA" w:rsidRDefault="00F30DC2" w:rsidP="00DC05DA">
      <w:pPr>
        <w:spacing w:line="360" w:lineRule="auto"/>
        <w:ind w:firstLine="737"/>
        <w:jc w:val="center"/>
        <w:rPr>
          <w:sz w:val="28"/>
          <w:szCs w:val="28"/>
        </w:rPr>
      </w:pPr>
      <w:r w:rsidRPr="00DC05DA">
        <w:rPr>
          <w:sz w:val="28"/>
          <w:szCs w:val="28"/>
        </w:rPr>
        <w:t>Государственный Университет Систем Управления и</w:t>
      </w:r>
    </w:p>
    <w:p w:rsidR="00F30DC2" w:rsidRPr="00DC05DA" w:rsidRDefault="00F30DC2" w:rsidP="00DC05DA">
      <w:pPr>
        <w:spacing w:line="360" w:lineRule="auto"/>
        <w:ind w:firstLine="737"/>
        <w:jc w:val="center"/>
        <w:rPr>
          <w:sz w:val="28"/>
          <w:szCs w:val="28"/>
        </w:rPr>
      </w:pPr>
      <w:r w:rsidRPr="00DC05DA">
        <w:rPr>
          <w:sz w:val="28"/>
          <w:szCs w:val="28"/>
        </w:rPr>
        <w:t>Радиоэлектроники.</w:t>
      </w:r>
    </w:p>
    <w:p w:rsidR="00F30DC2" w:rsidRPr="00DC05DA" w:rsidRDefault="00F30DC2" w:rsidP="00DC05DA">
      <w:pPr>
        <w:pStyle w:val="3"/>
        <w:spacing w:before="0" w:beforeAutospacing="0" w:after="0" w:afterAutospacing="0" w:line="360" w:lineRule="auto"/>
        <w:ind w:firstLine="737"/>
        <w:jc w:val="center"/>
        <w:rPr>
          <w:sz w:val="28"/>
          <w:szCs w:val="28"/>
        </w:rPr>
      </w:pPr>
    </w:p>
    <w:p w:rsidR="00DC05DA" w:rsidRDefault="00DC05DA" w:rsidP="00DC05DA">
      <w:pPr>
        <w:pStyle w:val="1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DC05DA" w:rsidRDefault="00DC05DA" w:rsidP="00DC05DA">
      <w:pPr>
        <w:pStyle w:val="1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DC05DA" w:rsidRDefault="00DC05DA" w:rsidP="00DC05DA">
      <w:pPr>
        <w:pStyle w:val="1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F30DC2" w:rsidRPr="00DC05DA" w:rsidRDefault="00F30DC2" w:rsidP="00DC05DA">
      <w:pPr>
        <w:pStyle w:val="1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DC05DA">
        <w:rPr>
          <w:rFonts w:ascii="Times New Roman" w:hAnsi="Times New Roman" w:cs="Times New Roman"/>
          <w:sz w:val="28"/>
          <w:szCs w:val="28"/>
        </w:rPr>
        <w:t>Реферат по дисциплине “Культурология”.</w:t>
      </w:r>
    </w:p>
    <w:p w:rsidR="00F30DC2" w:rsidRPr="00DC05DA" w:rsidRDefault="00F30DC2" w:rsidP="00DC05DA">
      <w:pPr>
        <w:pStyle w:val="1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DC05DA" w:rsidRDefault="00DC05DA" w:rsidP="00DC05DA">
      <w:pPr>
        <w:pStyle w:val="1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DC05DA" w:rsidRDefault="00DC05DA" w:rsidP="00DC05DA">
      <w:pPr>
        <w:pStyle w:val="1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DC05DA" w:rsidRDefault="00DC05DA" w:rsidP="00DC05DA">
      <w:pPr>
        <w:pStyle w:val="1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DC05DA" w:rsidRDefault="00DC05DA" w:rsidP="00DC05DA">
      <w:pPr>
        <w:pStyle w:val="1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:rsidR="00F30DC2" w:rsidRPr="00DC05DA" w:rsidRDefault="00F30DC2" w:rsidP="00DC05DA">
      <w:pPr>
        <w:pStyle w:val="1"/>
        <w:spacing w:before="0" w:after="0" w:line="360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 w:rsidRPr="00DC05DA">
        <w:rPr>
          <w:rFonts w:ascii="Times New Roman" w:hAnsi="Times New Roman" w:cs="Times New Roman"/>
          <w:sz w:val="28"/>
          <w:szCs w:val="28"/>
        </w:rPr>
        <w:t xml:space="preserve"> «Русская духовная культура. Особенности её становления. Русский национальный характер, понятие этноса, менталитет».</w:t>
      </w:r>
    </w:p>
    <w:p w:rsidR="00F30DC2" w:rsidRPr="00DC05DA" w:rsidRDefault="00F30DC2" w:rsidP="00DC05DA">
      <w:pPr>
        <w:pStyle w:val="FR2"/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</w:p>
    <w:p w:rsidR="00F30DC2" w:rsidRPr="00DC05DA" w:rsidRDefault="00DC05DA" w:rsidP="00DC05DA">
      <w:pPr>
        <w:pStyle w:val="FR2"/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30DC2" w:rsidRPr="00DC05DA">
        <w:rPr>
          <w:rFonts w:ascii="Times New Roman" w:hAnsi="Times New Roman" w:cs="Times New Roman"/>
          <w:sz w:val="28"/>
          <w:szCs w:val="28"/>
        </w:rPr>
        <w:t>Культура российской цивилизации, ее становление</w:t>
      </w:r>
    </w:p>
    <w:p w:rsidR="00F30DC2" w:rsidRPr="00DC05DA" w:rsidRDefault="00F30DC2" w:rsidP="00DC05DA">
      <w:pPr>
        <w:pStyle w:val="FR2"/>
        <w:spacing w:line="360" w:lineRule="auto"/>
        <w:ind w:firstLine="737"/>
        <w:rPr>
          <w:rFonts w:ascii="Times New Roman" w:hAnsi="Times New Roman" w:cs="Times New Roman"/>
          <w:sz w:val="28"/>
          <w:szCs w:val="28"/>
        </w:rPr>
      </w:pP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 xml:space="preserve">Наша культура стала выделяться в особый тип в рамках христианской цивилизации в </w:t>
      </w:r>
      <w:r w:rsidRPr="00DC05DA">
        <w:rPr>
          <w:sz w:val="28"/>
          <w:szCs w:val="28"/>
          <w:lang w:val="en-US"/>
        </w:rPr>
        <w:t>IX</w:t>
      </w:r>
      <w:r w:rsidRPr="00DC05DA">
        <w:rPr>
          <w:sz w:val="28"/>
          <w:szCs w:val="28"/>
        </w:rPr>
        <w:t>-</w:t>
      </w:r>
      <w:r w:rsidRPr="00DC05DA">
        <w:rPr>
          <w:sz w:val="28"/>
          <w:szCs w:val="28"/>
          <w:lang w:val="en-US"/>
        </w:rPr>
        <w:t>XI</w:t>
      </w:r>
      <w:r w:rsidRPr="00DC05DA">
        <w:rPr>
          <w:sz w:val="28"/>
          <w:szCs w:val="28"/>
        </w:rPr>
        <w:t xml:space="preserve"> вв. в ходе образования государства у восточных славян и приобщения их к правосла</w:t>
      </w:r>
      <w:r w:rsidRPr="00DC05DA">
        <w:rPr>
          <w:sz w:val="28"/>
          <w:szCs w:val="28"/>
        </w:rPr>
        <w:softHyphen/>
        <w:t>вию.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Большое влияние на формирование этого типа культуры оказывал геополитический фактор - срединное положение России между цивилизациями Запада и Востока, служившее основой ее маргинализации, т.е. возникновения таких пограничных культурных районов и слоев, которые, с одной стороны, не примыкали ни к одной из известных культур, а с другой - представляли собой благоприятную среду для разнообразного культурного развития.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Изучение российской цивилизации в отечественной науке только начинается. К наибо</w:t>
      </w:r>
      <w:r w:rsidRPr="00DC05DA">
        <w:rPr>
          <w:sz w:val="28"/>
          <w:szCs w:val="28"/>
        </w:rPr>
        <w:softHyphen/>
        <w:t>лее часто выделяемым ее признакам относят самодержавную форму государственной власти или, как определил этот тип власти историк М. Довнар-Запольский, «вотчинное государст</w:t>
      </w:r>
      <w:r w:rsidRPr="00DC05DA">
        <w:rPr>
          <w:sz w:val="28"/>
          <w:szCs w:val="28"/>
        </w:rPr>
        <w:softHyphen/>
        <w:t>во»; коллективистскую ментальность; подчинение общества государству» (или «дуализм общества и государственной власти»), незначительный объем экономической свободы.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Что касается стадий развития российской цивилизации, то существуют различные точ</w:t>
      </w:r>
      <w:r w:rsidRPr="00DC05DA">
        <w:rPr>
          <w:sz w:val="28"/>
          <w:szCs w:val="28"/>
        </w:rPr>
        <w:softHyphen/>
        <w:t>ки зрения. Одни ученые считают, что с IX в. и по настоящее время в том ареале, который на</w:t>
      </w:r>
      <w:r w:rsidRPr="00DC05DA">
        <w:rPr>
          <w:sz w:val="28"/>
          <w:szCs w:val="28"/>
        </w:rPr>
        <w:softHyphen/>
        <w:t>зывается Россией, была одна цивилизация. В ее развитии можно выделить несколько этапов, различающихся особыми типологическими чертами, что позволяет квалифицировать их как самостоятельные историко-культурные общности: Древняя Русь (</w:t>
      </w:r>
      <w:r w:rsidRPr="00DC05DA">
        <w:rPr>
          <w:sz w:val="28"/>
          <w:szCs w:val="28"/>
          <w:lang w:val="en-US"/>
        </w:rPr>
        <w:t>IX</w:t>
      </w:r>
      <w:r w:rsidRPr="00DC05DA">
        <w:rPr>
          <w:sz w:val="28"/>
          <w:szCs w:val="28"/>
        </w:rPr>
        <w:t>-</w:t>
      </w:r>
      <w:r w:rsidRPr="00DC05DA">
        <w:rPr>
          <w:sz w:val="28"/>
          <w:szCs w:val="28"/>
          <w:lang w:val="en-US"/>
        </w:rPr>
        <w:t>XIII</w:t>
      </w:r>
      <w:r w:rsidRPr="00DC05DA">
        <w:rPr>
          <w:sz w:val="28"/>
          <w:szCs w:val="28"/>
        </w:rPr>
        <w:t xml:space="preserve"> вв.), Московское царство (</w:t>
      </w:r>
      <w:r w:rsidRPr="00DC05DA">
        <w:rPr>
          <w:sz w:val="28"/>
          <w:szCs w:val="28"/>
          <w:lang w:val="en-US"/>
        </w:rPr>
        <w:t>XIV</w:t>
      </w:r>
      <w:r w:rsidRPr="00DC05DA">
        <w:rPr>
          <w:sz w:val="28"/>
          <w:szCs w:val="28"/>
        </w:rPr>
        <w:t>-</w:t>
      </w:r>
      <w:r w:rsidRPr="00DC05DA">
        <w:rPr>
          <w:sz w:val="28"/>
          <w:szCs w:val="28"/>
          <w:lang w:val="en-US"/>
        </w:rPr>
        <w:t>XVII</w:t>
      </w:r>
      <w:r w:rsidRPr="00DC05DA">
        <w:rPr>
          <w:sz w:val="28"/>
          <w:szCs w:val="28"/>
        </w:rPr>
        <w:t xml:space="preserve"> вв.), Имперская Россия (с XVIII в. и по сей день).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Другие исследователи полагают, что по XIII в. существовала одна «русско-европейская», или «славянско-европейская» цивилизация, а с XIV в. - другая: «евразийская», или «российская».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Смену цивилизации связывают чаще всего с тем, что, согласно «пассионарной» кон</w:t>
      </w:r>
      <w:r w:rsidRPr="00DC05DA">
        <w:rPr>
          <w:sz w:val="28"/>
          <w:szCs w:val="28"/>
        </w:rPr>
        <w:softHyphen/>
        <w:t>цепции Л.Н.Гумилева, в XIV в. начинается генезис русского народа и российского супер</w:t>
      </w:r>
      <w:r w:rsidRPr="00DC05DA">
        <w:rPr>
          <w:sz w:val="28"/>
          <w:szCs w:val="28"/>
        </w:rPr>
        <w:softHyphen/>
        <w:t>этноса. (Прежний, славянский по характеру этнос к этому времени прекратил свое существо</w:t>
      </w:r>
      <w:r w:rsidRPr="00DC05DA">
        <w:rPr>
          <w:sz w:val="28"/>
          <w:szCs w:val="28"/>
        </w:rPr>
        <w:softHyphen/>
        <w:t>вание.)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О «славяно-европейском» характере древнерусской цивилизации говорят, исходя из предположения Б.А. Рыбакова о доминировании в ней славянского субстрата.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Древнерусские летописи, действительно, подчеркивают славянское и отчасти сканди</w:t>
      </w:r>
      <w:r w:rsidRPr="00DC05DA">
        <w:rPr>
          <w:sz w:val="28"/>
          <w:szCs w:val="28"/>
        </w:rPr>
        <w:softHyphen/>
        <w:t>навское происхождение населения Руси. Однако надо учитывать, что любая историческая хроника неизбежно проникнута подсознательным этноцентризмом.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Предпочтительнее выглядит концепция, согласно которой древнерусская народность складывалась в смешении по меньшей мере трех этнических компонентов - славянского, балтского и финно-угорского, с заметным участием также германского, тюркского и северо</w:t>
      </w:r>
      <w:r w:rsidRPr="00DC05DA">
        <w:rPr>
          <w:sz w:val="28"/>
          <w:szCs w:val="28"/>
        </w:rPr>
        <w:softHyphen/>
        <w:t>кавказского этнических субстратов.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О преобладании славянского элемента можно говорить лишь в отношении прикарпат</w:t>
      </w:r>
      <w:r w:rsidRPr="00DC05DA">
        <w:rPr>
          <w:sz w:val="28"/>
          <w:szCs w:val="28"/>
        </w:rPr>
        <w:softHyphen/>
        <w:t>ского и приильменского районов (по данным археологии и антропологии).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На остальных территориях Древней Руси картина либо не поддается однозначной этни</w:t>
      </w:r>
      <w:r w:rsidRPr="00DC05DA">
        <w:rPr>
          <w:sz w:val="28"/>
          <w:szCs w:val="28"/>
        </w:rPr>
        <w:softHyphen/>
        <w:t>ческой идентификации (Приднепровье), либо свидетельствует о наибольшем распро</w:t>
      </w:r>
      <w:r w:rsidRPr="00DC05DA">
        <w:rPr>
          <w:sz w:val="28"/>
          <w:szCs w:val="28"/>
        </w:rPr>
        <w:softHyphen/>
        <w:t>странении балтского (к северу от Припяти) или финно-угорского (к востоку от Валдая) ком</w:t>
      </w:r>
      <w:r w:rsidRPr="00DC05DA">
        <w:rPr>
          <w:sz w:val="28"/>
          <w:szCs w:val="28"/>
        </w:rPr>
        <w:softHyphen/>
        <w:t>понентов.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Доминантной формой интеграции «русско-европейской» цивилизации было (как в Ев</w:t>
      </w:r>
      <w:r w:rsidRPr="00DC05DA">
        <w:rPr>
          <w:sz w:val="28"/>
          <w:szCs w:val="28"/>
        </w:rPr>
        <w:softHyphen/>
        <w:t>ропе - католицизм) православие, которое хотя было принято и распространялось на Руси го</w:t>
      </w:r>
      <w:r w:rsidRPr="00DC05DA">
        <w:rPr>
          <w:sz w:val="28"/>
          <w:szCs w:val="28"/>
        </w:rPr>
        <w:softHyphen/>
        <w:t>сударством, но в значительной степени носило автономный по отношению к нему характер.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Русская православная церковь долгое время находилась в зависимости от константино</w:t>
      </w:r>
      <w:r w:rsidRPr="00DC05DA">
        <w:rPr>
          <w:sz w:val="28"/>
          <w:szCs w:val="28"/>
        </w:rPr>
        <w:softHyphen/>
        <w:t>польского патриарха и лишь в середине XV в. обрела фактическую самостоятельность.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Само древнерусское государство представляло собой конфедерацию достаточно само</w:t>
      </w:r>
      <w:r w:rsidRPr="00DC05DA">
        <w:rPr>
          <w:sz w:val="28"/>
          <w:szCs w:val="28"/>
        </w:rPr>
        <w:softHyphen/>
        <w:t>стоятельных государственных образований, политически скрепленных лишь единством кня</w:t>
      </w:r>
      <w:r w:rsidRPr="00DC05DA">
        <w:rPr>
          <w:sz w:val="28"/>
          <w:szCs w:val="28"/>
        </w:rPr>
        <w:softHyphen/>
        <w:t>жеского рода, после распада которого в начале XII в. они приобрели полный государствен</w:t>
      </w:r>
      <w:r w:rsidRPr="00DC05DA">
        <w:rPr>
          <w:sz w:val="28"/>
          <w:szCs w:val="28"/>
        </w:rPr>
        <w:softHyphen/>
        <w:t>ный суверенитет.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Православие задавало общий для Руси нормативно-ценностный порядок, единой сим</w:t>
      </w:r>
      <w:r w:rsidRPr="00DC05DA">
        <w:rPr>
          <w:sz w:val="28"/>
          <w:szCs w:val="28"/>
        </w:rPr>
        <w:softHyphen/>
        <w:t>волической формой выражения которого был древнерусский язык.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Оно захватило все слои общества, но не всего человека: этим можно объяснить весьма поверхностный (формально-обрядовый) уровень христианизации «безмолвствующего» большинства, его невежественность в элементарных религиозных вопросах и наивное соци</w:t>
      </w:r>
      <w:r w:rsidRPr="00DC05DA">
        <w:rPr>
          <w:sz w:val="28"/>
          <w:szCs w:val="28"/>
        </w:rPr>
        <w:softHyphen/>
        <w:t>ально-утилитарное толкование основ вероучения, столь удивлявшее европейцев.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Киевские князья не могли опираться, как римские или китайские императоры, на мощ</w:t>
      </w:r>
      <w:r w:rsidRPr="00DC05DA">
        <w:rPr>
          <w:sz w:val="28"/>
          <w:szCs w:val="28"/>
        </w:rPr>
        <w:softHyphen/>
        <w:t>ную военно-бюрократическую систему или, как ахеменидские шахи, на численно и культур</w:t>
      </w:r>
      <w:r w:rsidRPr="00DC05DA">
        <w:rPr>
          <w:sz w:val="28"/>
          <w:szCs w:val="28"/>
        </w:rPr>
        <w:softHyphen/>
        <w:t>но доминирующий этнос. Они обрели опору в православии и осуществляли построение госу</w:t>
      </w:r>
      <w:r w:rsidRPr="00DC05DA">
        <w:rPr>
          <w:sz w:val="28"/>
          <w:szCs w:val="28"/>
        </w:rPr>
        <w:softHyphen/>
        <w:t>дарственности в значительной мере как миссионерскую задачу обращения язычников.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Опора государства на новую религию прежде всего как на социально-нормативный ин</w:t>
      </w:r>
      <w:r w:rsidRPr="00DC05DA">
        <w:rPr>
          <w:sz w:val="28"/>
          <w:szCs w:val="28"/>
        </w:rPr>
        <w:softHyphen/>
        <w:t>ститут регулирования общественной жизни (в ущерб ее духовно-нравственному аспекту, об</w:t>
      </w:r>
      <w:r w:rsidRPr="00DC05DA">
        <w:rPr>
          <w:sz w:val="28"/>
          <w:szCs w:val="28"/>
        </w:rPr>
        <w:softHyphen/>
        <w:t>суждаемому главным образом в церковных кругах) и сформировала тот особый тип русского массового православия - формального, невежественного, синтезированного с языческой мистикой и практикой. Как говорил Н.Бердяев, - «православия без христианства».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В первые века древнерусской государственности ее по многим формально-культурным и ценностно-ориентационным чертам можно рассматривать как «дочернюю» зону византий</w:t>
      </w:r>
      <w:r w:rsidRPr="00DC05DA">
        <w:rPr>
          <w:sz w:val="28"/>
          <w:szCs w:val="28"/>
        </w:rPr>
        <w:softHyphen/>
        <w:t>ской культуры. Однако по большинству сущностных форм социально-политического устройства и жизнедеятельности Древнерусская цивилизация была ближе к Европе, особенно Восточной.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С традиционными обществами Европы того времени она имела целый ряд общих черт христианские ценности; городской характер «титульной», маркирующей общество в целом, культуры; преобладание земледельческого производства; «военно-демократический» харак</w:t>
      </w:r>
      <w:r w:rsidRPr="00DC05DA">
        <w:rPr>
          <w:sz w:val="28"/>
          <w:szCs w:val="28"/>
        </w:rPr>
        <w:softHyphen/>
        <w:t>тер генезиса государственной власти; отсутствие синдрома сервильного комплекса (поголов</w:t>
      </w:r>
      <w:r w:rsidRPr="00DC05DA">
        <w:rPr>
          <w:sz w:val="28"/>
          <w:szCs w:val="28"/>
        </w:rPr>
        <w:softHyphen/>
        <w:t>ного рабства) при соприкосновении индивида с государством.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Вместе с тем Древняя Русь имела целый ряд общих черт с традиционными обществами азиатского типа: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• отсутствие в европейском смысле частной собственности и экономических классов;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• господство принципа централизованной ре дистрибуции, при которой власть рожда</w:t>
      </w:r>
      <w:r w:rsidRPr="00DC05DA">
        <w:rPr>
          <w:sz w:val="28"/>
          <w:szCs w:val="28"/>
        </w:rPr>
        <w:softHyphen/>
        <w:t>ла собственность;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• автономность общин по отношению к государству, порождавшая значительные воз</w:t>
      </w:r>
      <w:r w:rsidRPr="00DC05DA">
        <w:rPr>
          <w:sz w:val="28"/>
          <w:szCs w:val="28"/>
        </w:rPr>
        <w:softHyphen/>
        <w:t>можности социо-культурной регенерации;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• эволюционный характер общественного развития.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В целом Древнерусская цивилизация на славяно-языческой основе синтезировала неко</w:t>
      </w:r>
      <w:r w:rsidRPr="00DC05DA">
        <w:rPr>
          <w:sz w:val="28"/>
          <w:szCs w:val="28"/>
        </w:rPr>
        <w:softHyphen/>
        <w:t>торые черты европейских социально-политических и производственно-технологических реа</w:t>
      </w:r>
      <w:r w:rsidRPr="00DC05DA">
        <w:rPr>
          <w:sz w:val="28"/>
          <w:szCs w:val="28"/>
        </w:rPr>
        <w:softHyphen/>
        <w:t>лий, византийских мистических рефлексий и канонов, а также азиатских принципов центра</w:t>
      </w:r>
      <w:r w:rsidRPr="00DC05DA">
        <w:rPr>
          <w:sz w:val="28"/>
          <w:szCs w:val="28"/>
        </w:rPr>
        <w:softHyphen/>
        <w:t>лизованной редистрибуции.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Геополитический, а также экономический факторы предопределили появление в древ</w:t>
      </w:r>
      <w:r w:rsidRPr="00DC05DA">
        <w:rPr>
          <w:sz w:val="28"/>
          <w:szCs w:val="28"/>
        </w:rPr>
        <w:softHyphen/>
        <w:t>нерусской цивилизации нескольких субкультур - южной, северной и северо-восточной.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Южная субкультура была ориентирована на азиатскую «степь». Киевские князья пред</w:t>
      </w:r>
      <w:r w:rsidRPr="00DC05DA">
        <w:rPr>
          <w:sz w:val="28"/>
          <w:szCs w:val="28"/>
        </w:rPr>
        <w:softHyphen/>
        <w:t>почитали даже формировать дружинную гвардию из наемников племенного объединения «черных клобуков», остатков тюркских кочевников - печенегов, торков, берендеев, осевших на реке Рось. В период татаро-монгольского нашествия киевская субкультура прекратила свое существование.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Новгородская субкультура была нацелена на партнеров по ганзейскому союзу, пред</w:t>
      </w:r>
      <w:r w:rsidRPr="00DC05DA">
        <w:rPr>
          <w:sz w:val="28"/>
          <w:szCs w:val="28"/>
        </w:rPr>
        <w:softHyphen/>
        <w:t>ставлявших торговые островки европейской цивилизации. Если новгородцы и прибегали к наемникам, то, как правило, ими становились варяги. Новгородская субкультура, сохранив</w:t>
      </w:r>
      <w:r w:rsidRPr="00DC05DA">
        <w:rPr>
          <w:sz w:val="28"/>
          <w:szCs w:val="28"/>
        </w:rPr>
        <w:softHyphen/>
        <w:t>шаяся в период татаро-монгольского ига и усилившая свое европейское своеобразие, дегра</w:t>
      </w:r>
      <w:r w:rsidRPr="00DC05DA">
        <w:rPr>
          <w:sz w:val="28"/>
          <w:szCs w:val="28"/>
        </w:rPr>
        <w:softHyphen/>
        <w:t>дировала после присоединения Новгорода к Москве в XV в.</w:t>
      </w:r>
    </w:p>
    <w:p w:rsidR="00DC05DA" w:rsidRDefault="00DC05DA" w:rsidP="00DC05DA">
      <w:pPr>
        <w:pStyle w:val="FR2"/>
        <w:spacing w:line="360" w:lineRule="auto"/>
        <w:ind w:left="520" w:firstLine="737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F30DC2" w:rsidRPr="00DC05DA" w:rsidRDefault="00F30DC2" w:rsidP="00DC05DA">
      <w:pPr>
        <w:pStyle w:val="FR2"/>
        <w:spacing w:line="360" w:lineRule="auto"/>
        <w:ind w:left="520" w:firstLine="737"/>
        <w:rPr>
          <w:rFonts w:ascii="Times New Roman" w:hAnsi="Times New Roman" w:cs="Times New Roman"/>
          <w:sz w:val="28"/>
          <w:szCs w:val="28"/>
        </w:rPr>
      </w:pPr>
      <w:r w:rsidRPr="00DC05DA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2. Существенные </w:t>
      </w:r>
      <w:r w:rsidRPr="00DC05DA">
        <w:rPr>
          <w:rFonts w:ascii="Times New Roman" w:hAnsi="Times New Roman" w:cs="Times New Roman"/>
          <w:sz w:val="28"/>
          <w:szCs w:val="28"/>
        </w:rPr>
        <w:t>особенности русской национальной культуры</w:t>
      </w:r>
    </w:p>
    <w:p w:rsidR="00DC05DA" w:rsidRDefault="00DC05DA" w:rsidP="00DC05DA">
      <w:pPr>
        <w:spacing w:line="360" w:lineRule="auto"/>
        <w:ind w:firstLine="737"/>
        <w:rPr>
          <w:sz w:val="28"/>
          <w:szCs w:val="28"/>
        </w:rPr>
      </w:pP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Выделяют специфические черты русской культуры от древнейших времен до XX века: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1. Русская культура - понятие историческое и многогранное. Она включает в себя фак</w:t>
      </w:r>
      <w:r w:rsidRPr="00DC05DA">
        <w:rPr>
          <w:sz w:val="28"/>
          <w:szCs w:val="28"/>
        </w:rPr>
        <w:softHyphen/>
        <w:t>ты, процессы, тенденции, свидетельствующие о длительном и сложном развитии как в гео</w:t>
      </w:r>
      <w:r w:rsidRPr="00DC05DA">
        <w:rPr>
          <w:sz w:val="28"/>
          <w:szCs w:val="28"/>
        </w:rPr>
        <w:softHyphen/>
        <w:t>графическом пространстве, так и в историческом времени. У замечательного представителя европейского Возрождения Максима Грека, переехавшего в нашу страну на рубеже XVI ве</w:t>
      </w:r>
      <w:r w:rsidRPr="00DC05DA">
        <w:rPr>
          <w:sz w:val="28"/>
          <w:szCs w:val="28"/>
        </w:rPr>
        <w:softHyphen/>
        <w:t>ка, есть поразительный по глубине и верности образ России. Он пишет о ней, как о женщине в черном платье, задумчиво сидящей «при дороге». Русская культура тоже «при дороге», она формируется и развивается в постоянных поисках. Об этом свидетельствует история.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2. Большая часть территории России заселена позднее, чем те регионы мира, в которых сложились основные центры мировой культуры. В этом смысле русская культура - явление относительно молодое. Мало того, Русь не знала периода рабовладения: восточные славяне перешли непосредственно к феодализму от общинно-патриархальных отношений. В силу своей исторической молодости русская культура оказалась перед необходимостью интен</w:t>
      </w:r>
      <w:r w:rsidRPr="00DC05DA">
        <w:rPr>
          <w:sz w:val="28"/>
          <w:szCs w:val="28"/>
        </w:rPr>
        <w:softHyphen/>
        <w:t>сивного исторического развития. Конечно, русская культура развивалась под влиянием раз</w:t>
      </w:r>
      <w:r w:rsidRPr="00DC05DA">
        <w:rPr>
          <w:sz w:val="28"/>
          <w:szCs w:val="28"/>
        </w:rPr>
        <w:softHyphen/>
        <w:t>личных культур стран Запада и Востока, исторически опередивших Россию. Но воспринимая и усваивая культурное наследие других народов, русские писатели и художники, скульпторы и архитекторы, ученые и философы решали свои задачи, формировали и развивали отечест</w:t>
      </w:r>
      <w:r w:rsidRPr="00DC05DA">
        <w:rPr>
          <w:sz w:val="28"/>
          <w:szCs w:val="28"/>
        </w:rPr>
        <w:softHyphen/>
        <w:t>венные традиции, никогда не ограничиваясь копированием чужих образцов.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3. Длительный период развития русской культуры определялся хрис-тианско-православной религией. На многие века ведущими культурными жанрами стали храмостроительство, иконопись, церковная литература. Значительный вклад в мировую художествен</w:t>
      </w:r>
      <w:r w:rsidRPr="00DC05DA">
        <w:rPr>
          <w:sz w:val="28"/>
          <w:szCs w:val="28"/>
        </w:rPr>
        <w:softHyphen/>
        <w:t>ную сокровищницу Россия, вплоть до XVIII века, вносила духовной деятельностью, связан</w:t>
      </w:r>
      <w:r w:rsidRPr="00DC05DA">
        <w:rPr>
          <w:sz w:val="28"/>
          <w:szCs w:val="28"/>
        </w:rPr>
        <w:softHyphen/>
        <w:t>ной с христианством.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Вместе с тем, влияние христианства на русскую культуру - процесс далеко не одно</w:t>
      </w:r>
      <w:r w:rsidRPr="00DC05DA">
        <w:rPr>
          <w:sz w:val="28"/>
          <w:szCs w:val="28"/>
        </w:rPr>
        <w:softHyphen/>
        <w:t>значный. По справедливому замечанию видного славянофила А С. Хомякова, Русь воспри</w:t>
      </w:r>
      <w:r w:rsidRPr="00DC05DA">
        <w:rPr>
          <w:sz w:val="28"/>
          <w:szCs w:val="28"/>
        </w:rPr>
        <w:softHyphen/>
        <w:t>няла только внешнюю форму, обряд, а не дух и сущность христианской религии Русская культура вышла из-под влияния религиозных догматов и переросла границы православия.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4. Специфические черты русской культуры определяются в значительной степени тем, что исследователи назвали «характером русского народа» Об этом писали все исследователи «русской идеи» Главной чертой этого характера называли веру. Альтернатива «вера-знание», «вера-разум» решалась в России в конкретные исторические периоды по-разному, но чаще всего в пользу веры. Русская культура свидетельствует: при всем разночтении русской души и русского характера трудно не согласиться со знаменитыми строчками Ф. Тютчева: «Умом Россию не понять, аршином общим не измерить: у ней особенная стать - в Россию можно только верить»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Русская культура накопила великие ценности. Задача нынешних поколений - сохра</w:t>
      </w:r>
      <w:r w:rsidRPr="00DC05DA">
        <w:rPr>
          <w:sz w:val="28"/>
          <w:szCs w:val="28"/>
        </w:rPr>
        <w:softHyphen/>
        <w:t>нить и приумножить их.</w:t>
      </w:r>
    </w:p>
    <w:p w:rsidR="00DC05DA" w:rsidRDefault="00DC05DA" w:rsidP="00DC05DA">
      <w:pPr>
        <w:spacing w:line="360" w:lineRule="auto"/>
        <w:ind w:left="480" w:firstLine="737"/>
        <w:jc w:val="left"/>
        <w:rPr>
          <w:b/>
          <w:bCs/>
          <w:sz w:val="28"/>
          <w:szCs w:val="28"/>
        </w:rPr>
      </w:pPr>
    </w:p>
    <w:p w:rsidR="00F30DC2" w:rsidRPr="00DC05DA" w:rsidRDefault="00F30DC2" w:rsidP="00DC05DA">
      <w:pPr>
        <w:spacing w:line="360" w:lineRule="auto"/>
        <w:ind w:left="480" w:firstLine="737"/>
        <w:jc w:val="left"/>
        <w:rPr>
          <w:sz w:val="28"/>
          <w:szCs w:val="28"/>
        </w:rPr>
      </w:pPr>
      <w:r w:rsidRPr="00DC05DA">
        <w:rPr>
          <w:b/>
          <w:bCs/>
          <w:sz w:val="28"/>
          <w:szCs w:val="28"/>
        </w:rPr>
        <w:t xml:space="preserve">3. </w:t>
      </w:r>
      <w:r w:rsidRPr="00DC05DA">
        <w:rPr>
          <w:b/>
          <w:bCs/>
          <w:i/>
          <w:iCs/>
          <w:sz w:val="28"/>
          <w:szCs w:val="28"/>
        </w:rPr>
        <w:t>Культурный архетип, менталитет и этнос</w:t>
      </w:r>
    </w:p>
    <w:p w:rsidR="00DC05DA" w:rsidRDefault="00DC05DA" w:rsidP="00DC05DA">
      <w:pPr>
        <w:spacing w:line="360" w:lineRule="auto"/>
        <w:ind w:firstLine="737"/>
        <w:rPr>
          <w:sz w:val="28"/>
          <w:szCs w:val="28"/>
        </w:rPr>
      </w:pP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Культурные архетипы - это глубинные культурные установки «коллективного бессоз</w:t>
      </w:r>
      <w:r w:rsidRPr="00DC05DA">
        <w:rPr>
          <w:sz w:val="28"/>
          <w:szCs w:val="28"/>
        </w:rPr>
        <w:softHyphen/>
        <w:t>нательного», с величайшим трудом поддающиеся изменениях Характерные черты культур</w:t>
      </w:r>
      <w:r w:rsidRPr="00DC05DA">
        <w:rPr>
          <w:sz w:val="28"/>
          <w:szCs w:val="28"/>
        </w:rPr>
        <w:softHyphen/>
        <w:t>ных архетипов - устойчивость и неосознанность.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Люди, как правило, не рефлексируют по поводу собственных культурных архетипов, которые «работают» на сохранение культурного генотипа того или иного народа.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Культурные архетипы дают о себе знать во всех сферах жизнедеятельности человека, но более всего они проявляются в его повседневной жизни. При этом, как отмечал Юнг, «ко</w:t>
      </w:r>
      <w:r w:rsidRPr="00DC05DA">
        <w:rPr>
          <w:sz w:val="28"/>
          <w:szCs w:val="28"/>
        </w:rPr>
        <w:softHyphen/>
        <w:t>гда представляется ситуация, которая соответствует данному архетипу, архетип активизиру</w:t>
      </w:r>
      <w:r w:rsidRPr="00DC05DA">
        <w:rPr>
          <w:sz w:val="28"/>
          <w:szCs w:val="28"/>
        </w:rPr>
        <w:softHyphen/>
        <w:t>ется, и развивается принудительность, которая, подобно силе инстинкта, прокладывает себе дорогу, вопреки разуму и воле».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Люди разные, человек меняется, но чтобы представить логику и смысл их поведения, надо изучать их культурные архетипы. Именно поэтому культурный архетип иногда рас</w:t>
      </w:r>
      <w:r w:rsidRPr="00DC05DA">
        <w:rPr>
          <w:sz w:val="28"/>
          <w:szCs w:val="28"/>
        </w:rPr>
        <w:softHyphen/>
        <w:t>сматривают как «информацию, обладающую социально-управляющей ценностью».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Следует различать понятия культурного архетипа, менталитета и национального харак</w:t>
      </w:r>
      <w:r w:rsidRPr="00DC05DA">
        <w:rPr>
          <w:sz w:val="28"/>
          <w:szCs w:val="28"/>
        </w:rPr>
        <w:softHyphen/>
        <w:t>тера.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М.А. Барг пишет, что менталитет - это «совокупность символов, необходимо форми</w:t>
      </w:r>
      <w:r w:rsidRPr="00DC05DA">
        <w:rPr>
          <w:sz w:val="28"/>
          <w:szCs w:val="28"/>
        </w:rPr>
        <w:softHyphen/>
        <w:t>рующихся в рамках каждой данной культурно-исторической эпохи и закрепляющихся в соз</w:t>
      </w:r>
      <w:r w:rsidRPr="00DC05DA">
        <w:rPr>
          <w:sz w:val="28"/>
          <w:szCs w:val="28"/>
        </w:rPr>
        <w:softHyphen/>
        <w:t>нании людей в процессе общения с себе подобными, т.е. повторения».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Если культурные архетипы складываются «</w:t>
      </w:r>
      <w:r w:rsidRPr="00DC05DA">
        <w:rPr>
          <w:sz w:val="28"/>
          <w:szCs w:val="28"/>
          <w:lang w:val="en-US"/>
        </w:rPr>
        <w:t>in</w:t>
      </w:r>
      <w:r w:rsidRPr="00DC05DA">
        <w:rPr>
          <w:sz w:val="28"/>
          <w:szCs w:val="28"/>
        </w:rPr>
        <w:t xml:space="preserve"> </w:t>
      </w:r>
      <w:r w:rsidRPr="00DC05DA">
        <w:rPr>
          <w:sz w:val="28"/>
          <w:szCs w:val="28"/>
          <w:lang w:val="en-US"/>
        </w:rPr>
        <w:t>factum</w:t>
      </w:r>
      <w:r w:rsidRPr="00DC05DA">
        <w:rPr>
          <w:sz w:val="28"/>
          <w:szCs w:val="28"/>
        </w:rPr>
        <w:t>» и носят неосознанный и устойчи</w:t>
      </w:r>
      <w:r w:rsidRPr="00DC05DA">
        <w:rPr>
          <w:sz w:val="28"/>
          <w:szCs w:val="28"/>
        </w:rPr>
        <w:softHyphen/>
        <w:t>вый характер, то менталитет как осознанная система символов и смыслов - «</w:t>
      </w:r>
      <w:r w:rsidRPr="00DC05DA">
        <w:rPr>
          <w:sz w:val="28"/>
          <w:szCs w:val="28"/>
          <w:lang w:val="en-US"/>
        </w:rPr>
        <w:t>post</w:t>
      </w:r>
      <w:r w:rsidRPr="00DC05DA">
        <w:rPr>
          <w:sz w:val="28"/>
          <w:szCs w:val="28"/>
        </w:rPr>
        <w:t xml:space="preserve"> </w:t>
      </w:r>
      <w:r w:rsidRPr="00DC05DA">
        <w:rPr>
          <w:sz w:val="28"/>
          <w:szCs w:val="28"/>
          <w:lang w:val="en-US"/>
        </w:rPr>
        <w:t>factum</w:t>
      </w:r>
      <w:r w:rsidRPr="00DC05DA">
        <w:rPr>
          <w:sz w:val="28"/>
          <w:szCs w:val="28"/>
        </w:rPr>
        <w:t>», и поэтому обладает тенденцией к диверсификации.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Менталитет как способ выражения знаний о мире и человеке в нем служит в повсе</w:t>
      </w:r>
      <w:r w:rsidRPr="00DC05DA">
        <w:rPr>
          <w:sz w:val="28"/>
          <w:szCs w:val="28"/>
        </w:rPr>
        <w:softHyphen/>
        <w:t>дневной жизни онтологическим и функциональным объяснением и содержит в первом слу</w:t>
      </w:r>
      <w:r w:rsidRPr="00DC05DA">
        <w:rPr>
          <w:sz w:val="28"/>
          <w:szCs w:val="28"/>
        </w:rPr>
        <w:softHyphen/>
        <w:t>чае ответ на вопрос, что это; а во втором, - как и зачем это.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Атрибутом менталитета выступает идентичность, обусловленная среди его носителей в конечном счете общность социальных условий, в которых формируется сознание. Идентич</w:t>
      </w:r>
      <w:r w:rsidRPr="00DC05DA">
        <w:rPr>
          <w:sz w:val="28"/>
          <w:szCs w:val="28"/>
        </w:rPr>
        <w:softHyphen/>
        <w:t>ность проявляется в способности людей наделять одинаковыми значениями одни и те же яв</w:t>
      </w:r>
      <w:r w:rsidRPr="00DC05DA">
        <w:rPr>
          <w:sz w:val="28"/>
          <w:szCs w:val="28"/>
        </w:rPr>
        <w:softHyphen/>
        <w:t>ления объективного и субъективного мира, т.е. тождественным образом их сознательно ин</w:t>
      </w:r>
      <w:r w:rsidRPr="00DC05DA">
        <w:rPr>
          <w:sz w:val="28"/>
          <w:szCs w:val="28"/>
        </w:rPr>
        <w:softHyphen/>
        <w:t>терпретировать и выражать в одних и тех же символах.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Национальный характер, по определению некоторых исследователей, - это генотип плюс культура. Генотип -то, что каждый из нас получает от природы, через гены, а культура - то, к чему мы приобщаемся, начиная от рождения. Поэтому национальный характер, кроме неосознанных культурных архетипов, которые человек интериоризирует в процессе социа</w:t>
      </w:r>
      <w:r w:rsidRPr="00DC05DA">
        <w:rPr>
          <w:sz w:val="28"/>
          <w:szCs w:val="28"/>
        </w:rPr>
        <w:softHyphen/>
        <w:t>лизации, включает в себя наиболее повторяющиеся природные этнопсихологические черты индивидов.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Поскольку культурные архетипы недоступны непосредственному наблюдению, то их можно изучать следующими способами.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Архетипы функционально рассматриваются как первичные, архаичные формы адапта</w:t>
      </w:r>
      <w:r w:rsidRPr="00DC05DA">
        <w:rPr>
          <w:sz w:val="28"/>
          <w:szCs w:val="28"/>
        </w:rPr>
        <w:softHyphen/>
        <w:t>ции человека к окружающей реальности. Поэтому изучать культурные архетипы можно пу</w:t>
      </w:r>
      <w:r w:rsidRPr="00DC05DA">
        <w:rPr>
          <w:sz w:val="28"/>
          <w:szCs w:val="28"/>
        </w:rPr>
        <w:softHyphen/>
        <w:t>тем реконструкции влияния этой реальности (географической, геополитической, хозяйствен</w:t>
      </w:r>
      <w:r w:rsidRPr="00DC05DA">
        <w:rPr>
          <w:sz w:val="28"/>
          <w:szCs w:val="28"/>
        </w:rPr>
        <w:softHyphen/>
        <w:t>ной, социальной, политической, религиозной, культурной и т.п.) на их формирование.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Культурные архетипы имеют символическую природу и обнаруживаются в области смысловых, ценностных ориентации. Это позволяет истолковывать и типизировать архетипы через «постижение» области символического.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Культурные архетипы особенно отчетливо проявляются в комплексах-аффектах, вы</w:t>
      </w:r>
      <w:r w:rsidRPr="00DC05DA">
        <w:rPr>
          <w:sz w:val="28"/>
          <w:szCs w:val="28"/>
        </w:rPr>
        <w:softHyphen/>
        <w:t>званных ситуациями-раздражителями или словами-раздражителями и являющихся формами субъективного проживания человеком своих архетипических структур. Интерпретация реак</w:t>
      </w:r>
      <w:r w:rsidRPr="00DC05DA">
        <w:rPr>
          <w:sz w:val="28"/>
          <w:szCs w:val="28"/>
        </w:rPr>
        <w:softHyphen/>
        <w:t>ции человека на эти раздражители также дает возможность для выявления культурных архе</w:t>
      </w:r>
      <w:r w:rsidRPr="00DC05DA">
        <w:rPr>
          <w:sz w:val="28"/>
          <w:szCs w:val="28"/>
        </w:rPr>
        <w:softHyphen/>
        <w:t>типов.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Большое влияние на формирование русского культурного архетипа оказало принятие в Х в. христианства, которое пришло на Русь из Византии в православной форме.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Принятие той или иной религии в качестве государственной и национальной влечет за собой далеко идущие последствия не только в сфере веры, но и во всей духовной жизни.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Давно замечено, что любая национальная культура заимствует только те элементы чу</w:t>
      </w:r>
      <w:r w:rsidRPr="00DC05DA">
        <w:rPr>
          <w:sz w:val="28"/>
          <w:szCs w:val="28"/>
        </w:rPr>
        <w:softHyphen/>
        <w:t>жих культур, к восприятию которых она уже подготовлена всем ходом собственного разви</w:t>
      </w:r>
      <w:r w:rsidRPr="00DC05DA">
        <w:rPr>
          <w:sz w:val="28"/>
          <w:szCs w:val="28"/>
        </w:rPr>
        <w:softHyphen/>
        <w:t>тия, то есть имеет некий горизонт культурных ожиданий.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Православие, включив в свою сферу все слои русского народа, все общество, не захва</w:t>
      </w:r>
      <w:r w:rsidRPr="00DC05DA">
        <w:rPr>
          <w:sz w:val="28"/>
          <w:szCs w:val="28"/>
        </w:rPr>
        <w:softHyphen/>
        <w:t>тывало человека целиком. Проникновение православия в толщу народной жизни не было всеобъемлющим. Оно руководило лишь религиозно-нравственным бытом русского народа, регулировало времяпрепровождение и праздничное настроение, семейные отношения, слабо отражаясь в ежедневном обиходе, не оставляя заметных следов в его будничных привычках и понятиях, предоставляя во всем этом свободный простор самобытному национальному творчеству, основанному на языческой экзальтации почвы и духа.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Восточно-христианское влияние в большей степени обнаружилось в Московский пери</w:t>
      </w:r>
      <w:r w:rsidRPr="00DC05DA">
        <w:rPr>
          <w:sz w:val="28"/>
          <w:szCs w:val="28"/>
        </w:rPr>
        <w:softHyphen/>
        <w:t xml:space="preserve">од русской истории, в </w:t>
      </w:r>
      <w:r w:rsidRPr="00DC05DA">
        <w:rPr>
          <w:sz w:val="28"/>
          <w:szCs w:val="28"/>
          <w:lang w:val="en-US"/>
        </w:rPr>
        <w:t>XV</w:t>
      </w:r>
      <w:r w:rsidRPr="00DC05DA">
        <w:rPr>
          <w:sz w:val="28"/>
          <w:szCs w:val="28"/>
        </w:rPr>
        <w:t>-</w:t>
      </w:r>
      <w:r w:rsidRPr="00DC05DA">
        <w:rPr>
          <w:sz w:val="28"/>
          <w:szCs w:val="28"/>
          <w:lang w:val="en-US"/>
        </w:rPr>
        <w:t>XVI</w:t>
      </w:r>
      <w:r w:rsidRPr="00DC05DA">
        <w:rPr>
          <w:sz w:val="28"/>
          <w:szCs w:val="28"/>
        </w:rPr>
        <w:t xml:space="preserve"> вв., когда сама Византия уже пала под ударами турок. Это воздействие осуществлялось прежде всего через культуру, Византия, утонченная и порочная, соединявшая в себе богословие с оргиями, создала уникальную культуру. Взяв важнейшие моменты человеческого бытия - рождение, смерть, обращение души к богу, -она окружила их такой высокой поэзией, возвела их к такому великому смыслу, к какому они дотоле нигде не возводились. (В.Розанов).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В восточно-христианской культуре земное существование человека, рассматривавшее</w:t>
      </w:r>
      <w:r w:rsidRPr="00DC05DA">
        <w:rPr>
          <w:sz w:val="28"/>
          <w:szCs w:val="28"/>
        </w:rPr>
        <w:softHyphen/>
        <w:t>ся как эпизод на пороге вечной жизни, не представляло самоценности. Поэтому  жизненно основной задачей была подготовка человека к смерти, которая расценивалась как начало этой жизни. В качестве смысла земного существования человека признавались духовные стремления к смирению и благочестию, ощущение собственной греховности и аскетизм.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Отсюда в православной культуре появилось пренебрежение к земным благам, посколь</w:t>
      </w:r>
      <w:r w:rsidRPr="00DC05DA">
        <w:rPr>
          <w:sz w:val="28"/>
          <w:szCs w:val="28"/>
        </w:rPr>
        <w:softHyphen/>
        <w:t>ку земные блага ничтожны и скоротечны, отношение к труду не как к средству созидания и творчества, а как к способу самоуничижения и самодисциплины.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На основе противопоставления божественного (скрытого) и земного (доступного непо</w:t>
      </w:r>
      <w:r w:rsidRPr="00DC05DA">
        <w:rPr>
          <w:sz w:val="28"/>
          <w:szCs w:val="28"/>
        </w:rPr>
        <w:softHyphen/>
        <w:t>средственному восприятию) в византийской культуре особенно отчетливо обнаруживалось стремление к вскрытию истинного (мистического) смысла явлений. Из иллюзорного облада</w:t>
      </w:r>
      <w:r w:rsidRPr="00DC05DA">
        <w:rPr>
          <w:sz w:val="28"/>
          <w:szCs w:val="28"/>
        </w:rPr>
        <w:softHyphen/>
        <w:t xml:space="preserve">ния истиной вытекала нетерпимость, закрепленная в православном культурном архетипе, ко всякого рода инакомыслию, которое трактовалось как ересь, как уклонение от благого </w:t>
      </w:r>
      <w:r w:rsidRPr="00DC05DA">
        <w:rPr>
          <w:smallCaps/>
          <w:sz w:val="28"/>
          <w:szCs w:val="28"/>
        </w:rPr>
        <w:t>пути.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Рассматривая свою культуру как высшую, византийцы сознательно ограждали себя от иноземных влияний, в том числе и культурных. Эта нормативно-ценностная автаркия на уровне «коллективного бессознательного» порождала в православном культурном архетипе черты мессианизма.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С православием на русскую почву была перенесена и идея соборности, под которой обычно подразумевается коллективное жизнетворчество и согласие, единодушное участие верующих в жизни мира и церкви.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В этом смысле соборность противопоставлялась индивидуальному мудрствованию с его рассудочной, по православным представлениям, абстрактной спекуляцией.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Соборное переживание и поведение ориентировалось не на рассудок, а на «движение сердца» и эмоции, - но в то же самое время стремилось всегда к конкретности, осязательно</w:t>
      </w:r>
      <w:r w:rsidRPr="00DC05DA">
        <w:rPr>
          <w:sz w:val="28"/>
          <w:szCs w:val="28"/>
        </w:rPr>
        <w:softHyphen/>
        <w:t>сти религиозных актов, к их согласованию с обычаем, «исконными» привычками, а не с от</w:t>
      </w:r>
      <w:r w:rsidRPr="00DC05DA">
        <w:rPr>
          <w:sz w:val="28"/>
          <w:szCs w:val="28"/>
        </w:rPr>
        <w:softHyphen/>
        <w:t>влеченными принципами.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Восточно-христианской соборности, духовному синтезу («всеединству») соответство</w:t>
      </w:r>
      <w:r w:rsidRPr="00DC05DA">
        <w:rPr>
          <w:sz w:val="28"/>
          <w:szCs w:val="28"/>
        </w:rPr>
        <w:softHyphen/>
        <w:t>вала и своеобразная глобальная форма прагматизма, часто переживаемого как своеобразный религиозный экстаз. Особенностью православной России в этом плане был прагматический подход к разного рода философским концепциям, в особенности к социальным доктринам, воплощение которых в жизнь сопровождалось доведением определенной тенденции до по</w:t>
      </w:r>
      <w:r w:rsidRPr="00DC05DA">
        <w:rPr>
          <w:sz w:val="28"/>
          <w:szCs w:val="28"/>
        </w:rPr>
        <w:softHyphen/>
        <w:t>следнего предела.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Православная традиция соборной интеграции нашла выражение и в характерном для русской культуры сращивании понятий красоты, добра и мудрости в слове «благолепие». Эту особенность православного миросозерцания С. Булгаков определил как «видение умной красоты духовного мира».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Православие, духовно организуя религиозно-нравственный быт русского народа, спо</w:t>
      </w:r>
      <w:r w:rsidRPr="00DC05DA">
        <w:rPr>
          <w:sz w:val="28"/>
          <w:szCs w:val="28"/>
        </w:rPr>
        <w:softHyphen/>
        <w:t>собствовало усвоению им такой системы духовных ценностей, которая, наложившись на языческую культурную среду, привела к формированию особого - иоанновского, мессиан</w:t>
      </w:r>
      <w:r w:rsidRPr="00DC05DA">
        <w:rPr>
          <w:sz w:val="28"/>
          <w:szCs w:val="28"/>
        </w:rPr>
        <w:softHyphen/>
        <w:t>ского - типа русского человека.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В православии очень сильно выражена эсхатологическая сторона христианства. Поэто</w:t>
      </w:r>
      <w:r w:rsidRPr="00DC05DA">
        <w:rPr>
          <w:sz w:val="28"/>
          <w:szCs w:val="28"/>
        </w:rPr>
        <w:softHyphen/>
        <w:t>му русский, иоанновский человек в значительной степени апокалиптик или нигилист. Он об</w:t>
      </w:r>
      <w:r w:rsidRPr="00DC05DA">
        <w:rPr>
          <w:sz w:val="28"/>
          <w:szCs w:val="28"/>
        </w:rPr>
        <w:softHyphen/>
        <w:t>ладает в связи с этим чутким различением добра и зла, зорко подмечает несовершенство зем</w:t>
      </w:r>
      <w:r w:rsidRPr="00DC05DA">
        <w:rPr>
          <w:sz w:val="28"/>
          <w:szCs w:val="28"/>
        </w:rPr>
        <w:softHyphen/>
        <w:t>ных поступков, нравов, учреждений, никогда не удовлетворяясь ими и не переставая искать совершенного добра.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Признавая святость высшей ценностью, русский человек стремится к абсолютному до</w:t>
      </w:r>
      <w:r w:rsidRPr="00DC05DA">
        <w:rPr>
          <w:sz w:val="28"/>
          <w:szCs w:val="28"/>
        </w:rPr>
        <w:softHyphen/>
        <w:t>бру, и поэтому не возводит земные, относительные ценности в ранг «священных» принци</w:t>
      </w:r>
      <w:r w:rsidRPr="00DC05DA">
        <w:rPr>
          <w:sz w:val="28"/>
          <w:szCs w:val="28"/>
        </w:rPr>
        <w:softHyphen/>
        <w:t>пов. Он хочет действовать всегда во имя чего-то абсолютного. Если же русский человек усомнится в абсолютном идеале, то может дойти до крайнего охлократизма и равнодушия ко всему и способен невероятно быстро пройти путь от невероятной терпимости и послушания до самого необузданного и безграничного бунта.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«Русский человек любит вспоминать, но не жить» (А. Лехов). Ом не живет настоящим, а только прошлым или будущим. Именно в прошлом он ищет нравственное утешение и вдохновение своей жизнедеятельности. Устремленность в будущее, постоянный поиск луч</w:t>
      </w:r>
      <w:r w:rsidRPr="00DC05DA">
        <w:rPr>
          <w:sz w:val="28"/>
          <w:szCs w:val="28"/>
        </w:rPr>
        <w:softHyphen/>
        <w:t>шей жизни сочетается у русского человека с неукротимой верой в возможность ее достиже</w:t>
      </w:r>
      <w:r w:rsidRPr="00DC05DA">
        <w:rPr>
          <w:sz w:val="28"/>
          <w:szCs w:val="28"/>
        </w:rPr>
        <w:softHyphen/>
        <w:t>ния.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Вечный поиск идеала - благодатная основа возникновения различного рода социаль</w:t>
      </w:r>
      <w:r w:rsidRPr="00DC05DA">
        <w:rPr>
          <w:sz w:val="28"/>
          <w:szCs w:val="28"/>
        </w:rPr>
        <w:softHyphen/>
        <w:t>ных утопий и мифов. Культ прошлого и будущего в русской утопической культуре делает настоящее объектом критики и порождает в архетипе русского человека, соответственно, две жизненные установки: постоянное учительство как проповедь нравственного обновления с готовыми на все случаи жизни социальными рецептами, и перманентные сомнения, искания, постоянная постановка вопросов без ответов. Сомневаться и учить, учить и сомневаться -вот две его устойчивые склонности.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Иоанновский, мессианский человек чувствует себя призванным создать на земле выс</w:t>
      </w:r>
      <w:r w:rsidRPr="00DC05DA">
        <w:rPr>
          <w:sz w:val="28"/>
          <w:szCs w:val="28"/>
        </w:rPr>
        <w:softHyphen/>
        <w:t>ший божественный порядок, восстановить вокруг ту гармонию, которую он ощущает в себе. Поэтому его одухотворяет не жажда власти, но настроение примирения и любви. Иоанновского человека движет чувство некоей космической одержимости. Он ищет разобщенное, чтобы его воссоединить, осветить и освятить.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Борьба за вселенскость - основная черта иоанновского, мессианского человека. Вместе с тем, стремясь к бесконечному и всеобъемлющему, он боится определений, отсюда - гени</w:t>
      </w:r>
      <w:r w:rsidRPr="00DC05DA">
        <w:rPr>
          <w:sz w:val="28"/>
          <w:szCs w:val="28"/>
        </w:rPr>
        <w:softHyphen/>
        <w:t>альная перевоплощаемость русских людей.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Иоанновскому, мессианскому типу, сложившемуся в России, противостоит прометеев</w:t>
      </w:r>
      <w:r w:rsidRPr="00DC05DA">
        <w:rPr>
          <w:sz w:val="28"/>
          <w:szCs w:val="28"/>
        </w:rPr>
        <w:softHyphen/>
        <w:t>ский, героический человек Запада (В. Шубарт). Он видит в мире хаос, который должен оформить своей организующей силой. Героический человек полон жажды власти, он удаля</w:t>
      </w:r>
      <w:r w:rsidRPr="00DC05DA">
        <w:rPr>
          <w:sz w:val="28"/>
          <w:szCs w:val="28"/>
        </w:rPr>
        <w:softHyphen/>
        <w:t>ется все дальше и дальше от бога и все глубже уходит в мир вещей. Секуляризация - его судьба, героизм - его жизненное чувство, трагика - его конец.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От русского человека иоанновского типа отличается и восточный человек. Мессианст</w:t>
      </w:r>
      <w:r w:rsidRPr="00DC05DA">
        <w:rPr>
          <w:sz w:val="28"/>
          <w:szCs w:val="28"/>
        </w:rPr>
        <w:softHyphen/>
        <w:t>ву и одухотворенности русского человека, героизму и экспрессивности западного восточный человек противопоставляет «универсальность» («безвкусность»).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В восточной культуре «безвкусность» - пример мироощущения, ориентированного на сохранение гармонии мира, обладающего внутренним динамизмом развития, поэтому не требующего произвола человеческого вмешательства. В морально-религиозном плане «без</w:t>
      </w:r>
      <w:r w:rsidRPr="00DC05DA">
        <w:rPr>
          <w:sz w:val="28"/>
          <w:szCs w:val="28"/>
        </w:rPr>
        <w:softHyphen/>
        <w:t>вкусность» - это признак совершенного вкуса, его универсальности, это высшая доброде</w:t>
      </w:r>
      <w:r w:rsidRPr="00DC05DA">
        <w:rPr>
          <w:sz w:val="28"/>
          <w:szCs w:val="28"/>
        </w:rPr>
        <w:softHyphen/>
        <w:t>тель, ибо «вкус» есть предпочтение, а любая актуализация - ограничение.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В культурной традиции Востока «безвкусность» является положительным качеством. Это - ценность, которая в жизни реализуется в практике неосознанного социального оппор</w:t>
      </w:r>
      <w:r w:rsidRPr="00DC05DA">
        <w:rPr>
          <w:sz w:val="28"/>
          <w:szCs w:val="28"/>
        </w:rPr>
        <w:softHyphen/>
        <w:t>тунизма, что означает принятие или устранение от дел с максимальной гибкостью и ориен</w:t>
      </w:r>
      <w:r w:rsidRPr="00DC05DA">
        <w:rPr>
          <w:sz w:val="28"/>
          <w:szCs w:val="28"/>
        </w:rPr>
        <w:softHyphen/>
        <w:t>тацией исключительно на требование момента.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</w:pPr>
      <w:r w:rsidRPr="00DC05DA">
        <w:rPr>
          <w:sz w:val="28"/>
          <w:szCs w:val="28"/>
        </w:rPr>
        <w:t>Поэтому если добродетелями западного человека являются энергичность и интенсив</w:t>
      </w:r>
      <w:r w:rsidRPr="00DC05DA">
        <w:rPr>
          <w:sz w:val="28"/>
          <w:szCs w:val="28"/>
        </w:rPr>
        <w:softHyphen/>
        <w:t>ность, мода и сенсация, восточного человека - точная середина и посредственность, бес</w:t>
      </w:r>
      <w:r w:rsidRPr="00DC05DA">
        <w:rPr>
          <w:sz w:val="28"/>
          <w:szCs w:val="28"/>
        </w:rPr>
        <w:softHyphen/>
        <w:t>шумность и увядание, то добродетели русского человека - пассивность и терпеливость, кон</w:t>
      </w:r>
      <w:r w:rsidRPr="00DC05DA">
        <w:rPr>
          <w:sz w:val="28"/>
          <w:szCs w:val="28"/>
        </w:rPr>
        <w:softHyphen/>
        <w:t>серватизм и гармония.</w:t>
      </w:r>
    </w:p>
    <w:p w:rsidR="00F30DC2" w:rsidRPr="00DC05DA" w:rsidRDefault="00F30DC2" w:rsidP="00DC05DA">
      <w:pPr>
        <w:spacing w:line="360" w:lineRule="auto"/>
        <w:ind w:firstLine="737"/>
        <w:rPr>
          <w:sz w:val="28"/>
          <w:szCs w:val="28"/>
        </w:rPr>
        <w:sectPr w:rsidR="00F30DC2" w:rsidRPr="00DC05DA" w:rsidSect="00DC05DA">
          <w:footerReference w:type="default" r:id="rId7"/>
          <w:pgSz w:w="11907" w:h="16840" w:code="9"/>
          <w:pgMar w:top="1134" w:right="851" w:bottom="1134" w:left="1701" w:header="720" w:footer="720" w:gutter="0"/>
          <w:pgNumType w:start="1"/>
          <w:cols w:space="60"/>
          <w:noEndnote/>
          <w:titlePg/>
        </w:sectPr>
      </w:pPr>
    </w:p>
    <w:p w:rsidR="00F30DC2" w:rsidRDefault="00F30DC2" w:rsidP="00DC05DA">
      <w:pPr>
        <w:spacing w:line="360" w:lineRule="auto"/>
        <w:ind w:left="360" w:firstLine="737"/>
        <w:rPr>
          <w:sz w:val="28"/>
          <w:szCs w:val="28"/>
        </w:rPr>
      </w:pPr>
      <w:r w:rsidRPr="00DC05DA">
        <w:rPr>
          <w:sz w:val="28"/>
          <w:szCs w:val="28"/>
        </w:rPr>
        <w:t>Литература</w:t>
      </w:r>
    </w:p>
    <w:p w:rsidR="00DC05DA" w:rsidRPr="00DC05DA" w:rsidRDefault="00DC05DA" w:rsidP="00DC05DA">
      <w:pPr>
        <w:spacing w:line="360" w:lineRule="auto"/>
        <w:ind w:left="360" w:firstLine="737"/>
        <w:rPr>
          <w:sz w:val="28"/>
          <w:szCs w:val="28"/>
        </w:rPr>
      </w:pPr>
    </w:p>
    <w:p w:rsidR="00F30DC2" w:rsidRPr="00DC05DA" w:rsidRDefault="00F30DC2" w:rsidP="00DC05DA">
      <w:pPr>
        <w:spacing w:line="360" w:lineRule="auto"/>
        <w:ind w:firstLine="0"/>
        <w:rPr>
          <w:sz w:val="28"/>
          <w:szCs w:val="28"/>
        </w:rPr>
      </w:pPr>
      <w:r w:rsidRPr="00DC05DA">
        <w:rPr>
          <w:sz w:val="28"/>
          <w:szCs w:val="28"/>
        </w:rPr>
        <w:t>1. Ключевский В.О. Русская история: Полный курс лекций. В 3 тт. - М., 1996.</w:t>
      </w:r>
    </w:p>
    <w:p w:rsidR="00F30DC2" w:rsidRPr="00DC05DA" w:rsidRDefault="00F30DC2" w:rsidP="00DC05DA">
      <w:pPr>
        <w:spacing w:line="360" w:lineRule="auto"/>
        <w:ind w:firstLine="0"/>
        <w:rPr>
          <w:sz w:val="28"/>
          <w:szCs w:val="28"/>
        </w:rPr>
      </w:pPr>
      <w:r w:rsidRPr="00DC05DA">
        <w:rPr>
          <w:sz w:val="28"/>
          <w:szCs w:val="28"/>
        </w:rPr>
        <w:t>2. Культурология: Курс лекций /Под ред. А.А. Радугина. - М.: Центр, 1999.</w:t>
      </w:r>
    </w:p>
    <w:p w:rsidR="00F30DC2" w:rsidRPr="00DC05DA" w:rsidRDefault="00F30DC2" w:rsidP="00DC05DA">
      <w:pPr>
        <w:spacing w:line="360" w:lineRule="auto"/>
        <w:ind w:firstLine="0"/>
        <w:rPr>
          <w:sz w:val="28"/>
          <w:szCs w:val="28"/>
        </w:rPr>
      </w:pPr>
      <w:r w:rsidRPr="00DC05DA">
        <w:rPr>
          <w:sz w:val="28"/>
          <w:szCs w:val="28"/>
        </w:rPr>
        <w:t>3. Культурология: История и теория культуры. - Учебное пособие. - М., 1996.</w:t>
      </w:r>
    </w:p>
    <w:p w:rsidR="00F30DC2" w:rsidRPr="00DC05DA" w:rsidRDefault="00F30DC2" w:rsidP="00DC05DA">
      <w:pPr>
        <w:spacing w:line="360" w:lineRule="auto"/>
        <w:ind w:firstLine="0"/>
        <w:rPr>
          <w:sz w:val="28"/>
          <w:szCs w:val="28"/>
        </w:rPr>
      </w:pPr>
      <w:r w:rsidRPr="00DC05DA">
        <w:rPr>
          <w:sz w:val="28"/>
          <w:szCs w:val="28"/>
        </w:rPr>
        <w:t>4. Немировская Л.З. Культурология. История и теория культуры. - М.: Кадры, 1991.</w:t>
      </w:r>
    </w:p>
    <w:p w:rsidR="00F30DC2" w:rsidRPr="00DC05DA" w:rsidRDefault="00F30DC2" w:rsidP="00DC05DA">
      <w:pPr>
        <w:spacing w:line="360" w:lineRule="auto"/>
        <w:ind w:firstLine="0"/>
        <w:rPr>
          <w:sz w:val="28"/>
          <w:szCs w:val="28"/>
        </w:rPr>
      </w:pPr>
      <w:r w:rsidRPr="00DC05DA">
        <w:rPr>
          <w:sz w:val="28"/>
          <w:szCs w:val="28"/>
        </w:rPr>
        <w:t>5. Полищук В.И. Культурология: Учебное пособие. - М.: Гардарики, 1999.</w:t>
      </w:r>
      <w:bookmarkStart w:id="0" w:name="_GoBack"/>
      <w:bookmarkEnd w:id="0"/>
    </w:p>
    <w:sectPr w:rsidR="00F30DC2" w:rsidRPr="00DC05DA" w:rsidSect="00DC05DA">
      <w:pgSz w:w="11907" w:h="16840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D0" w:rsidRDefault="005E78D0">
      <w:pPr>
        <w:spacing w:line="240" w:lineRule="auto"/>
      </w:pPr>
      <w:r>
        <w:separator/>
      </w:r>
    </w:p>
  </w:endnote>
  <w:endnote w:type="continuationSeparator" w:id="0">
    <w:p w:rsidR="005E78D0" w:rsidRDefault="005E7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DC2" w:rsidRDefault="00831360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F30DC2" w:rsidRDefault="00F30D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D0" w:rsidRDefault="005E78D0">
      <w:pPr>
        <w:spacing w:line="240" w:lineRule="auto"/>
      </w:pPr>
      <w:r>
        <w:separator/>
      </w:r>
    </w:p>
  </w:footnote>
  <w:footnote w:type="continuationSeparator" w:id="0">
    <w:p w:rsidR="005E78D0" w:rsidRDefault="005E7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5317B"/>
    <w:multiLevelType w:val="hybridMultilevel"/>
    <w:tmpl w:val="65305134"/>
    <w:lvl w:ilvl="0" w:tplc="54A24B5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DC2"/>
    <w:rsid w:val="000F3FE9"/>
    <w:rsid w:val="005E78D0"/>
    <w:rsid w:val="00831360"/>
    <w:rsid w:val="00D67A83"/>
    <w:rsid w:val="00DC05DA"/>
    <w:rsid w:val="00F3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E9F15A-8383-4663-B603-D306D988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440" w:lineRule="auto"/>
      <w:ind w:firstLine="520"/>
      <w:jc w:val="both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autoSpaceDE/>
      <w:autoSpaceDN/>
      <w:adjustRightInd/>
      <w:spacing w:before="240"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380"/>
      <w:ind w:left="3280"/>
    </w:pPr>
    <w:rPr>
      <w:rFonts w:ascii="Arial" w:hAnsi="Arial" w:cs="Arial"/>
      <w:b/>
      <w:bCs/>
      <w:sz w:val="28"/>
      <w:szCs w:val="28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ind w:left="480"/>
    </w:pPr>
    <w:rPr>
      <w:rFonts w:ascii="Arial" w:hAnsi="Arial" w:cs="Arial"/>
      <w:b/>
      <w:bCs/>
      <w:i/>
      <w:iCs/>
      <w:sz w:val="22"/>
      <w:szCs w:val="22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ascii="Times New Roman" w:hAnsi="Times New Roman" w:cs="Times New Roman"/>
    </w:rPr>
  </w:style>
  <w:style w:type="character" w:styleId="a5">
    <w:name w:val="page number"/>
    <w:uiPriority w:val="99"/>
    <w:rPr>
      <w:rFonts w:cs="Times New Roman"/>
    </w:rPr>
  </w:style>
  <w:style w:type="character" w:styleId="a6">
    <w:name w:val="Hyperlink"/>
    <w:uiPriority w:val="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 (РФ)</vt:lpstr>
    </vt:vector>
  </TitlesOfParts>
  <Company>TUSUR</Company>
  <LinksUpToDate>false</LinksUpToDate>
  <CharactersWithSpaces>22982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 (РФ)</dc:title>
  <dc:subject/>
  <dc:creator>Daiver</dc:creator>
  <cp:keywords/>
  <dc:description/>
  <cp:lastModifiedBy>admin</cp:lastModifiedBy>
  <cp:revision>2</cp:revision>
  <dcterms:created xsi:type="dcterms:W3CDTF">2014-03-10T17:34:00Z</dcterms:created>
  <dcterms:modified xsi:type="dcterms:W3CDTF">2014-03-10T17:34:00Z</dcterms:modified>
</cp:coreProperties>
</file>