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66" w:rsidRDefault="00DA3FE1" w:rsidP="00DA3FE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DA3FE1" w:rsidRDefault="00DA3FE1" w:rsidP="00DA3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ВВЕДЕНИЕ……………………………………………………………………….3</w:t>
      </w:r>
    </w:p>
    <w:p w:rsidR="00DA3FE1" w:rsidRPr="00210206" w:rsidRDefault="00210206" w:rsidP="00DA3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3FE1" w:rsidRPr="00DA3FE1">
        <w:rPr>
          <w:sz w:val="28"/>
          <w:szCs w:val="28"/>
          <w:lang w:val="en-US"/>
        </w:rPr>
        <w:t>I</w:t>
      </w:r>
      <w:r w:rsidR="00DA3FE1" w:rsidRPr="00210206">
        <w:rPr>
          <w:sz w:val="28"/>
          <w:szCs w:val="28"/>
        </w:rPr>
        <w:t>.</w:t>
      </w:r>
      <w:r w:rsidR="00DA3FE1">
        <w:rPr>
          <w:sz w:val="28"/>
          <w:szCs w:val="28"/>
        </w:rPr>
        <w:t xml:space="preserve"> Просвещение</w:t>
      </w:r>
      <w:r>
        <w:rPr>
          <w:sz w:val="28"/>
          <w:szCs w:val="28"/>
        </w:rPr>
        <w:t>………………………………………………………………….</w:t>
      </w:r>
      <w:r w:rsidR="00875DA4">
        <w:rPr>
          <w:sz w:val="28"/>
          <w:szCs w:val="28"/>
        </w:rPr>
        <w:t>4</w:t>
      </w:r>
    </w:p>
    <w:p w:rsidR="00DA3FE1" w:rsidRPr="00DA3FE1" w:rsidRDefault="00210206" w:rsidP="00DA3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3FE1">
        <w:rPr>
          <w:sz w:val="28"/>
          <w:szCs w:val="28"/>
          <w:lang w:val="en-US"/>
        </w:rPr>
        <w:t>II</w:t>
      </w:r>
      <w:r w:rsidR="00DA3FE1" w:rsidRPr="00DA3FE1">
        <w:rPr>
          <w:sz w:val="28"/>
          <w:szCs w:val="28"/>
        </w:rPr>
        <w:t xml:space="preserve">. </w:t>
      </w:r>
      <w:r w:rsidR="00DA3FE1">
        <w:rPr>
          <w:sz w:val="28"/>
          <w:szCs w:val="28"/>
        </w:rPr>
        <w:t>Литература</w:t>
      </w:r>
      <w:r>
        <w:rPr>
          <w:sz w:val="28"/>
          <w:szCs w:val="28"/>
        </w:rPr>
        <w:t>…………………………………………………………………..</w:t>
      </w:r>
      <w:r w:rsidR="00875DA4">
        <w:rPr>
          <w:sz w:val="28"/>
          <w:szCs w:val="28"/>
        </w:rPr>
        <w:t>5</w:t>
      </w:r>
    </w:p>
    <w:p w:rsidR="00DA3FE1" w:rsidRPr="00DA3FE1" w:rsidRDefault="00210206" w:rsidP="00DA3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3FE1">
        <w:rPr>
          <w:sz w:val="28"/>
          <w:szCs w:val="28"/>
          <w:lang w:val="en-US"/>
        </w:rPr>
        <w:t>III</w:t>
      </w:r>
      <w:r w:rsidR="00DA3FE1" w:rsidRPr="00DA3FE1">
        <w:rPr>
          <w:sz w:val="28"/>
          <w:szCs w:val="28"/>
        </w:rPr>
        <w:t>.</w:t>
      </w:r>
      <w:r w:rsidR="00DA3FE1">
        <w:rPr>
          <w:sz w:val="28"/>
          <w:szCs w:val="28"/>
        </w:rPr>
        <w:t xml:space="preserve"> Архитектура</w:t>
      </w:r>
      <w:r w:rsidR="00875DA4">
        <w:rPr>
          <w:sz w:val="28"/>
          <w:szCs w:val="28"/>
        </w:rPr>
        <w:t>……………………………………………………………….</w:t>
      </w:r>
      <w:r w:rsidR="00B94599">
        <w:rPr>
          <w:sz w:val="28"/>
          <w:szCs w:val="28"/>
        </w:rPr>
        <w:t>.</w:t>
      </w:r>
      <w:r w:rsidR="00875DA4">
        <w:rPr>
          <w:sz w:val="28"/>
          <w:szCs w:val="28"/>
        </w:rPr>
        <w:t>10</w:t>
      </w:r>
    </w:p>
    <w:p w:rsidR="00DA3FE1" w:rsidRPr="00DA3FE1" w:rsidRDefault="00210206" w:rsidP="00DA3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3FE1">
        <w:rPr>
          <w:sz w:val="28"/>
          <w:szCs w:val="28"/>
          <w:lang w:val="en-US"/>
        </w:rPr>
        <w:t>IV</w:t>
      </w:r>
      <w:r w:rsidR="00DA3FE1" w:rsidRPr="00DA3FE1">
        <w:rPr>
          <w:sz w:val="28"/>
          <w:szCs w:val="28"/>
        </w:rPr>
        <w:t>.</w:t>
      </w:r>
      <w:r w:rsidR="00DA3FE1">
        <w:rPr>
          <w:sz w:val="28"/>
          <w:szCs w:val="28"/>
        </w:rPr>
        <w:t xml:space="preserve"> Изобразительное искусство</w:t>
      </w:r>
      <w:r w:rsidR="00EB3772">
        <w:rPr>
          <w:sz w:val="28"/>
          <w:szCs w:val="28"/>
        </w:rPr>
        <w:t>………………………………………………</w:t>
      </w:r>
      <w:r w:rsidR="006F348F">
        <w:rPr>
          <w:sz w:val="28"/>
          <w:szCs w:val="28"/>
        </w:rPr>
        <w:t>.</w:t>
      </w:r>
      <w:r w:rsidR="00EB3772">
        <w:rPr>
          <w:sz w:val="28"/>
          <w:szCs w:val="28"/>
        </w:rPr>
        <w:t>13</w:t>
      </w:r>
    </w:p>
    <w:p w:rsidR="00DA3FE1" w:rsidRPr="00DA3FE1" w:rsidRDefault="00210206" w:rsidP="00DA3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3FE1">
        <w:rPr>
          <w:sz w:val="28"/>
          <w:szCs w:val="28"/>
          <w:lang w:val="en-US"/>
        </w:rPr>
        <w:t>V</w:t>
      </w:r>
      <w:r w:rsidR="00DA3FE1" w:rsidRPr="00DA3FE1">
        <w:rPr>
          <w:sz w:val="28"/>
          <w:szCs w:val="28"/>
        </w:rPr>
        <w:t>.</w:t>
      </w:r>
      <w:r w:rsidR="00DA3FE1">
        <w:rPr>
          <w:sz w:val="28"/>
          <w:szCs w:val="28"/>
        </w:rPr>
        <w:t xml:space="preserve"> Музыка и теат</w:t>
      </w:r>
      <w:r w:rsidR="00B94599">
        <w:rPr>
          <w:sz w:val="28"/>
          <w:szCs w:val="28"/>
        </w:rPr>
        <w:t>р……………………………………………………………</w:t>
      </w:r>
      <w:r w:rsidR="006F348F">
        <w:rPr>
          <w:sz w:val="28"/>
          <w:szCs w:val="28"/>
        </w:rPr>
        <w:t>.</w:t>
      </w:r>
      <w:r w:rsidR="00B94599">
        <w:rPr>
          <w:sz w:val="28"/>
          <w:szCs w:val="28"/>
        </w:rPr>
        <w:t>16</w:t>
      </w:r>
    </w:p>
    <w:p w:rsidR="00DA3FE1" w:rsidRDefault="00210206" w:rsidP="00DA3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</w:t>
      </w:r>
      <w:r w:rsidR="006F348F">
        <w:rPr>
          <w:sz w:val="28"/>
          <w:szCs w:val="28"/>
        </w:rPr>
        <w:t>ЮЧЕНИЕ…………………………………………………………………</w:t>
      </w:r>
      <w:r w:rsidR="00B94599">
        <w:rPr>
          <w:sz w:val="28"/>
          <w:szCs w:val="28"/>
        </w:rPr>
        <w:t>17</w:t>
      </w: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6F348F">
        <w:rPr>
          <w:sz w:val="28"/>
          <w:szCs w:val="28"/>
        </w:rPr>
        <w:t>………………………….19</w:t>
      </w: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210206" w:rsidRDefault="00210206" w:rsidP="00DA3FE1">
      <w:pPr>
        <w:spacing w:line="360" w:lineRule="auto"/>
        <w:jc w:val="both"/>
        <w:rPr>
          <w:sz w:val="28"/>
          <w:szCs w:val="28"/>
        </w:rPr>
      </w:pPr>
    </w:p>
    <w:p w:rsidR="00EF23D7" w:rsidRDefault="00EF23D7" w:rsidP="00210206">
      <w:pPr>
        <w:spacing w:line="360" w:lineRule="auto"/>
        <w:jc w:val="center"/>
        <w:rPr>
          <w:sz w:val="28"/>
          <w:szCs w:val="28"/>
        </w:rPr>
      </w:pPr>
    </w:p>
    <w:p w:rsidR="00210206" w:rsidRDefault="00210206" w:rsidP="002102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311CD7" w:rsidRDefault="00311CD7" w:rsidP="00311CD7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1CD7">
        <w:rPr>
          <w:color w:val="000000"/>
          <w:sz w:val="28"/>
          <w:szCs w:val="28"/>
        </w:rPr>
        <w:t xml:space="preserve">В XVII в. начинается складывание всероссийского рынка. С развитием ремесла и торговли, ростом городов связано проникновение в русскую культуру и широкое распространение в ней светских элементов. Этот процесс получил в литературе название "обмирщения" культуры (от слова "мирской" светский). </w:t>
      </w:r>
    </w:p>
    <w:p w:rsidR="00311CD7" w:rsidRPr="00311CD7" w:rsidRDefault="00311CD7" w:rsidP="00311CD7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1CD7">
        <w:rPr>
          <w:color w:val="000000"/>
          <w:sz w:val="28"/>
          <w:szCs w:val="28"/>
        </w:rPr>
        <w:t xml:space="preserve">Обмирщению русской культуры противилась церковь, видевшая в нем западное, "латинское" влияние. Московские правители XVII в., стремясь ограничить влияние Запада в лице прибывавших в Москву иностранцев, заставляли их селиться подальше от москвичей в специально отведенной для них Немецкой слободе. Однако новые идеи и обычаи проникали в установившийся быт Московской Руси. Стране нужны были знающие, образованные люди, способные заниматься дипломатией, разбираться в новшествах военного дела, техники, мануфактурном производстве и т.д. </w:t>
      </w:r>
    </w:p>
    <w:p w:rsidR="00CE28BD" w:rsidRPr="00CE28BD" w:rsidRDefault="00CE28BD" w:rsidP="00CE28BD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Обмирщение охватило все </w:t>
      </w:r>
      <w:r w:rsidRPr="00CE28BD">
        <w:rPr>
          <w:sz w:val="28"/>
          <w:szCs w:val="28"/>
        </w:rPr>
        <w:t xml:space="preserve">сферы культурной жизни страны: литературу, живопись,  архитектуру и т. д. Само церковное мировоззрение переживало кризис, выразившийся в расколе. Появляются новые жанры в литературе, </w:t>
      </w:r>
      <w:r>
        <w:rPr>
          <w:sz w:val="28"/>
          <w:szCs w:val="28"/>
        </w:rPr>
        <w:t xml:space="preserve"> </w:t>
      </w:r>
      <w:r w:rsidRPr="00CE28BD">
        <w:rPr>
          <w:sz w:val="28"/>
          <w:szCs w:val="28"/>
        </w:rPr>
        <w:t xml:space="preserve">ранее неизвестные стили в архитектуре и живописи, развивается </w:t>
      </w:r>
    </w:p>
    <w:p w:rsidR="00CE28BD" w:rsidRPr="00CE28BD" w:rsidRDefault="00CE28BD" w:rsidP="00CE28BD">
      <w:pPr>
        <w:pStyle w:val="a8"/>
        <w:spacing w:line="360" w:lineRule="auto"/>
        <w:jc w:val="both"/>
        <w:rPr>
          <w:sz w:val="28"/>
          <w:szCs w:val="28"/>
        </w:rPr>
      </w:pPr>
      <w:r w:rsidRPr="00CE28BD">
        <w:rPr>
          <w:sz w:val="28"/>
          <w:szCs w:val="28"/>
        </w:rPr>
        <w:t>печатное дело. Заметным становится личностное начало, которого практически не знала средневековая культура, имевшая дело не с живыми людьми, а с носителями либо добра, либо зла. На  развитие русской культуры оказали также влияние постепенное  преодоление национальной замкнутости и расширение связей с другими</w:t>
      </w:r>
      <w:r>
        <w:rPr>
          <w:sz w:val="28"/>
          <w:szCs w:val="28"/>
        </w:rPr>
        <w:t xml:space="preserve"> странами.</w:t>
      </w: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9E049C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9E049C" w:rsidRDefault="009E049C" w:rsidP="009E049C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311CD7" w:rsidRPr="00CE1593" w:rsidRDefault="00CE1593" w:rsidP="00CE1593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E1593">
        <w:rPr>
          <w:color w:val="000000"/>
          <w:sz w:val="28"/>
          <w:szCs w:val="28"/>
        </w:rPr>
        <w:t>ПРОСВЕЩЕНИЕ.</w:t>
      </w:r>
    </w:p>
    <w:p w:rsidR="00311CD7" w:rsidRDefault="000B4ADD" w:rsidP="000B4ADD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развитии просвещения в XVII веке</w:t>
      </w:r>
      <w:r w:rsidR="009E04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свидетельствует работа печатного двора, который стал издавать все больше книг гражданского содержания. Первой из них был букварь Василия Бурцова, вышедший в свет в 1634 году. В середине столетия увидела свет «Грамматика» Мелетия Смотрицкого, а в конце – богато украшенный рисунками</w:t>
      </w:r>
      <w:r w:rsidR="00CE1593">
        <w:rPr>
          <w:color w:val="000000"/>
          <w:sz w:val="28"/>
          <w:szCs w:val="28"/>
        </w:rPr>
        <w:t xml:space="preserve"> букварь Кариона Истомина</w:t>
      </w:r>
      <w:r w:rsidR="00EF23D7">
        <w:rPr>
          <w:rStyle w:val="ab"/>
          <w:color w:val="000000"/>
          <w:sz w:val="28"/>
          <w:szCs w:val="28"/>
        </w:rPr>
        <w:footnoteReference w:id="1"/>
      </w:r>
      <w:r w:rsidR="00CE1593">
        <w:rPr>
          <w:color w:val="000000"/>
          <w:sz w:val="28"/>
          <w:szCs w:val="28"/>
        </w:rPr>
        <w:t>.</w:t>
      </w:r>
    </w:p>
    <w:p w:rsidR="00311CD7" w:rsidRPr="00F11895" w:rsidRDefault="00CE1593" w:rsidP="00F118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Возникают </w:t>
      </w:r>
      <w:r w:rsidR="00F11895">
        <w:rPr>
          <w:color w:val="000000"/>
          <w:sz w:val="28"/>
          <w:szCs w:val="28"/>
        </w:rPr>
        <w:t xml:space="preserve">регулярные школы. </w:t>
      </w:r>
      <w:r w:rsidR="00F11895">
        <w:rPr>
          <w:sz w:val="28"/>
          <w:szCs w:val="28"/>
        </w:rPr>
        <w:t>В 1665 году</w:t>
      </w:r>
      <w:r w:rsidR="00D10F9F" w:rsidRPr="00CE1593">
        <w:rPr>
          <w:sz w:val="28"/>
          <w:szCs w:val="28"/>
        </w:rPr>
        <w:t xml:space="preserve"> при Заиконоспасском монастыре в Москве была открыта школа, готовившая подьячих для приказов. Ее учащиеся овладевали грамматикой и латинским языком. В школе при Пе</w:t>
      </w:r>
      <w:r w:rsidR="00F11895">
        <w:rPr>
          <w:sz w:val="28"/>
          <w:szCs w:val="28"/>
        </w:rPr>
        <w:t>чатном дворе, открытой в 1680 году</w:t>
      </w:r>
      <w:r w:rsidR="00D10F9F" w:rsidRPr="00CE1593">
        <w:rPr>
          <w:sz w:val="28"/>
          <w:szCs w:val="28"/>
        </w:rPr>
        <w:t>, обучалось свыше двухсот человек, главным предметом был греческий язык.</w:t>
      </w:r>
      <w:r w:rsidR="00F11895">
        <w:rPr>
          <w:sz w:val="28"/>
          <w:szCs w:val="28"/>
        </w:rPr>
        <w:t xml:space="preserve"> </w:t>
      </w:r>
      <w:r w:rsidR="00F756F1">
        <w:rPr>
          <w:color w:val="000000"/>
          <w:sz w:val="28"/>
          <w:szCs w:val="28"/>
        </w:rPr>
        <w:t xml:space="preserve">В 1687 году </w:t>
      </w:r>
      <w:r w:rsidR="00311CD7" w:rsidRPr="00311CD7">
        <w:rPr>
          <w:color w:val="000000"/>
          <w:sz w:val="28"/>
          <w:szCs w:val="28"/>
        </w:rPr>
        <w:t xml:space="preserve"> в Москве было основано первое высшее учебное заведение — Славяно-греко-ла</w:t>
      </w:r>
      <w:r w:rsidR="00F11895">
        <w:rPr>
          <w:color w:val="000000"/>
          <w:sz w:val="28"/>
          <w:szCs w:val="28"/>
        </w:rPr>
        <w:t>тинская академия, где учили  грамматике, риторике</w:t>
      </w:r>
      <w:r w:rsidR="00CD131A">
        <w:rPr>
          <w:color w:val="000000"/>
          <w:sz w:val="28"/>
          <w:szCs w:val="28"/>
        </w:rPr>
        <w:t xml:space="preserve">, </w:t>
      </w:r>
      <w:r w:rsidR="00F11895">
        <w:rPr>
          <w:color w:val="000000"/>
          <w:sz w:val="28"/>
          <w:szCs w:val="28"/>
        </w:rPr>
        <w:t>диалектике</w:t>
      </w:r>
      <w:r w:rsidR="00F756F1">
        <w:rPr>
          <w:color w:val="000000"/>
          <w:sz w:val="28"/>
          <w:szCs w:val="28"/>
        </w:rPr>
        <w:t>, философии</w:t>
      </w:r>
      <w:r w:rsidR="00F11895">
        <w:rPr>
          <w:color w:val="000000"/>
          <w:sz w:val="28"/>
          <w:szCs w:val="28"/>
        </w:rPr>
        <w:t xml:space="preserve"> и богословию</w:t>
      </w:r>
      <w:r w:rsidR="00311CD7" w:rsidRPr="00311CD7">
        <w:rPr>
          <w:color w:val="000000"/>
          <w:sz w:val="28"/>
          <w:szCs w:val="28"/>
        </w:rPr>
        <w:t>.</w:t>
      </w:r>
      <w:r w:rsidR="00F11895">
        <w:rPr>
          <w:color w:val="000000"/>
          <w:sz w:val="28"/>
          <w:szCs w:val="28"/>
        </w:rPr>
        <w:t xml:space="preserve"> </w:t>
      </w:r>
      <w:r w:rsidR="00311CD7" w:rsidRPr="00311CD7">
        <w:rPr>
          <w:color w:val="000000"/>
          <w:sz w:val="28"/>
          <w:szCs w:val="28"/>
        </w:rPr>
        <w:t xml:space="preserve"> </w:t>
      </w:r>
      <w:r w:rsidR="00F11895" w:rsidRPr="00CE1593">
        <w:rPr>
          <w:sz w:val="28"/>
          <w:szCs w:val="28"/>
        </w:rPr>
        <w:t xml:space="preserve">Академия готовила кадры для правительственных и церковных учреждений. </w:t>
      </w:r>
      <w:r w:rsidR="00311CD7" w:rsidRPr="00311CD7">
        <w:rPr>
          <w:color w:val="000000"/>
          <w:sz w:val="28"/>
          <w:szCs w:val="28"/>
        </w:rPr>
        <w:t xml:space="preserve">Возглавили Академию братья </w:t>
      </w:r>
      <w:r w:rsidR="00CD131A">
        <w:rPr>
          <w:color w:val="000000"/>
          <w:sz w:val="28"/>
          <w:szCs w:val="28"/>
        </w:rPr>
        <w:t>Лихуды</w:t>
      </w:r>
      <w:r w:rsidR="00311CD7" w:rsidRPr="00311CD7">
        <w:rPr>
          <w:color w:val="000000"/>
          <w:sz w:val="28"/>
          <w:szCs w:val="28"/>
        </w:rPr>
        <w:t xml:space="preserve">. Здесь готовили священников и чиновников. </w:t>
      </w:r>
    </w:p>
    <w:p w:rsidR="00311CD7" w:rsidRPr="00311CD7" w:rsidRDefault="00F756F1" w:rsidP="00311CD7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XVII веке</w:t>
      </w:r>
      <w:r w:rsidR="00311CD7" w:rsidRPr="00311CD7">
        <w:rPr>
          <w:color w:val="000000"/>
          <w:sz w:val="28"/>
          <w:szCs w:val="28"/>
        </w:rPr>
        <w:t>, как и раньше, шел процесс накопления знаний. Большие успехи были достигнуты в области медицины, в решении практических задач по математике (многие умели с большой точностью измерять площади, расстояния, сыпучие тела и т.п.), в наблюдении за природой.</w:t>
      </w:r>
    </w:p>
    <w:p w:rsidR="00311CD7" w:rsidRPr="00311CD7" w:rsidRDefault="00311CD7" w:rsidP="00311CD7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1CD7">
        <w:rPr>
          <w:color w:val="000000"/>
          <w:sz w:val="28"/>
          <w:szCs w:val="28"/>
        </w:rPr>
        <w:t xml:space="preserve">Значительный вклад в развитие географических знаний внесли русские землепроходцы. В 1648 </w:t>
      </w:r>
      <w:r w:rsidR="00F756F1">
        <w:rPr>
          <w:color w:val="000000"/>
          <w:sz w:val="28"/>
          <w:szCs w:val="28"/>
        </w:rPr>
        <w:t>году</w:t>
      </w:r>
      <w:r w:rsidRPr="00311CD7">
        <w:rPr>
          <w:color w:val="000000"/>
          <w:sz w:val="28"/>
          <w:szCs w:val="28"/>
        </w:rPr>
        <w:t xml:space="preserve"> экспедиция Семена Дежнева (за 80 лет до Витуса Беринга) вышла к проливу между Азией и Северной Америкой. Самая восточная точка нашей страны носит сейчас имя Дежнева.</w:t>
      </w:r>
    </w:p>
    <w:p w:rsidR="00D10F9F" w:rsidRDefault="00F756F1" w:rsidP="00875DA4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Е.П. Хабаров в 1649 году составил карту и изучил земли по</w:t>
      </w:r>
      <w:r w:rsidR="00311CD7" w:rsidRPr="00311CD7">
        <w:rPr>
          <w:color w:val="000000"/>
          <w:sz w:val="28"/>
          <w:szCs w:val="28"/>
        </w:rPr>
        <w:t xml:space="preserve"> Амуру, где были основаны русские поселения. Его имя носят город Хабаровск и поселок Ер</w:t>
      </w:r>
      <w:r>
        <w:rPr>
          <w:color w:val="000000"/>
          <w:sz w:val="28"/>
          <w:szCs w:val="28"/>
        </w:rPr>
        <w:t>офей Павлович. В самом конце XVII</w:t>
      </w:r>
      <w:r w:rsidR="00311CD7" w:rsidRPr="00311CD7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ека</w:t>
      </w:r>
      <w:r w:rsidR="00311CD7" w:rsidRPr="00311CD7">
        <w:rPr>
          <w:color w:val="000000"/>
          <w:sz w:val="28"/>
          <w:szCs w:val="28"/>
        </w:rPr>
        <w:t xml:space="preserve"> сибирский казак В.В. Атласов обследовал Камчатку и Курильские острова</w:t>
      </w:r>
      <w:r w:rsidR="00CD131A">
        <w:rPr>
          <w:rStyle w:val="ab"/>
          <w:color w:val="000000"/>
          <w:sz w:val="28"/>
          <w:szCs w:val="28"/>
        </w:rPr>
        <w:footnoteReference w:id="2"/>
      </w:r>
      <w:r w:rsidR="00311CD7" w:rsidRPr="00311CD7">
        <w:rPr>
          <w:color w:val="000000"/>
          <w:sz w:val="28"/>
          <w:szCs w:val="28"/>
        </w:rPr>
        <w:t xml:space="preserve">. </w:t>
      </w:r>
    </w:p>
    <w:p w:rsidR="00E60040" w:rsidRPr="00E60040" w:rsidRDefault="000B00E3" w:rsidP="00E6004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B00E3">
        <w:rPr>
          <w:color w:val="000000"/>
          <w:sz w:val="28"/>
          <w:szCs w:val="28"/>
        </w:rPr>
        <w:t>ЛИТЕРАТУРА.</w:t>
      </w:r>
    </w:p>
    <w:p w:rsidR="00E60040" w:rsidRPr="007D5F19" w:rsidRDefault="00E60040" w:rsidP="00E60040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начале XVII века произведениях литературы отражались события Смутного времени. Сохранились народные песни о Григории Отрепьеве, Марине Мнишек, царевне Ксении Годуновой. О Смуте рассказывают и многие произведения письменной литературы: «Сказания Авраамия Палицина», «Временник» дьяка Ивана Тимофеева, «Новый летописец», </w:t>
      </w:r>
      <w:r>
        <w:rPr>
          <w:color w:val="000000"/>
          <w:sz w:val="28"/>
          <w:szCs w:val="28"/>
        </w:rPr>
        <w:t xml:space="preserve">который </w:t>
      </w:r>
      <w:r w:rsidRPr="00311CD7">
        <w:rPr>
          <w:color w:val="000000"/>
          <w:sz w:val="28"/>
          <w:szCs w:val="28"/>
        </w:rPr>
        <w:t>излагал события от смерти Ивана Грозного до окончания смутного времени. В нем доказывались права новой династии Романовых на царский престол</w:t>
      </w:r>
      <w:r w:rsidR="00487FBC">
        <w:rPr>
          <w:rStyle w:val="ab"/>
          <w:color w:val="000000"/>
          <w:sz w:val="28"/>
          <w:szCs w:val="28"/>
        </w:rPr>
        <w:footnoteReference w:id="3"/>
      </w:r>
      <w:r w:rsidRPr="00311CD7">
        <w:rPr>
          <w:color w:val="000000"/>
          <w:sz w:val="28"/>
          <w:szCs w:val="28"/>
        </w:rPr>
        <w:t xml:space="preserve">. </w:t>
      </w:r>
    </w:p>
    <w:p w:rsidR="00E60040" w:rsidRPr="00B75A59" w:rsidRDefault="00E60040" w:rsidP="00E6004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B75A59">
        <w:rPr>
          <w:sz w:val="28"/>
          <w:szCs w:val="28"/>
        </w:rPr>
        <w:t xml:space="preserve">Если литературные герои предшествующего времени пребывали в неустанной молитве, их действия сковывала божественная воля, то теперь героями становятся предприимчивые и энергичные люди, ищущие приложения сил и способностей в полезных начинаниях. </w:t>
      </w:r>
      <w:r>
        <w:rPr>
          <w:sz w:val="28"/>
          <w:szCs w:val="28"/>
        </w:rPr>
        <w:t>Герои литературы XVII века</w:t>
      </w:r>
      <w:r w:rsidRPr="00B75A59">
        <w:rPr>
          <w:sz w:val="28"/>
          <w:szCs w:val="28"/>
        </w:rPr>
        <w:t xml:space="preserve"> начинают освобождаться от оков рода, их судьба персонифицируется. Вместе с тем литература совершала только первые шаги в преодолении средневековых традиций и еще не  обрела альтернативы им. </w:t>
      </w:r>
    </w:p>
    <w:p w:rsidR="00E60040" w:rsidRPr="00B75A59" w:rsidRDefault="00E60040" w:rsidP="00E6004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литературе XVII века</w:t>
      </w:r>
      <w:r w:rsidRPr="00B75A59">
        <w:rPr>
          <w:sz w:val="28"/>
          <w:szCs w:val="28"/>
        </w:rPr>
        <w:t xml:space="preserve"> утвердились два течения: панегирическое и народно-обличительное. Самым  крупным представителем первого течения был Самуил Емельянович Петровский-Ситнианович, уроженец Полоцка и потому  именовавшийся в Москве Симеоном Полоцким. Образование он получил в Киево-Могилянской академии, а затем в Виленской академии, после окончания которой принял монашеский сан. </w:t>
      </w:r>
    </w:p>
    <w:p w:rsidR="00E60040" w:rsidRDefault="00E60040" w:rsidP="00E6004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B75A59">
        <w:rPr>
          <w:sz w:val="28"/>
          <w:szCs w:val="28"/>
        </w:rPr>
        <w:t xml:space="preserve">С именем Полоцкого связано появление в литературе новых жанров </w:t>
      </w:r>
      <w:r>
        <w:rPr>
          <w:sz w:val="28"/>
          <w:szCs w:val="28"/>
        </w:rPr>
        <w:t>–</w:t>
      </w:r>
      <w:r w:rsidRPr="00B75A59">
        <w:rPr>
          <w:sz w:val="28"/>
          <w:szCs w:val="28"/>
        </w:rPr>
        <w:t xml:space="preserve"> поэзии и драматургии. Он был первым в стране  придворным поэтом-одописцем, сочинявшим тяжеловесные стихи. В сочинениях Полоцкого господствуют панегирические тона, идеализировавшие самодержавие и царя Алексея Михайловича. Его же перу принадлежат оригинальные</w:t>
      </w:r>
      <w:r>
        <w:rPr>
          <w:sz w:val="28"/>
          <w:szCs w:val="28"/>
        </w:rPr>
        <w:t xml:space="preserve"> пьесы на русском языке, например, </w:t>
      </w:r>
      <w:r w:rsidRPr="00B75A59">
        <w:rPr>
          <w:sz w:val="28"/>
          <w:szCs w:val="28"/>
        </w:rPr>
        <w:t>«Комедия притча о блудном сыне». В новую форму автор вложил традиционное содержание: младший сын в отличие от старшего, проявлявшего покорность родительской воле, не пожелал «в</w:t>
      </w:r>
      <w:r>
        <w:rPr>
          <w:sz w:val="28"/>
          <w:szCs w:val="28"/>
        </w:rPr>
        <w:t xml:space="preserve"> </w:t>
      </w:r>
      <w:r w:rsidRPr="00B75A59">
        <w:rPr>
          <w:sz w:val="28"/>
          <w:szCs w:val="28"/>
        </w:rPr>
        <w:t>отчинной</w:t>
      </w:r>
      <w:r>
        <w:rPr>
          <w:sz w:val="28"/>
          <w:szCs w:val="28"/>
        </w:rPr>
        <w:t xml:space="preserve"> стране юность погубить</w:t>
      </w:r>
      <w:r w:rsidRPr="00B75A59">
        <w:rPr>
          <w:sz w:val="28"/>
          <w:szCs w:val="28"/>
        </w:rPr>
        <w:t xml:space="preserve">» и отправился странствовать, превратился в блудного сына, испившего много горя. Он возвращается в отчий дом, убежденный в необходимости  слушаться старших. </w:t>
      </w:r>
    </w:p>
    <w:p w:rsidR="00E60040" w:rsidRPr="00B75A59" w:rsidRDefault="00E60040" w:rsidP="00E6004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B75A59">
        <w:rPr>
          <w:sz w:val="28"/>
          <w:szCs w:val="28"/>
        </w:rPr>
        <w:t>Полоцкий известен не только как поэт и драматург, но и как публицист. Он сторонник самодержавия. Только оно, по его  мнению, способно успешно решать вн</w:t>
      </w:r>
      <w:r>
        <w:rPr>
          <w:sz w:val="28"/>
          <w:szCs w:val="28"/>
        </w:rPr>
        <w:t>ешнеполитические задачи</w:t>
      </w:r>
      <w:r w:rsidRPr="00B75A59">
        <w:rPr>
          <w:sz w:val="28"/>
          <w:szCs w:val="28"/>
        </w:rPr>
        <w:t xml:space="preserve">. Самодержец, однако, должен подбирать себе  помощников, руководствуясь не их породой, а рационалистическим  принципом: знанием, моральным авторитетом, заслугами. </w:t>
      </w:r>
    </w:p>
    <w:p w:rsidR="00E60040" w:rsidRDefault="00E60040" w:rsidP="00E6004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B75A59">
        <w:rPr>
          <w:sz w:val="28"/>
          <w:szCs w:val="28"/>
        </w:rPr>
        <w:t>Оценка самодержавия как самой лучшей политической системы обрела наиболее полное обоснование в сочинениях Крижанича. Хорват Юрий Крижанич, прибывший в Россию в 1659 г</w:t>
      </w:r>
      <w:r>
        <w:rPr>
          <w:sz w:val="28"/>
          <w:szCs w:val="28"/>
        </w:rPr>
        <w:t>оду</w:t>
      </w:r>
      <w:r w:rsidRPr="00B75A59">
        <w:rPr>
          <w:sz w:val="28"/>
          <w:szCs w:val="28"/>
        </w:rPr>
        <w:t xml:space="preserve"> и  написавший ряд трактатов, среди которых важнейший «Политика»,</w:t>
      </w:r>
      <w:r>
        <w:rPr>
          <w:sz w:val="28"/>
          <w:szCs w:val="28"/>
        </w:rPr>
        <w:t xml:space="preserve"> </w:t>
      </w:r>
      <w:r w:rsidRPr="00B75A59">
        <w:rPr>
          <w:sz w:val="28"/>
          <w:szCs w:val="28"/>
        </w:rPr>
        <w:t xml:space="preserve">отдавал предпочтение «самовладству», потому что только с ним он связывал справедливое правление, обеспечивавшее стране покой и согласие народа, а также возможность без проволочек исправлять промахи. Но порядок и гармонию способен обеспечить только  мудрый царь. Крижанич выступал за объединение славянских народов. Крижанич, как и Полоцкий, не осуждал крепостнических  порядков, но оговаривался, что надлежит ограничить аппетиты  помещиков. При неумеренных тяготах хозяйство крестьянина придет в упадок, и он утратит тяглоспособность. Отсюда проистекала  убежденность обоих мыслителей в необходимости установить умеренный уровень феодальной эксплуатации. </w:t>
      </w:r>
    </w:p>
    <w:p w:rsidR="00E60040" w:rsidRPr="00B75A59" w:rsidRDefault="00E60040" w:rsidP="00E6004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B75A59">
        <w:rPr>
          <w:sz w:val="28"/>
          <w:szCs w:val="28"/>
        </w:rPr>
        <w:t xml:space="preserve">Народно-обличительную литературу представляет «Житие  протопопа Аввакума, им самим написанное». Аввакум </w:t>
      </w:r>
      <w:r>
        <w:rPr>
          <w:sz w:val="28"/>
          <w:szCs w:val="28"/>
        </w:rPr>
        <w:t>–</w:t>
      </w:r>
      <w:r w:rsidRPr="00B75A59">
        <w:rPr>
          <w:sz w:val="28"/>
          <w:szCs w:val="28"/>
        </w:rPr>
        <w:t xml:space="preserve"> талантливый писатель-полемист, основоположник биографического жанра. Если герои житийной литературы наделены мифическими добродетелями и выступают безукоризненными подвижниками, то в «Житии» Аввакум Петрович выглядит реальной личностью с достоинствами и недостатками. «Житие» </w:t>
      </w:r>
      <w:r>
        <w:rPr>
          <w:sz w:val="28"/>
          <w:szCs w:val="28"/>
        </w:rPr>
        <w:t>–</w:t>
      </w:r>
      <w:r w:rsidRPr="00B75A59">
        <w:rPr>
          <w:sz w:val="28"/>
          <w:szCs w:val="28"/>
        </w:rPr>
        <w:t xml:space="preserve"> остросюжетное полемическое  сочинение, его автор на примере собственной жизни, полной страданий и драматических коллизий, повествует о фанатической  преданности идеям древнего благочестия. Во всех поступках вождя  старообрядчества четко прослеживается его неприятие новизны, науки и всего, что шло из Западной Европы. Язык «Жития» прост,  динамичен, рассчитан на широкую аудиторию, которую автор намерен склонить на свою сторону. Аввакум содействовал обогащению  литературного языка элементами живой народной речи. </w:t>
      </w:r>
    </w:p>
    <w:p w:rsidR="00E60040" w:rsidRDefault="00E60040" w:rsidP="00E6004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B75A59">
        <w:rPr>
          <w:sz w:val="28"/>
          <w:szCs w:val="28"/>
        </w:rPr>
        <w:t>Содержание так наз</w:t>
      </w:r>
      <w:r>
        <w:rPr>
          <w:sz w:val="28"/>
          <w:szCs w:val="28"/>
        </w:rPr>
        <w:t>ываемых бытовых повестей XVII века</w:t>
      </w:r>
      <w:r w:rsidRPr="00B75A59">
        <w:rPr>
          <w:sz w:val="28"/>
          <w:szCs w:val="28"/>
        </w:rPr>
        <w:t xml:space="preserve">  обнаруживает две тенденции: с одной стороны, герои пытаются вырваться из оков церковности; с другой стороны, попытки героя выйти из рамок житейской мудрости Домостроя заканчиваются полным  крахом. Патриархальные устои хотя и высмеиваются, но герои не могут их преодолеть. </w:t>
      </w:r>
    </w:p>
    <w:p w:rsidR="00E60040" w:rsidRDefault="00E60040" w:rsidP="00E6004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B75A59">
        <w:rPr>
          <w:sz w:val="28"/>
          <w:szCs w:val="28"/>
        </w:rPr>
        <w:t xml:space="preserve">Темой «Повести о Горе-Злочастии» является судьба молодца, не внявшего родительским советам и поплатившегося за это  нищетой. Мытарства героя заканчиваются тем, что он оказывается в монастырской келье. В отличие от предшествующего времени келья уже не умиляет героя, жизнь в ней равнозначна самоубийству. В повести раскрыт образ человека, его внутренний мир и  трагические переживания. </w:t>
      </w:r>
    </w:p>
    <w:p w:rsidR="00E60040" w:rsidRPr="00B75A59" w:rsidRDefault="00E60040" w:rsidP="00E6004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B75A59">
        <w:rPr>
          <w:sz w:val="28"/>
          <w:szCs w:val="28"/>
        </w:rPr>
        <w:t>В «Повести о Савве Грудцыне» фигурируют реальные  исторические личности и определенная географическая среда, чем  создается видимость подлинности рассказанной истории. Герои  повести</w:t>
      </w:r>
      <w:r>
        <w:rPr>
          <w:sz w:val="28"/>
          <w:szCs w:val="28"/>
        </w:rPr>
        <w:t xml:space="preserve"> – </w:t>
      </w:r>
      <w:r w:rsidRPr="00B75A59">
        <w:rPr>
          <w:sz w:val="28"/>
          <w:szCs w:val="28"/>
        </w:rPr>
        <w:t>богатые купцы Грудцыны</w:t>
      </w:r>
      <w:r>
        <w:rPr>
          <w:sz w:val="28"/>
          <w:szCs w:val="28"/>
        </w:rPr>
        <w:t xml:space="preserve"> – </w:t>
      </w:r>
      <w:r w:rsidRPr="00B75A59">
        <w:rPr>
          <w:sz w:val="28"/>
          <w:szCs w:val="28"/>
        </w:rPr>
        <w:t xml:space="preserve">Усовы, торговавшие по городам Волги и Камы. В основу сюжета положены похождения купеческого сына Саввы Грудцына, отправленного отцом по торговым делам в Соль Камскую: беспутный сын предался разврату, продал душу дьяволу, затем попал в солдаты, участвовал в Смоленском походе, освободился от дьявола с помощью казанской иконы Богоматери и оказался в монастыре, где и закончил свою жизнь. </w:t>
      </w:r>
    </w:p>
    <w:p w:rsidR="00E60040" w:rsidRPr="00B75A59" w:rsidRDefault="00E60040" w:rsidP="00E6004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B75A59">
        <w:rPr>
          <w:sz w:val="28"/>
          <w:szCs w:val="28"/>
        </w:rPr>
        <w:t xml:space="preserve">Примечательны сатирические произведения с пародиями на неправый суд, беспутную жизнь монахов, бесправие простого  человека и т. д. Повесть о «Шемякиной суде» рассказывает о  разбирательстве в суде конфликта между двумя братьями, один из  которых был богатым, а другой бедным. Богач дал своему брату  лошадь и сани, чтобы тот вывез из леса дрова, но пожалел дать сбрую. Бедняк привязал сани за хвост лошади, хвост оборвался, и богач через суд затребовал от брата возвращения лошади с хвостом. Бедняк во время суда многозначительно показывал из-за пазухи судье Шемяке сверток, давая понять, что его ожидает богатый </w:t>
      </w:r>
      <w:r>
        <w:rPr>
          <w:sz w:val="28"/>
          <w:szCs w:val="28"/>
        </w:rPr>
        <w:t>посу</w:t>
      </w:r>
      <w:r w:rsidRPr="00B75A59">
        <w:rPr>
          <w:sz w:val="28"/>
          <w:szCs w:val="28"/>
        </w:rPr>
        <w:t xml:space="preserve">л. Это и определило поведение Шемяки </w:t>
      </w:r>
      <w:r>
        <w:rPr>
          <w:sz w:val="28"/>
          <w:szCs w:val="28"/>
        </w:rPr>
        <w:t>–</w:t>
      </w:r>
      <w:r w:rsidRPr="00B75A59">
        <w:rPr>
          <w:sz w:val="28"/>
          <w:szCs w:val="28"/>
        </w:rPr>
        <w:t xml:space="preserve"> он решил дело в пользу бедняка. На поверку оказалось, что в платок был завернут простой камень. Выражение «Ш</w:t>
      </w:r>
      <w:r>
        <w:rPr>
          <w:sz w:val="28"/>
          <w:szCs w:val="28"/>
        </w:rPr>
        <w:t xml:space="preserve">емякин суд» стало нарицательным </w:t>
      </w:r>
      <w:r w:rsidRPr="00B75A59">
        <w:rPr>
          <w:sz w:val="28"/>
          <w:szCs w:val="28"/>
        </w:rPr>
        <w:t xml:space="preserve">для характеристики продажности и беспринципности судей. </w:t>
      </w:r>
    </w:p>
    <w:p w:rsidR="00E60040" w:rsidRPr="00B75A59" w:rsidRDefault="00E60040" w:rsidP="00E6004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B75A59">
        <w:rPr>
          <w:sz w:val="28"/>
          <w:szCs w:val="28"/>
        </w:rPr>
        <w:t>«Повесть о Ерше Ершовиче» тоже пародирует судебные  порядки, п</w:t>
      </w:r>
      <w:r>
        <w:rPr>
          <w:sz w:val="28"/>
          <w:szCs w:val="28"/>
        </w:rPr>
        <w:t>редусмотренные Уложением 1649 года</w:t>
      </w:r>
      <w:r w:rsidRPr="00B75A59">
        <w:rPr>
          <w:sz w:val="28"/>
          <w:szCs w:val="28"/>
        </w:rPr>
        <w:t xml:space="preserve"> Герои повести — рыбы  Ростовского озера: здесь и рыбы-господа Осетр, Белуга и Белая  рыбица, сын боярский Лещ, приставы Окунь и Налим, свидетель Сельдь, судья Сом усатый, подьячий Вьюн и прочие представители  рыбного царства. Выиграть процесс мелкой рыбешке Ершу у сына  боярского Леща оказалось не под силу, Ерша суд признал виновным. Повесть заканчивается словами: «Плюнул Ерш судьям в глаза и скопил в хворост: только того Ерша и видели». </w:t>
      </w:r>
    </w:p>
    <w:p w:rsidR="00E60040" w:rsidRPr="00B75A59" w:rsidRDefault="00E60040" w:rsidP="00E6004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B75A59">
        <w:rPr>
          <w:sz w:val="28"/>
          <w:szCs w:val="28"/>
        </w:rPr>
        <w:t>Повесть «Калязинская челобитная» высмеивает быт монахов Калязинского монастыря, прославившегося распутной жизнью. Монастырская братия озабочена не молитвами, а наличием в  достатке пива и вина. Мечта монахов состояла в том, чтобы иметь такого архимандрита, «который бы с нами горазд лежа вино да пиво пить, а в церковь не ходить, а нас бы не томить»</w:t>
      </w:r>
      <w:r w:rsidR="00487FBC">
        <w:rPr>
          <w:rStyle w:val="ab"/>
          <w:sz w:val="28"/>
          <w:szCs w:val="28"/>
        </w:rPr>
        <w:footnoteReference w:id="4"/>
      </w:r>
      <w:r w:rsidRPr="00B75A59">
        <w:rPr>
          <w:sz w:val="28"/>
          <w:szCs w:val="28"/>
        </w:rPr>
        <w:t>.</w:t>
      </w:r>
    </w:p>
    <w:p w:rsidR="00311CD7" w:rsidRDefault="00E60040" w:rsidP="00344C44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1CD7">
        <w:rPr>
          <w:color w:val="000000"/>
          <w:sz w:val="28"/>
          <w:szCs w:val="28"/>
        </w:rPr>
        <w:t>Воссоединение Украины с Россией дало толчок созданию первого русского печатного сочинения по истории. Киевский монах Иннокентий Гизель составил "Синопсис" (обозрение), где в популярной форме содержался рассказ о совместной истории Украины и России, которая начиналась с момента образования Киевской Руси. В XVII первой половине XVIII в. "Синопсис" использовался как учебник русской истории</w:t>
      </w:r>
      <w:r w:rsidR="00F5391A">
        <w:rPr>
          <w:rStyle w:val="ab"/>
          <w:color w:val="000000"/>
          <w:sz w:val="28"/>
          <w:szCs w:val="28"/>
        </w:rPr>
        <w:footnoteReference w:id="5"/>
      </w:r>
      <w:r w:rsidRPr="00311CD7">
        <w:rPr>
          <w:color w:val="000000"/>
          <w:sz w:val="28"/>
          <w:szCs w:val="28"/>
        </w:rPr>
        <w:t xml:space="preserve">. </w:t>
      </w:r>
    </w:p>
    <w:p w:rsidR="00344C44" w:rsidRPr="00344C44" w:rsidRDefault="00344C44" w:rsidP="00344C44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269E0" w:rsidRDefault="00F269E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75DA4" w:rsidRDefault="00875DA4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75DA4" w:rsidRDefault="00875DA4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B00E3" w:rsidRPr="00234D84" w:rsidRDefault="00C93F10" w:rsidP="00C93F10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93F10">
        <w:rPr>
          <w:color w:val="000000"/>
          <w:sz w:val="28"/>
          <w:szCs w:val="28"/>
          <w:lang w:val="en-US"/>
        </w:rPr>
        <w:t>III.</w:t>
      </w:r>
      <w:r>
        <w:rPr>
          <w:color w:val="000000"/>
          <w:sz w:val="28"/>
          <w:szCs w:val="28"/>
        </w:rPr>
        <w:t xml:space="preserve"> </w:t>
      </w:r>
      <w:r w:rsidR="00234D84" w:rsidRPr="00234D84">
        <w:rPr>
          <w:color w:val="000000"/>
          <w:sz w:val="28"/>
          <w:szCs w:val="28"/>
        </w:rPr>
        <w:t>АРХИТЕКТУРА.</w:t>
      </w:r>
    </w:p>
    <w:p w:rsidR="000B00E3" w:rsidRPr="00311CD7" w:rsidRDefault="000B00E3" w:rsidP="000B00E3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1CD7">
        <w:rPr>
          <w:color w:val="000000"/>
          <w:sz w:val="28"/>
          <w:szCs w:val="28"/>
        </w:rPr>
        <w:t xml:space="preserve"> </w:t>
      </w:r>
      <w:r w:rsidR="00234D84">
        <w:rPr>
          <w:color w:val="000000"/>
          <w:sz w:val="28"/>
          <w:szCs w:val="28"/>
        </w:rPr>
        <w:t>Архитектурные сооружения XVII века</w:t>
      </w:r>
      <w:r w:rsidRPr="00311CD7">
        <w:rPr>
          <w:color w:val="000000"/>
          <w:sz w:val="28"/>
          <w:szCs w:val="28"/>
        </w:rPr>
        <w:t xml:space="preserve"> отличаются большой живописностью. Они асимметричны как в рамках одного здания, так и в ансамбле. Однако в этой кажущейся беспорядочности архитектурных объемов есть и цельн</w:t>
      </w:r>
      <w:r w:rsidR="00234D84">
        <w:rPr>
          <w:color w:val="000000"/>
          <w:sz w:val="28"/>
          <w:szCs w:val="28"/>
        </w:rPr>
        <w:t>ость, и единство. Здания XVII века</w:t>
      </w:r>
      <w:r w:rsidRPr="00311CD7">
        <w:rPr>
          <w:color w:val="000000"/>
          <w:sz w:val="28"/>
          <w:szCs w:val="28"/>
        </w:rPr>
        <w:t xml:space="preserve"> многоцветны, декоративны. Особенно любили зодчие украшать затейливыми, непохожими друг на друга наличниками окна зданий. Широкое распространение в XVII в</w:t>
      </w:r>
      <w:r w:rsidR="00C93F10">
        <w:rPr>
          <w:color w:val="000000"/>
          <w:sz w:val="28"/>
          <w:szCs w:val="28"/>
        </w:rPr>
        <w:t>еке получили многоцветные «солнечные плитки»</w:t>
      </w:r>
      <w:r w:rsidRPr="00311CD7">
        <w:rPr>
          <w:color w:val="000000"/>
          <w:sz w:val="28"/>
          <w:szCs w:val="28"/>
        </w:rPr>
        <w:t xml:space="preserve"> — изразцы и украшения из резного камня и кирпича. Такое обилие украшений, расположенных на </w:t>
      </w:r>
      <w:r w:rsidR="00C93F10">
        <w:rPr>
          <w:color w:val="000000"/>
          <w:sz w:val="28"/>
          <w:szCs w:val="28"/>
        </w:rPr>
        <w:t>стенах одного здания, называли «</w:t>
      </w:r>
      <w:r w:rsidRPr="00311CD7">
        <w:rPr>
          <w:color w:val="000000"/>
          <w:sz w:val="28"/>
          <w:szCs w:val="28"/>
        </w:rPr>
        <w:t>каменн</w:t>
      </w:r>
      <w:r w:rsidR="00C93F10">
        <w:rPr>
          <w:color w:val="000000"/>
          <w:sz w:val="28"/>
          <w:szCs w:val="28"/>
        </w:rPr>
        <w:t>ым узорочьем», «дивным узорочьем»</w:t>
      </w:r>
      <w:r w:rsidRPr="00311CD7">
        <w:rPr>
          <w:color w:val="000000"/>
          <w:sz w:val="28"/>
          <w:szCs w:val="28"/>
        </w:rPr>
        <w:t>.</w:t>
      </w:r>
    </w:p>
    <w:p w:rsidR="000B00E3" w:rsidRPr="00311CD7" w:rsidRDefault="000B00E3" w:rsidP="00234D84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1CD7">
        <w:rPr>
          <w:color w:val="000000"/>
          <w:sz w:val="28"/>
          <w:szCs w:val="28"/>
        </w:rPr>
        <w:t>Эти особенности хорошо прослеживаются в Теремном дворце царя Алексея Михайловича в Кремле, в дошедших до нас каменных палатах московских, пск</w:t>
      </w:r>
      <w:r w:rsidR="00C93F10">
        <w:rPr>
          <w:color w:val="000000"/>
          <w:sz w:val="28"/>
          <w:szCs w:val="28"/>
        </w:rPr>
        <w:t>овских, костромских бояр XVII века</w:t>
      </w:r>
      <w:r w:rsidRPr="00311CD7">
        <w:rPr>
          <w:color w:val="000000"/>
          <w:sz w:val="28"/>
          <w:szCs w:val="28"/>
        </w:rPr>
        <w:t>, в Новоиерусалимском монастыре, выстроенном под Москвой патриархом Никоном. Близки к ним по стилю знаменитые храмы Ярославля — церковь Ильи Пророка и ансамбли в Коровниках и Толчкове. Как пример наиболее и</w:t>
      </w:r>
      <w:r w:rsidR="00C93F10">
        <w:rPr>
          <w:color w:val="000000"/>
          <w:sz w:val="28"/>
          <w:szCs w:val="28"/>
        </w:rPr>
        <w:t>звестных в Москве зданий XVII века</w:t>
      </w:r>
      <w:r w:rsidRPr="00311CD7">
        <w:rPr>
          <w:color w:val="000000"/>
          <w:sz w:val="28"/>
          <w:szCs w:val="28"/>
        </w:rPr>
        <w:t xml:space="preserve"> можно назвать церковь Николы в Хамовниках, церковь Рождества Богородицы в Путинках, церковь Троицы в Никитниках. </w:t>
      </w:r>
    </w:p>
    <w:p w:rsidR="000B00E3" w:rsidRPr="00311CD7" w:rsidRDefault="000B00E3" w:rsidP="000B00E3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1CD7">
        <w:rPr>
          <w:color w:val="000000"/>
          <w:sz w:val="28"/>
          <w:szCs w:val="28"/>
        </w:rPr>
        <w:t xml:space="preserve">Декоративное начало, знаменовавшее собой обмирщение искусства, нашло отражение и при строительстве или перестройке крепостных сооружений. К середине века крепости утратили свое военное значение, и четырехскатная крыша сначала на Спасской, а затем и на других башнях Московского Кремля уступила место великолепным шатрам, подчеркнувшим спокойное величие и торжественную мощь сердца столицы России. </w:t>
      </w:r>
    </w:p>
    <w:p w:rsidR="000B00E3" w:rsidRPr="00311CD7" w:rsidRDefault="000B00E3" w:rsidP="000B00E3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1CD7">
        <w:rPr>
          <w:color w:val="000000"/>
          <w:sz w:val="28"/>
          <w:szCs w:val="28"/>
        </w:rPr>
        <w:t>В Ростове Великом в форме кремля была сооружена резиденция опального, но властного митрополита Ионы. Этот кремль не являлся крепостью, а его стены имели чисто декоративный характер. Стены крупных русских монастырей</w:t>
      </w:r>
      <w:r w:rsidR="00C93F10">
        <w:rPr>
          <w:color w:val="000000"/>
          <w:sz w:val="28"/>
          <w:szCs w:val="28"/>
        </w:rPr>
        <w:t xml:space="preserve"> (Троиц</w:t>
      </w:r>
      <w:r w:rsidRPr="00311CD7">
        <w:rPr>
          <w:color w:val="000000"/>
          <w:sz w:val="28"/>
          <w:szCs w:val="28"/>
        </w:rPr>
        <w:t>е-Сергиева монастыря, Спасо-Еф</w:t>
      </w:r>
      <w:r w:rsidR="00C93F10">
        <w:rPr>
          <w:color w:val="000000"/>
          <w:sz w:val="28"/>
          <w:szCs w:val="28"/>
        </w:rPr>
        <w:t>имиева монастыря в Суздале, Кири</w:t>
      </w:r>
      <w:r w:rsidRPr="00311CD7">
        <w:rPr>
          <w:color w:val="000000"/>
          <w:sz w:val="28"/>
          <w:szCs w:val="28"/>
        </w:rPr>
        <w:t xml:space="preserve">лло-Белозерского монастыря под Вологдой, московских монастырей), следуя общей моде, также украшались декоративными деталями. </w:t>
      </w:r>
    </w:p>
    <w:p w:rsidR="000B00E3" w:rsidRPr="00311CD7" w:rsidRDefault="000B00E3" w:rsidP="000B00E3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1CD7">
        <w:rPr>
          <w:color w:val="000000"/>
          <w:sz w:val="28"/>
          <w:szCs w:val="28"/>
        </w:rPr>
        <w:t>Развитие древнерусской каменной архитектуры завершилось складыванием стиля, полу</w:t>
      </w:r>
      <w:r w:rsidR="00C93F10">
        <w:rPr>
          <w:color w:val="000000"/>
          <w:sz w:val="28"/>
          <w:szCs w:val="28"/>
        </w:rPr>
        <w:t>чившего название «нарышкинского»</w:t>
      </w:r>
      <w:r w:rsidRPr="00311CD7">
        <w:rPr>
          <w:color w:val="000000"/>
          <w:sz w:val="28"/>
          <w:szCs w:val="28"/>
        </w:rPr>
        <w:t xml:space="preserve"> (по фамилии главных заказчиков), или московского, барокко. В этом стиле сооружены надвратные церкви, трапезная и колокольня Новодевичьего монастыря, церковь Покрова в Филях, церкви и дворцы в Сергиевом Посаде, Нижнем Новгороде, Звенигороде и др. </w:t>
      </w:r>
    </w:p>
    <w:p w:rsidR="000B00E3" w:rsidRPr="00311CD7" w:rsidRDefault="000B00E3" w:rsidP="008B4173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1CD7">
        <w:rPr>
          <w:color w:val="000000"/>
          <w:sz w:val="28"/>
          <w:szCs w:val="28"/>
        </w:rPr>
        <w:t>Для московского барокко характерно сочетание красного и белого цветов в убранстве зданий. Четко прослеживаются этажность построек, применение в качестве декоративных у</w:t>
      </w:r>
      <w:r w:rsidR="00C93F10">
        <w:rPr>
          <w:color w:val="000000"/>
          <w:sz w:val="28"/>
          <w:szCs w:val="28"/>
        </w:rPr>
        <w:t>крашений колонн, капителей</w:t>
      </w:r>
      <w:r w:rsidRPr="00311CD7">
        <w:rPr>
          <w:color w:val="000000"/>
          <w:sz w:val="28"/>
          <w:szCs w:val="28"/>
        </w:rPr>
        <w:t xml:space="preserve">. </w:t>
      </w:r>
      <w:r w:rsidR="008B4173">
        <w:rPr>
          <w:color w:val="000000"/>
          <w:sz w:val="28"/>
          <w:szCs w:val="28"/>
        </w:rPr>
        <w:t>Внутреннее убранство зданий</w:t>
      </w:r>
      <w:r w:rsidR="008B4173" w:rsidRPr="008B4173">
        <w:rPr>
          <w:color w:val="000000"/>
          <w:sz w:val="28"/>
          <w:szCs w:val="28"/>
        </w:rPr>
        <w:t xml:space="preserve"> отличается пышностью и богатством: многоярусный иконостас, ложа для  владельца </w:t>
      </w:r>
      <w:r w:rsidR="008B4173">
        <w:rPr>
          <w:color w:val="000000"/>
          <w:sz w:val="28"/>
          <w:szCs w:val="28"/>
        </w:rPr>
        <w:t>здания</w:t>
      </w:r>
      <w:r w:rsidR="008B4173" w:rsidRPr="008B4173">
        <w:rPr>
          <w:color w:val="000000"/>
          <w:sz w:val="28"/>
          <w:szCs w:val="28"/>
        </w:rPr>
        <w:t>, резные обрамления арок</w:t>
      </w:r>
      <w:r w:rsidR="008B4173">
        <w:rPr>
          <w:color w:val="000000"/>
          <w:sz w:val="28"/>
          <w:szCs w:val="28"/>
        </w:rPr>
        <w:t>.</w:t>
      </w:r>
      <w:r w:rsidR="008B4173" w:rsidRPr="008B4173">
        <w:rPr>
          <w:color w:val="000000"/>
          <w:sz w:val="28"/>
          <w:szCs w:val="28"/>
        </w:rPr>
        <w:t xml:space="preserve"> </w:t>
      </w:r>
      <w:r w:rsidR="00C93F10">
        <w:rPr>
          <w:color w:val="000000"/>
          <w:sz w:val="28"/>
          <w:szCs w:val="28"/>
        </w:rPr>
        <w:t>Наконец, почти во всех зданиях «нарышкинского»</w:t>
      </w:r>
      <w:r w:rsidRPr="00311CD7">
        <w:rPr>
          <w:color w:val="000000"/>
          <w:sz w:val="28"/>
          <w:szCs w:val="28"/>
        </w:rPr>
        <w:t xml:space="preserve"> барокко можно увидеть в карнизах построек декоративные раковины, которые впе</w:t>
      </w:r>
      <w:r w:rsidR="004B06EE">
        <w:rPr>
          <w:color w:val="000000"/>
          <w:sz w:val="28"/>
          <w:szCs w:val="28"/>
        </w:rPr>
        <w:t>рвые были возведены еще в XVI веке</w:t>
      </w:r>
      <w:r w:rsidRPr="00311CD7">
        <w:rPr>
          <w:color w:val="000000"/>
          <w:sz w:val="28"/>
          <w:szCs w:val="28"/>
        </w:rPr>
        <w:t xml:space="preserve"> итальянскими мастерами при украшении Архангельского собора Московского Кремля. Появление московского барокко, имевшего общие черты с архитектурой Запада, свидетельствовало о том, что русская архитектура, несмотря на своеобразие, развивалась в рамках общеевропейской культуры. </w:t>
      </w:r>
    </w:p>
    <w:p w:rsidR="00822015" w:rsidRDefault="000B00E3" w:rsidP="00822015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8B4173">
        <w:rPr>
          <w:sz w:val="28"/>
          <w:szCs w:val="28"/>
        </w:rPr>
        <w:t>В XVII столетии переживает расцвет деревян</w:t>
      </w:r>
      <w:r w:rsidR="004B06EE" w:rsidRPr="008B4173">
        <w:rPr>
          <w:sz w:val="28"/>
          <w:szCs w:val="28"/>
        </w:rPr>
        <w:t>ное зодчество.</w:t>
      </w:r>
      <w:r w:rsidR="008B4173" w:rsidRPr="008B4173">
        <w:rPr>
          <w:sz w:val="28"/>
          <w:szCs w:val="28"/>
        </w:rPr>
        <w:t xml:space="preserve"> К выдающимся памятникам деревянного зод</w:t>
      </w:r>
      <w:r w:rsidR="00822015">
        <w:rPr>
          <w:sz w:val="28"/>
          <w:szCs w:val="28"/>
        </w:rPr>
        <w:t>чества XVII века</w:t>
      </w:r>
      <w:r w:rsidR="008B4173" w:rsidRPr="008B4173">
        <w:rPr>
          <w:sz w:val="28"/>
          <w:szCs w:val="28"/>
        </w:rPr>
        <w:t xml:space="preserve"> относится затейливый и роскошный царский дворец в Коломенском, называвшийся современниками восьмым чудом света. </w:t>
      </w:r>
      <w:r w:rsidR="00822015" w:rsidRPr="008B4173">
        <w:rPr>
          <w:sz w:val="28"/>
          <w:szCs w:val="28"/>
        </w:rPr>
        <w:t xml:space="preserve">Этот дворец имел 270 комнат и около 3 тыс. окон и оконцев. Он был построен русскими мастерами Семеном Петровым и Иваном Михайловым и просуществовал до середины XVIII века, когда был разобран при Екатерине </w:t>
      </w:r>
      <w:r w:rsidR="00822015" w:rsidRPr="008B4173">
        <w:rPr>
          <w:sz w:val="28"/>
          <w:szCs w:val="28"/>
          <w:lang w:val="en-US"/>
        </w:rPr>
        <w:t>II</w:t>
      </w:r>
      <w:r w:rsidR="00822015" w:rsidRPr="008B4173">
        <w:rPr>
          <w:sz w:val="28"/>
          <w:szCs w:val="28"/>
        </w:rPr>
        <w:t xml:space="preserve"> из-за ветхости. </w:t>
      </w:r>
      <w:r w:rsidR="008B4173" w:rsidRPr="008B4173">
        <w:rPr>
          <w:sz w:val="28"/>
          <w:szCs w:val="28"/>
        </w:rPr>
        <w:t xml:space="preserve">Комплекс представлял сочетание больших и малых срубов-клетей и включал соединенные между собой переходами хоромы царя, царицы, царевичей и царевен, а также разнообразные служебные постройки. Дворец венчали разной формы покрытия, окрашенные в яркие цвета: шатровые, бочечные и кубовые. Снаружи его украшала  позолоченная резьба. </w:t>
      </w:r>
    </w:p>
    <w:p w:rsidR="000228AF" w:rsidRDefault="008B4173" w:rsidP="00822015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8B4173">
        <w:rPr>
          <w:sz w:val="28"/>
          <w:szCs w:val="28"/>
        </w:rPr>
        <w:t>В деревянном культовом зодчестве преобладали шатровые  храмы, но наряду с ними получили распространение ярусные церкви: на четверике устанавливалось несколько последовательно уменьшавшихся восьмериков (Вознесе</w:t>
      </w:r>
      <w:r w:rsidR="00822015">
        <w:rPr>
          <w:sz w:val="28"/>
          <w:szCs w:val="28"/>
        </w:rPr>
        <w:t>нская церковь в Торжке)</w:t>
      </w:r>
      <w:r w:rsidRPr="008B4173">
        <w:rPr>
          <w:sz w:val="28"/>
          <w:szCs w:val="28"/>
        </w:rPr>
        <w:t xml:space="preserve">. Строгие пропорции придавали даже небольшому храму  монументальность. </w:t>
      </w:r>
    </w:p>
    <w:p w:rsidR="000228AF" w:rsidRDefault="000A2B46" w:rsidP="00822015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8B4173">
        <w:rPr>
          <w:sz w:val="28"/>
          <w:szCs w:val="28"/>
        </w:rPr>
        <w:t>Гражданское строите</w:t>
      </w:r>
      <w:r w:rsidR="00822015">
        <w:rPr>
          <w:sz w:val="28"/>
          <w:szCs w:val="28"/>
        </w:rPr>
        <w:t>льство в XVII веке</w:t>
      </w:r>
      <w:r w:rsidR="008B4173" w:rsidRPr="008B4173">
        <w:rPr>
          <w:sz w:val="28"/>
          <w:szCs w:val="28"/>
        </w:rPr>
        <w:t xml:space="preserve"> не отличалось </w:t>
      </w:r>
      <w:r w:rsidRPr="008B4173">
        <w:rPr>
          <w:sz w:val="28"/>
          <w:szCs w:val="28"/>
        </w:rPr>
        <w:t xml:space="preserve">многообразием типов сооружений. Торгово-промышленные здания  представлены гостиными дворами в Китай-городе в Москве </w:t>
      </w:r>
      <w:r w:rsidR="00822015">
        <w:rPr>
          <w:sz w:val="28"/>
          <w:szCs w:val="28"/>
        </w:rPr>
        <w:t>(1</w:t>
      </w:r>
      <w:r w:rsidRPr="008B4173">
        <w:rPr>
          <w:sz w:val="28"/>
          <w:szCs w:val="28"/>
        </w:rPr>
        <w:t>661</w:t>
      </w:r>
      <w:r w:rsidR="00822015">
        <w:rPr>
          <w:sz w:val="28"/>
          <w:szCs w:val="28"/>
        </w:rPr>
        <w:t>–1665 гг.</w:t>
      </w:r>
      <w:r w:rsidRPr="008B4173">
        <w:rPr>
          <w:sz w:val="28"/>
          <w:szCs w:val="28"/>
        </w:rPr>
        <w:t xml:space="preserve">) и в Архангельске </w:t>
      </w:r>
      <w:r w:rsidR="00822015">
        <w:rPr>
          <w:sz w:val="28"/>
          <w:szCs w:val="28"/>
        </w:rPr>
        <w:t>(1</w:t>
      </w:r>
      <w:r w:rsidRPr="008B4173">
        <w:rPr>
          <w:sz w:val="28"/>
          <w:szCs w:val="28"/>
        </w:rPr>
        <w:t>668</w:t>
      </w:r>
      <w:r w:rsidR="00822015">
        <w:rPr>
          <w:sz w:val="28"/>
          <w:szCs w:val="28"/>
        </w:rPr>
        <w:t xml:space="preserve"> – 1684 гг.),</w:t>
      </w:r>
      <w:r w:rsidRPr="008B4173">
        <w:rPr>
          <w:sz w:val="28"/>
          <w:szCs w:val="28"/>
        </w:rPr>
        <w:t xml:space="preserve"> а также Хамовным </w:t>
      </w:r>
      <w:r w:rsidR="000228AF">
        <w:rPr>
          <w:sz w:val="28"/>
          <w:szCs w:val="28"/>
        </w:rPr>
        <w:t xml:space="preserve">двором в Москве. </w:t>
      </w:r>
      <w:r w:rsidRPr="008B4173">
        <w:rPr>
          <w:sz w:val="28"/>
          <w:szCs w:val="28"/>
        </w:rPr>
        <w:t xml:space="preserve">Гостиный двор в Архангельске, построенный под наблюдением Дмитрия Старцева, вытянулся вдоль Северной Двины на 400 метров, его окружали высокие каменные стены с боевыми башнями. Внутри гостиного двора размещалось более двухсот торговых помещений. </w:t>
      </w:r>
    </w:p>
    <w:p w:rsidR="000228AF" w:rsidRDefault="000A2B46" w:rsidP="00822015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8B4173">
        <w:rPr>
          <w:sz w:val="28"/>
          <w:szCs w:val="28"/>
        </w:rPr>
        <w:t>Гражданское зодчество на</w:t>
      </w:r>
      <w:r w:rsidR="008B4173" w:rsidRPr="008B4173">
        <w:rPr>
          <w:sz w:val="28"/>
          <w:szCs w:val="28"/>
        </w:rPr>
        <w:t xml:space="preserve">ходилось в поисках новых путей </w:t>
      </w:r>
      <w:r w:rsidRPr="008B4173">
        <w:rPr>
          <w:sz w:val="28"/>
          <w:szCs w:val="28"/>
        </w:rPr>
        <w:t>оформления зданий общественн</w:t>
      </w:r>
      <w:r w:rsidR="008B4173" w:rsidRPr="008B4173">
        <w:rPr>
          <w:sz w:val="28"/>
          <w:szCs w:val="28"/>
        </w:rPr>
        <w:t xml:space="preserve">ого назначения. За основу были </w:t>
      </w:r>
      <w:r w:rsidRPr="008B4173">
        <w:rPr>
          <w:sz w:val="28"/>
          <w:szCs w:val="28"/>
        </w:rPr>
        <w:t>положены жилые, построй</w:t>
      </w:r>
      <w:r w:rsidR="008B4173" w:rsidRPr="008B4173">
        <w:rPr>
          <w:sz w:val="28"/>
          <w:szCs w:val="28"/>
        </w:rPr>
        <w:t xml:space="preserve">ки, которым были приданы более </w:t>
      </w:r>
      <w:r w:rsidRPr="008B4173">
        <w:rPr>
          <w:sz w:val="28"/>
          <w:szCs w:val="28"/>
        </w:rPr>
        <w:t>монументальные формы. Примеро</w:t>
      </w:r>
      <w:r w:rsidR="008B4173" w:rsidRPr="008B4173">
        <w:rPr>
          <w:sz w:val="28"/>
          <w:szCs w:val="28"/>
        </w:rPr>
        <w:t xml:space="preserve">м может служить Сухарева башня </w:t>
      </w:r>
      <w:r w:rsidRPr="008B4173">
        <w:rPr>
          <w:sz w:val="28"/>
          <w:szCs w:val="28"/>
        </w:rPr>
        <w:t>архитектора Михаила Чоглокова, воздвигнутая для стрелецкого Сухарева полка, проявившего верность</w:t>
      </w:r>
      <w:r w:rsidR="008B4173" w:rsidRPr="008B4173">
        <w:rPr>
          <w:sz w:val="28"/>
          <w:szCs w:val="28"/>
        </w:rPr>
        <w:t xml:space="preserve"> Петру во время его конфликта с </w:t>
      </w:r>
      <w:r w:rsidRPr="008B4173">
        <w:rPr>
          <w:sz w:val="28"/>
          <w:szCs w:val="28"/>
        </w:rPr>
        <w:t>Софьей. Над массивным первым ярусом, по традиции являвшимся подклетом, расположились</w:t>
      </w:r>
      <w:r w:rsidR="008B4173" w:rsidRPr="008B4173">
        <w:rPr>
          <w:sz w:val="28"/>
          <w:szCs w:val="28"/>
        </w:rPr>
        <w:t xml:space="preserve"> два яруса палатного строения, </w:t>
      </w:r>
      <w:r w:rsidRPr="008B4173">
        <w:rPr>
          <w:sz w:val="28"/>
          <w:szCs w:val="28"/>
        </w:rPr>
        <w:t>увенчанного башней с государственным г</w:t>
      </w:r>
      <w:r w:rsidR="008B4173" w:rsidRPr="008B4173">
        <w:rPr>
          <w:sz w:val="28"/>
          <w:szCs w:val="28"/>
        </w:rPr>
        <w:t xml:space="preserve">ербом наверху. Ко второму ярусу </w:t>
      </w:r>
      <w:r w:rsidRPr="008B4173">
        <w:rPr>
          <w:sz w:val="28"/>
          <w:szCs w:val="28"/>
        </w:rPr>
        <w:t xml:space="preserve">вела широкая парадная лестница. К общественным постройкам в Москве, сооруженным тоже в конце столетия, относятся здания </w:t>
      </w:r>
      <w:r w:rsidR="000228AF">
        <w:rPr>
          <w:sz w:val="28"/>
          <w:szCs w:val="28"/>
        </w:rPr>
        <w:t>Земского приказа в Кремле (1683 год</w:t>
      </w:r>
      <w:r w:rsidRPr="008B4173">
        <w:rPr>
          <w:sz w:val="28"/>
          <w:szCs w:val="28"/>
        </w:rPr>
        <w:t>), а также Монетного двора</w:t>
      </w:r>
      <w:r w:rsidR="00F269E0">
        <w:rPr>
          <w:rStyle w:val="ab"/>
          <w:sz w:val="28"/>
          <w:szCs w:val="28"/>
        </w:rPr>
        <w:footnoteReference w:id="6"/>
      </w:r>
      <w:r w:rsidRPr="008B4173">
        <w:rPr>
          <w:sz w:val="28"/>
          <w:szCs w:val="28"/>
        </w:rPr>
        <w:t xml:space="preserve">. </w:t>
      </w:r>
    </w:p>
    <w:p w:rsidR="000B00E3" w:rsidRPr="004B06EE" w:rsidRDefault="000B00E3" w:rsidP="000B00E3">
      <w:pPr>
        <w:pStyle w:val="a7"/>
        <w:spacing w:before="0" w:beforeAutospacing="0" w:after="0" w:afterAutospacing="0"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4B06EE" w:rsidRDefault="004B06EE" w:rsidP="00FD7FBC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34D84" w:rsidRPr="00234D84" w:rsidRDefault="004B06EE" w:rsidP="004B06EE">
      <w:pPr>
        <w:pStyle w:val="a7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  <w:r w:rsidRPr="004B06EE">
        <w:rPr>
          <w:color w:val="000000"/>
          <w:sz w:val="28"/>
          <w:szCs w:val="28"/>
          <w:lang w:val="en-US"/>
        </w:rPr>
        <w:t>IV.</w:t>
      </w:r>
      <w:r>
        <w:rPr>
          <w:color w:val="000000"/>
          <w:sz w:val="28"/>
          <w:szCs w:val="28"/>
        </w:rPr>
        <w:t xml:space="preserve"> </w:t>
      </w:r>
      <w:r w:rsidR="00234D84" w:rsidRPr="00234D84">
        <w:rPr>
          <w:color w:val="000000"/>
          <w:sz w:val="28"/>
          <w:szCs w:val="28"/>
        </w:rPr>
        <w:t>ИЗОБРАЗИТЕЛЬНОЕ ИСКУССТВО.</w:t>
      </w:r>
    </w:p>
    <w:p w:rsidR="000B00E3" w:rsidRPr="00311CD7" w:rsidRDefault="000B00E3" w:rsidP="000B00E3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1CD7">
        <w:rPr>
          <w:color w:val="000000"/>
          <w:sz w:val="28"/>
          <w:szCs w:val="28"/>
        </w:rPr>
        <w:t>Обмирщение искусства с особой силой проявилось в русской живописи. Крупнейшим художником XVII столетия был Симон Ушаков</w:t>
      </w:r>
      <w:r w:rsidR="004B06EE">
        <w:rPr>
          <w:color w:val="000000"/>
          <w:sz w:val="28"/>
          <w:szCs w:val="28"/>
        </w:rPr>
        <w:t>. В его широко известной иконе «Спас Нерукотворный»</w:t>
      </w:r>
      <w:r w:rsidRPr="00311CD7">
        <w:rPr>
          <w:color w:val="000000"/>
          <w:sz w:val="28"/>
          <w:szCs w:val="28"/>
        </w:rPr>
        <w:t xml:space="preserve"> хорошо заметны новые реалистические черты живописи: объемность в изображении лица, элементы прямой перспективы. </w:t>
      </w:r>
    </w:p>
    <w:p w:rsidR="000B00E3" w:rsidRDefault="000B00E3" w:rsidP="000B00E3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1CD7">
        <w:rPr>
          <w:color w:val="000000"/>
          <w:sz w:val="28"/>
          <w:szCs w:val="28"/>
        </w:rPr>
        <w:t>Тенденция к реалистическому изображению человека и обмирщению ико</w:t>
      </w:r>
      <w:r w:rsidR="004B06EE">
        <w:rPr>
          <w:color w:val="000000"/>
          <w:sz w:val="28"/>
          <w:szCs w:val="28"/>
        </w:rPr>
        <w:t>нописи, характерная для школы Симона</w:t>
      </w:r>
      <w:r w:rsidRPr="00311CD7">
        <w:rPr>
          <w:color w:val="000000"/>
          <w:sz w:val="28"/>
          <w:szCs w:val="28"/>
        </w:rPr>
        <w:t xml:space="preserve"> Ушакова, тесно связана с распространением в России портрет</w:t>
      </w:r>
      <w:r w:rsidR="004B06EE">
        <w:rPr>
          <w:color w:val="000000"/>
          <w:sz w:val="28"/>
          <w:szCs w:val="28"/>
        </w:rPr>
        <w:t>ной живописи «парсуны»</w:t>
      </w:r>
      <w:r w:rsidRPr="00311CD7">
        <w:rPr>
          <w:color w:val="000000"/>
          <w:sz w:val="28"/>
          <w:szCs w:val="28"/>
        </w:rPr>
        <w:t xml:space="preserve"> (персоны), изображавшей реальные персонажи, например, царя Федора Ивано</w:t>
      </w:r>
      <w:r w:rsidR="004B06EE">
        <w:rPr>
          <w:color w:val="000000"/>
          <w:sz w:val="28"/>
          <w:szCs w:val="28"/>
        </w:rPr>
        <w:t>вича, М.В. Скопина-Шуйского</w:t>
      </w:r>
      <w:r w:rsidRPr="00311CD7">
        <w:rPr>
          <w:color w:val="000000"/>
          <w:sz w:val="28"/>
          <w:szCs w:val="28"/>
        </w:rPr>
        <w:t>. Однако техника художников была еще аналогична иконописной, т.е. писали на досках яи</w:t>
      </w:r>
      <w:r w:rsidR="004B06EE">
        <w:rPr>
          <w:color w:val="000000"/>
          <w:sz w:val="28"/>
          <w:szCs w:val="28"/>
        </w:rPr>
        <w:t xml:space="preserve">чными красками. В конце XVII века </w:t>
      </w:r>
      <w:r w:rsidRPr="00311CD7">
        <w:rPr>
          <w:color w:val="000000"/>
          <w:sz w:val="28"/>
          <w:szCs w:val="28"/>
        </w:rPr>
        <w:t xml:space="preserve">появились первые парсуны, написанные маслом на холсте, предвосхитившие расцвет русского </w:t>
      </w:r>
      <w:r w:rsidR="004B06EE">
        <w:rPr>
          <w:color w:val="000000"/>
          <w:sz w:val="28"/>
          <w:szCs w:val="28"/>
        </w:rPr>
        <w:t>портретного искусства в XVIII веке.</w:t>
      </w:r>
    </w:p>
    <w:p w:rsidR="000B00E3" w:rsidRPr="00CE1593" w:rsidRDefault="000B00E3" w:rsidP="000B00E3">
      <w:pPr>
        <w:spacing w:line="360" w:lineRule="auto"/>
        <w:ind w:firstLine="708"/>
        <w:jc w:val="both"/>
        <w:rPr>
          <w:sz w:val="28"/>
          <w:szCs w:val="28"/>
        </w:rPr>
      </w:pPr>
      <w:r w:rsidRPr="00CE1593">
        <w:rPr>
          <w:sz w:val="28"/>
          <w:szCs w:val="28"/>
        </w:rPr>
        <w:t>Живопись относилась к тому виду искусства, где в наибольшей степени сохранилось влияние традиций и где новое проявлялось меньше, чем в литературе и зодчестве. Это объясняется тем, что и</w:t>
      </w:r>
      <w:r w:rsidR="004B06EE">
        <w:rPr>
          <w:sz w:val="28"/>
          <w:szCs w:val="28"/>
        </w:rPr>
        <w:t>зобразительное искусство XVII века</w:t>
      </w:r>
      <w:r w:rsidRPr="00CE1593">
        <w:rPr>
          <w:sz w:val="28"/>
          <w:szCs w:val="28"/>
        </w:rPr>
        <w:t xml:space="preserve"> представлено преимущественно иконописью, находившейся под пристальным надзором  государства и церкви. В патриаршей и царской грамотах 1668 и 1669 гг. живописцам предписывалось придерживаться издавна  установившихся традиций. Особенно рьяно защищали старину старообрядцы, считавшие святотатством всякие отклонения в изображении  </w:t>
      </w:r>
    </w:p>
    <w:p w:rsidR="000B00E3" w:rsidRPr="00CE1593" w:rsidRDefault="000B00E3" w:rsidP="000B00E3">
      <w:pPr>
        <w:spacing w:line="360" w:lineRule="auto"/>
        <w:jc w:val="both"/>
        <w:rPr>
          <w:sz w:val="28"/>
          <w:szCs w:val="28"/>
        </w:rPr>
      </w:pPr>
      <w:r w:rsidRPr="00CE1593">
        <w:rPr>
          <w:sz w:val="28"/>
          <w:szCs w:val="28"/>
        </w:rPr>
        <w:t xml:space="preserve">святых. </w:t>
      </w:r>
    </w:p>
    <w:p w:rsidR="00977505" w:rsidRDefault="000B00E3" w:rsidP="00977505">
      <w:pPr>
        <w:spacing w:line="360" w:lineRule="auto"/>
        <w:ind w:firstLine="708"/>
        <w:jc w:val="both"/>
        <w:rPr>
          <w:sz w:val="28"/>
          <w:szCs w:val="28"/>
        </w:rPr>
      </w:pPr>
      <w:r w:rsidRPr="00CE1593">
        <w:rPr>
          <w:sz w:val="28"/>
          <w:szCs w:val="28"/>
        </w:rPr>
        <w:t>Контроль за деятельностью живописцев осуществляла  Оружейная пал</w:t>
      </w:r>
      <w:r w:rsidR="000A2B46">
        <w:rPr>
          <w:sz w:val="28"/>
          <w:szCs w:val="28"/>
        </w:rPr>
        <w:t xml:space="preserve">ата Кремля. </w:t>
      </w:r>
      <w:r w:rsidR="004B06EE">
        <w:rPr>
          <w:sz w:val="28"/>
          <w:szCs w:val="28"/>
        </w:rPr>
        <w:t>Возникнув еще в XV веке</w:t>
      </w:r>
      <w:r w:rsidR="000A2B46">
        <w:rPr>
          <w:sz w:val="28"/>
          <w:szCs w:val="28"/>
        </w:rPr>
        <w:t>,</w:t>
      </w:r>
      <w:r w:rsidRPr="00CE1593">
        <w:rPr>
          <w:sz w:val="28"/>
          <w:szCs w:val="28"/>
        </w:rPr>
        <w:t xml:space="preserve"> как хранительница  драгоценностей царской семьи и мастерская по производству оружия, </w:t>
      </w:r>
      <w:r w:rsidR="004B06EE">
        <w:rPr>
          <w:sz w:val="28"/>
          <w:szCs w:val="28"/>
        </w:rPr>
        <w:t>она в XVII веке</w:t>
      </w:r>
      <w:r w:rsidRPr="00CE1593">
        <w:rPr>
          <w:sz w:val="28"/>
          <w:szCs w:val="28"/>
        </w:rPr>
        <w:t xml:space="preserve"> становится художественным центром страны. В  Оружейную палату были привлечены лучшие художники со всей  страны, а также иностранные мастера. В ней выполнялись работы для царского двора: писали иконы, парсуны (портреты), украшали рукописи, изготавливали зн</w:t>
      </w:r>
      <w:r>
        <w:rPr>
          <w:sz w:val="28"/>
          <w:szCs w:val="28"/>
        </w:rPr>
        <w:t>амена,</w:t>
      </w:r>
      <w:r w:rsidR="000A2B46">
        <w:rPr>
          <w:sz w:val="28"/>
          <w:szCs w:val="28"/>
        </w:rPr>
        <w:t xml:space="preserve"> шатры, </w:t>
      </w:r>
      <w:r>
        <w:rPr>
          <w:sz w:val="28"/>
          <w:szCs w:val="28"/>
        </w:rPr>
        <w:t xml:space="preserve">повозки, мебель, </w:t>
      </w:r>
      <w:r w:rsidRPr="00CE1593">
        <w:rPr>
          <w:sz w:val="28"/>
          <w:szCs w:val="28"/>
        </w:rPr>
        <w:t xml:space="preserve">утварь, игрушки для царевичей. Среди художников Оружейной  палаты сложилось разделение труда: одни из них разрабатывали  композицию иконы, другие писали лица, третьи </w:t>
      </w:r>
      <w:r w:rsidR="00977505">
        <w:rPr>
          <w:sz w:val="28"/>
          <w:szCs w:val="28"/>
        </w:rPr>
        <w:t>–</w:t>
      </w:r>
      <w:r w:rsidRPr="00CE1593">
        <w:rPr>
          <w:sz w:val="28"/>
          <w:szCs w:val="28"/>
        </w:rPr>
        <w:t xml:space="preserve"> одежду, четвертые специализировались на изображении растений и животных. </w:t>
      </w:r>
    </w:p>
    <w:p w:rsidR="00977505" w:rsidRDefault="000B00E3" w:rsidP="000A2B46">
      <w:pPr>
        <w:spacing w:line="360" w:lineRule="auto"/>
        <w:ind w:firstLine="708"/>
        <w:jc w:val="both"/>
        <w:rPr>
          <w:sz w:val="28"/>
          <w:szCs w:val="28"/>
        </w:rPr>
      </w:pPr>
      <w:r w:rsidRPr="00CE1593">
        <w:rPr>
          <w:sz w:val="28"/>
          <w:szCs w:val="28"/>
        </w:rPr>
        <w:t xml:space="preserve">Помимо икон, художники расписывали стены храмов, в  частности Архангельского собора. Стены нижнего яруса собора и  столбы были украшены изображениями похороненных князей и царей. </w:t>
      </w:r>
    </w:p>
    <w:p w:rsidR="000B00E3" w:rsidRPr="00CE1593" w:rsidRDefault="000B00E3" w:rsidP="000A2B46">
      <w:pPr>
        <w:spacing w:line="360" w:lineRule="auto"/>
        <w:ind w:firstLine="708"/>
        <w:jc w:val="both"/>
        <w:rPr>
          <w:sz w:val="28"/>
          <w:szCs w:val="28"/>
        </w:rPr>
      </w:pPr>
      <w:r w:rsidRPr="00CE1593">
        <w:rPr>
          <w:sz w:val="28"/>
          <w:szCs w:val="28"/>
        </w:rPr>
        <w:t>В течение 30 лет художественную деятельность в Русском государстве возглавлял Симон Ушаков. О</w:t>
      </w:r>
      <w:r>
        <w:rPr>
          <w:sz w:val="28"/>
          <w:szCs w:val="28"/>
        </w:rPr>
        <w:t xml:space="preserve">н выступал в роли художника, </w:t>
      </w:r>
      <w:r w:rsidRPr="00CE1593">
        <w:rPr>
          <w:sz w:val="28"/>
          <w:szCs w:val="28"/>
        </w:rPr>
        <w:t xml:space="preserve">организатора живописцев страны, работавших в Оружейной  палате, а также теоретика нового направления в живописи. Характерная черта творчества Ушакова </w:t>
      </w:r>
      <w:r w:rsidR="00977505">
        <w:rPr>
          <w:sz w:val="28"/>
          <w:szCs w:val="28"/>
        </w:rPr>
        <w:t>–</w:t>
      </w:r>
      <w:r w:rsidRPr="00CE1593">
        <w:rPr>
          <w:sz w:val="28"/>
          <w:szCs w:val="28"/>
        </w:rPr>
        <w:t xml:space="preserve"> пристальный интерес к изображению человеческого лица. </w:t>
      </w:r>
    </w:p>
    <w:p w:rsidR="00977505" w:rsidRDefault="000B00E3" w:rsidP="00977505">
      <w:pPr>
        <w:spacing w:line="360" w:lineRule="auto"/>
        <w:ind w:firstLine="708"/>
        <w:jc w:val="both"/>
        <w:rPr>
          <w:sz w:val="28"/>
          <w:szCs w:val="28"/>
        </w:rPr>
      </w:pPr>
      <w:r w:rsidRPr="00CE1593">
        <w:rPr>
          <w:sz w:val="28"/>
          <w:szCs w:val="28"/>
        </w:rPr>
        <w:t xml:space="preserve">В ранних произведениях лик под кистью Ушакова мало  отличался от традиционного: худое плоское лицо, прямой тонкий нос, темные круги под глазами. Постепенно он преодолевал суровость выражения, аскетичное лицо приобретало живые черты.  Стремление очеловечить лик Христа ярче всего выражено Ушаковым в знаменитой иконе «Спас Нерукотворный». </w:t>
      </w:r>
    </w:p>
    <w:p w:rsidR="00977505" w:rsidRDefault="000B00E3" w:rsidP="00977505">
      <w:pPr>
        <w:spacing w:line="360" w:lineRule="auto"/>
        <w:ind w:firstLine="708"/>
        <w:jc w:val="both"/>
        <w:rPr>
          <w:sz w:val="28"/>
          <w:szCs w:val="28"/>
        </w:rPr>
      </w:pPr>
      <w:r w:rsidRPr="00CE1593">
        <w:rPr>
          <w:sz w:val="28"/>
          <w:szCs w:val="28"/>
        </w:rPr>
        <w:t xml:space="preserve">Широко известна другая его икона </w:t>
      </w:r>
      <w:r w:rsidR="00977505">
        <w:rPr>
          <w:sz w:val="28"/>
          <w:szCs w:val="28"/>
        </w:rPr>
        <w:t>–</w:t>
      </w:r>
      <w:r w:rsidRPr="00CE1593">
        <w:rPr>
          <w:sz w:val="28"/>
          <w:szCs w:val="28"/>
        </w:rPr>
        <w:t xml:space="preserve"> «Насаждение древа  государства Российского». У истоков древа находится Иван Калита и митрополит Петр. На ветках древа укреплены медальоны с  изображением наследников Калиты. С левой стороны древа стоит царь Алексей Михайлович, справа </w:t>
      </w:r>
      <w:r w:rsidR="00977505">
        <w:rPr>
          <w:sz w:val="28"/>
          <w:szCs w:val="28"/>
        </w:rPr>
        <w:t>–</w:t>
      </w:r>
      <w:r w:rsidRPr="00CE1593">
        <w:rPr>
          <w:sz w:val="28"/>
          <w:szCs w:val="28"/>
        </w:rPr>
        <w:t xml:space="preserve"> его супруга и двое царевичей. Это был живописный панегирик Романовым, якобы составлявшим единое древо с Рюриковичами. </w:t>
      </w:r>
    </w:p>
    <w:p w:rsidR="000B00E3" w:rsidRPr="00CE1593" w:rsidRDefault="000B00E3" w:rsidP="00977505">
      <w:pPr>
        <w:spacing w:line="360" w:lineRule="auto"/>
        <w:ind w:firstLine="708"/>
        <w:jc w:val="both"/>
        <w:rPr>
          <w:sz w:val="28"/>
          <w:szCs w:val="28"/>
        </w:rPr>
      </w:pPr>
      <w:r w:rsidRPr="00CE1593">
        <w:rPr>
          <w:sz w:val="28"/>
          <w:szCs w:val="28"/>
        </w:rPr>
        <w:t xml:space="preserve">Высказывания Ушакова об искусстве и его назначении  существенно отличались от традиционных. Искусство должно быть  близким к природе, радовать глаз яркими красками, а не мрачным, изображающим святых тощими и смуглыми. В основе оценки иконы должен лежать эстетический принцип, ей надлежит быть красивой. Ушаков создал живописную школу. Его последователями были Георгий Зиновьев, Иван Максимов, Тихон </w:t>
      </w:r>
      <w:r w:rsidR="00915FA0">
        <w:rPr>
          <w:sz w:val="28"/>
          <w:szCs w:val="28"/>
        </w:rPr>
        <w:t>Филатьев</w:t>
      </w:r>
      <w:r w:rsidRPr="00CE1593">
        <w:rPr>
          <w:sz w:val="28"/>
          <w:szCs w:val="28"/>
        </w:rPr>
        <w:t>. Иосиф Владимиров развивал взгляды на иконопись, близкие взглядам Симона Ушакова</w:t>
      </w:r>
      <w:r w:rsidR="00F269E0">
        <w:rPr>
          <w:rStyle w:val="ab"/>
          <w:sz w:val="28"/>
          <w:szCs w:val="28"/>
        </w:rPr>
        <w:footnoteReference w:id="7"/>
      </w:r>
      <w:r w:rsidRPr="00CE1593">
        <w:rPr>
          <w:sz w:val="28"/>
          <w:szCs w:val="28"/>
        </w:rPr>
        <w:t xml:space="preserve">. </w:t>
      </w:r>
    </w:p>
    <w:p w:rsidR="000B00E3" w:rsidRPr="00CE1593" w:rsidRDefault="000B00E3" w:rsidP="000B00E3">
      <w:pPr>
        <w:spacing w:line="360" w:lineRule="auto"/>
        <w:ind w:firstLine="708"/>
        <w:jc w:val="both"/>
        <w:rPr>
          <w:sz w:val="28"/>
          <w:szCs w:val="28"/>
        </w:rPr>
      </w:pPr>
      <w:r w:rsidRPr="00CE1593">
        <w:rPr>
          <w:sz w:val="28"/>
          <w:szCs w:val="28"/>
        </w:rPr>
        <w:t>В XVII в</w:t>
      </w:r>
      <w:r w:rsidR="00915FA0">
        <w:rPr>
          <w:sz w:val="28"/>
          <w:szCs w:val="28"/>
        </w:rPr>
        <w:t>еке</w:t>
      </w:r>
      <w:r w:rsidRPr="00CE1593">
        <w:rPr>
          <w:sz w:val="28"/>
          <w:szCs w:val="28"/>
        </w:rPr>
        <w:t xml:space="preserve"> было положено начало двум светским жанрам:  портретной живописи и пейзажу. Оба жанра, однако, не преодолели еще манеры письма, присущей иконографии. Портретная живопись представлена немногочисленными парсунами. В парсунах, даже выполненных Ушаковым, отсутствует объемность изображения, стремление достичь сходства с оригиналом сочеталось с  плоскостной трактовкой. Таковы, например, парсуны царя Алексея  Михайловича и его сына Федора Алексеевича. Пейзаж тоже еще не стал объектом самостоятельного изображения, он в иконе выполнял вспомогательную функцию, являлся фоном: рядом с ликом святого художник писал деревья, лес с</w:t>
      </w:r>
      <w:r w:rsidR="00915FA0">
        <w:rPr>
          <w:sz w:val="28"/>
          <w:szCs w:val="28"/>
        </w:rPr>
        <w:t xml:space="preserve"> птицами и зверями, цветы и др</w:t>
      </w:r>
      <w:r w:rsidRPr="00CE1593">
        <w:rPr>
          <w:sz w:val="28"/>
          <w:szCs w:val="28"/>
        </w:rPr>
        <w:t xml:space="preserve">. </w:t>
      </w:r>
    </w:p>
    <w:p w:rsidR="000B00E3" w:rsidRPr="00915FA0" w:rsidRDefault="000B00E3" w:rsidP="000B00E3">
      <w:pPr>
        <w:pStyle w:val="a7"/>
        <w:spacing w:before="0" w:beforeAutospacing="0" w:after="0" w:afterAutospacing="0"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0B00E3" w:rsidRPr="00915FA0" w:rsidRDefault="000B00E3" w:rsidP="000B00E3">
      <w:pPr>
        <w:pStyle w:val="a7"/>
        <w:spacing w:before="0" w:beforeAutospacing="0" w:after="0" w:afterAutospacing="0"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0B00E3" w:rsidRPr="00915FA0" w:rsidRDefault="000B00E3" w:rsidP="000B00E3">
      <w:pPr>
        <w:pStyle w:val="a7"/>
        <w:spacing w:before="0" w:beforeAutospacing="0" w:after="0" w:afterAutospacing="0"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11CD7" w:rsidRDefault="00311CD7" w:rsidP="00311CD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34D84" w:rsidRDefault="00234D84" w:rsidP="00234D84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0B00E3" w:rsidRDefault="00D84BFA" w:rsidP="00234D84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. </w:t>
      </w:r>
      <w:r w:rsidR="00234D84" w:rsidRPr="00234D84">
        <w:rPr>
          <w:color w:val="000000"/>
          <w:sz w:val="28"/>
          <w:szCs w:val="28"/>
        </w:rPr>
        <w:t>МУЗЫКА И ТЕАТР.</w:t>
      </w:r>
    </w:p>
    <w:p w:rsidR="00D84BFA" w:rsidRPr="00182130" w:rsidRDefault="00182130" w:rsidP="0018213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XVII веку</w:t>
      </w:r>
      <w:r w:rsidR="00D84BFA" w:rsidRPr="00182130">
        <w:rPr>
          <w:sz w:val="28"/>
          <w:szCs w:val="28"/>
        </w:rPr>
        <w:t xml:space="preserve"> русская музыкальная культура имела устойчивые многовековые традиции. Как и другие области народного творчества, она</w:t>
      </w:r>
      <w:r>
        <w:rPr>
          <w:sz w:val="28"/>
          <w:szCs w:val="28"/>
        </w:rPr>
        <w:t xml:space="preserve"> </w:t>
      </w:r>
      <w:r w:rsidR="00D84BFA" w:rsidRPr="00182130">
        <w:rPr>
          <w:sz w:val="28"/>
          <w:szCs w:val="28"/>
        </w:rPr>
        <w:t>была безымянна. Существовали местные певческие школы со своими</w:t>
      </w:r>
      <w:r>
        <w:rPr>
          <w:sz w:val="28"/>
          <w:szCs w:val="28"/>
        </w:rPr>
        <w:t xml:space="preserve"> особенностями «распевов»</w:t>
      </w:r>
      <w:r w:rsidR="00D84BFA" w:rsidRPr="00182130">
        <w:rPr>
          <w:sz w:val="28"/>
          <w:szCs w:val="28"/>
        </w:rPr>
        <w:t>. Но повсюду господствовало хоровое многоголосье, столь характерное для русской народной музыки. Народные</w:t>
      </w:r>
      <w:r>
        <w:rPr>
          <w:sz w:val="28"/>
          <w:szCs w:val="28"/>
        </w:rPr>
        <w:t xml:space="preserve"> </w:t>
      </w:r>
      <w:r w:rsidR="00D84BFA" w:rsidRPr="00182130">
        <w:rPr>
          <w:sz w:val="28"/>
          <w:szCs w:val="28"/>
        </w:rPr>
        <w:t>песни были богаты и жанровым разнообразием, и мелодичностью, и</w:t>
      </w:r>
      <w:r>
        <w:rPr>
          <w:sz w:val="28"/>
          <w:szCs w:val="28"/>
        </w:rPr>
        <w:t xml:space="preserve"> </w:t>
      </w:r>
      <w:r w:rsidR="00D84BFA" w:rsidRPr="00182130">
        <w:rPr>
          <w:sz w:val="28"/>
          <w:szCs w:val="28"/>
        </w:rPr>
        <w:t>глубокой выразительнос</w:t>
      </w:r>
      <w:r>
        <w:rPr>
          <w:sz w:val="28"/>
          <w:szCs w:val="28"/>
        </w:rPr>
        <w:t>тью, с огромной силой передающие</w:t>
      </w:r>
      <w:r w:rsidR="00D84BFA" w:rsidRPr="00182130">
        <w:rPr>
          <w:sz w:val="28"/>
          <w:szCs w:val="28"/>
        </w:rPr>
        <w:t xml:space="preserve"> самые различные психологические состояния человека. Особенности народного</w:t>
      </w:r>
      <w:r>
        <w:rPr>
          <w:sz w:val="28"/>
          <w:szCs w:val="28"/>
        </w:rPr>
        <w:t xml:space="preserve"> </w:t>
      </w:r>
      <w:r w:rsidR="00D84BFA" w:rsidRPr="00182130">
        <w:rPr>
          <w:sz w:val="28"/>
          <w:szCs w:val="28"/>
        </w:rPr>
        <w:t>хорового творчества были восприняты в немалой степени и церковной</w:t>
      </w:r>
      <w:r>
        <w:rPr>
          <w:sz w:val="28"/>
          <w:szCs w:val="28"/>
        </w:rPr>
        <w:t xml:space="preserve"> </w:t>
      </w:r>
      <w:r w:rsidR="00D84BFA" w:rsidRPr="00182130">
        <w:rPr>
          <w:sz w:val="28"/>
          <w:szCs w:val="28"/>
        </w:rPr>
        <w:t>музыкой.</w:t>
      </w:r>
    </w:p>
    <w:p w:rsidR="00D84BFA" w:rsidRPr="009F400B" w:rsidRDefault="00D84BFA" w:rsidP="009F400B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2130">
        <w:rPr>
          <w:sz w:val="28"/>
          <w:szCs w:val="28"/>
        </w:rPr>
        <w:t>Большой популярностью, как и в предыдущее время, пользовался</w:t>
      </w:r>
      <w:r w:rsidR="00182130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народный театр. По всей России бродили скоморохи. Народ любил традиционный театр Петрушки с его веселыми и меткими выступлениями</w:t>
      </w:r>
      <w:r w:rsidR="00182130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против богачей, попов, неправедных судей.</w:t>
      </w:r>
      <w:r w:rsidR="009F400B" w:rsidRPr="009F400B">
        <w:rPr>
          <w:color w:val="000000"/>
          <w:sz w:val="28"/>
          <w:szCs w:val="28"/>
        </w:rPr>
        <w:t xml:space="preserve"> </w:t>
      </w:r>
      <w:r w:rsidR="009F400B" w:rsidRPr="00311CD7">
        <w:rPr>
          <w:color w:val="000000"/>
          <w:sz w:val="28"/>
          <w:szCs w:val="28"/>
        </w:rPr>
        <w:t xml:space="preserve">Правительство и церковные власти преследовали скоморошество за веселый и смелый юмор, обличавший пороки власть предержащих. </w:t>
      </w:r>
    </w:p>
    <w:p w:rsidR="00D84BFA" w:rsidRPr="00182130" w:rsidRDefault="00D662E0" w:rsidP="00182130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начале обмирщения культуры говорит появление при дворе Алексея Михайловича первого русского театра в 1672 году</w:t>
      </w:r>
      <w:r w:rsidR="00182130">
        <w:rPr>
          <w:sz w:val="28"/>
          <w:szCs w:val="28"/>
        </w:rPr>
        <w:t xml:space="preserve">. </w:t>
      </w:r>
      <w:r w:rsidR="00D84BFA" w:rsidRPr="00182130">
        <w:rPr>
          <w:sz w:val="28"/>
          <w:szCs w:val="28"/>
        </w:rPr>
        <w:t>Инициатором его создания был широко образованный по тому времени</w:t>
      </w:r>
      <w:r w:rsidR="00182130">
        <w:rPr>
          <w:sz w:val="28"/>
          <w:szCs w:val="28"/>
        </w:rPr>
        <w:t xml:space="preserve"> </w:t>
      </w:r>
      <w:r w:rsidR="00D84BFA" w:rsidRPr="00182130">
        <w:rPr>
          <w:sz w:val="28"/>
          <w:szCs w:val="28"/>
        </w:rPr>
        <w:t>боярин А</w:t>
      </w:r>
      <w:r>
        <w:rPr>
          <w:sz w:val="28"/>
          <w:szCs w:val="28"/>
        </w:rPr>
        <w:t xml:space="preserve">ртамон </w:t>
      </w:r>
      <w:r w:rsidR="00D84BFA" w:rsidRPr="00182130">
        <w:rPr>
          <w:sz w:val="28"/>
          <w:szCs w:val="28"/>
        </w:rPr>
        <w:t>Матвеев. Театр был организован для того, чтобы по-новому</w:t>
      </w:r>
      <w:r w:rsidR="00182130">
        <w:rPr>
          <w:sz w:val="28"/>
          <w:szCs w:val="28"/>
        </w:rPr>
        <w:t xml:space="preserve"> </w:t>
      </w:r>
      <w:r w:rsidR="00D84BFA" w:rsidRPr="00182130">
        <w:rPr>
          <w:sz w:val="28"/>
          <w:szCs w:val="28"/>
        </w:rPr>
        <w:t>отпраздновать рож</w:t>
      </w:r>
      <w:r>
        <w:rPr>
          <w:sz w:val="28"/>
          <w:szCs w:val="28"/>
        </w:rPr>
        <w:t>дение царевича Петра</w:t>
      </w:r>
      <w:r w:rsidR="00D84BFA" w:rsidRPr="001821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Режиссером театра был пастор Грегори. </w:t>
      </w:r>
      <w:r w:rsidR="00AB75F4">
        <w:rPr>
          <w:sz w:val="28"/>
          <w:szCs w:val="28"/>
        </w:rPr>
        <w:t xml:space="preserve">Репертуар театра составляли пьесы, написанные на основе библейских сюжетов. </w:t>
      </w:r>
      <w:r w:rsidR="00D84BFA" w:rsidRPr="00182130">
        <w:rPr>
          <w:sz w:val="28"/>
          <w:szCs w:val="28"/>
        </w:rPr>
        <w:t>Труппа театра (60</w:t>
      </w:r>
      <w:r w:rsidR="00182130">
        <w:rPr>
          <w:sz w:val="28"/>
          <w:szCs w:val="28"/>
        </w:rPr>
        <w:t xml:space="preserve"> </w:t>
      </w:r>
      <w:r w:rsidR="00D84BFA" w:rsidRPr="00182130">
        <w:rPr>
          <w:sz w:val="28"/>
          <w:szCs w:val="28"/>
        </w:rPr>
        <w:t>человек) была первоначально набрана из жителей Немецкой слабоды,</w:t>
      </w:r>
      <w:r w:rsidR="00182130">
        <w:rPr>
          <w:sz w:val="28"/>
          <w:szCs w:val="28"/>
        </w:rPr>
        <w:t xml:space="preserve"> </w:t>
      </w:r>
      <w:r w:rsidR="00AB75F4">
        <w:rPr>
          <w:sz w:val="28"/>
          <w:szCs w:val="28"/>
        </w:rPr>
        <w:t>это были исключительно мужчины и юноши</w:t>
      </w:r>
      <w:r w:rsidR="00D84BFA" w:rsidRPr="00182130">
        <w:rPr>
          <w:sz w:val="28"/>
          <w:szCs w:val="28"/>
        </w:rPr>
        <w:t>.</w:t>
      </w:r>
      <w:r w:rsidR="009F400B">
        <w:rPr>
          <w:rStyle w:val="ab"/>
          <w:sz w:val="28"/>
          <w:szCs w:val="28"/>
        </w:rPr>
        <w:footnoteReference w:id="8"/>
      </w:r>
    </w:p>
    <w:p w:rsidR="00AB75F4" w:rsidRDefault="00D84BFA" w:rsidP="009F400B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182130">
        <w:rPr>
          <w:sz w:val="28"/>
          <w:szCs w:val="28"/>
        </w:rPr>
        <w:t>Оторванный от народного иск</w:t>
      </w:r>
      <w:r w:rsidR="00182130">
        <w:rPr>
          <w:sz w:val="28"/>
          <w:szCs w:val="28"/>
        </w:rPr>
        <w:t>усства и предназначенный для уз</w:t>
      </w:r>
      <w:r w:rsidRPr="00182130">
        <w:rPr>
          <w:sz w:val="28"/>
          <w:szCs w:val="28"/>
        </w:rPr>
        <w:t>кого круга феодальной знати, театр пастора Грегори не оставил</w:t>
      </w:r>
      <w:r w:rsidR="00182130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серьезных следов в истор</w:t>
      </w:r>
      <w:r w:rsidR="009F400B">
        <w:rPr>
          <w:sz w:val="28"/>
          <w:szCs w:val="28"/>
        </w:rPr>
        <w:t>ии русской театральной культуры.</w:t>
      </w:r>
    </w:p>
    <w:p w:rsidR="00CE1593" w:rsidRDefault="00D84BFA" w:rsidP="00D84B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D84BFA" w:rsidRPr="00182130" w:rsidRDefault="00D84BFA" w:rsidP="00AB75F4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182130">
        <w:rPr>
          <w:sz w:val="28"/>
          <w:szCs w:val="28"/>
        </w:rPr>
        <w:t>Определяя основное содержание и направление историко-культурного процесса средневековой России, можно с полным основанием</w:t>
      </w:r>
      <w:r w:rsidR="00AB75F4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говорить, что эта культура уходила своими корнями в народное творчество и имела в нем главную питательную среду своего развития. В условиях феодального общества, крепостничества Россия обнаружила замечательные богатства творческих сил народа в культуре. Эти силы питали и культуру господствующих классов, которые использовали ее в</w:t>
      </w:r>
      <w:r w:rsidR="00AB75F4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переработанном виде в своих классовых целях.</w:t>
      </w:r>
    </w:p>
    <w:p w:rsidR="00D84BFA" w:rsidRPr="00182130" w:rsidRDefault="00D84BFA" w:rsidP="00AB75F4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182130">
        <w:rPr>
          <w:sz w:val="28"/>
          <w:szCs w:val="28"/>
        </w:rPr>
        <w:t>Культура народа проникнута светлым чувством оптимизма, она</w:t>
      </w:r>
      <w:r w:rsidR="00AB75F4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жизнеутверждающая по своему духу. Беспредельная самоотверженная</w:t>
      </w:r>
      <w:r w:rsidR="00AB75F4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любовь к родной земле, красота трудового и ратного подвига, высокое</w:t>
      </w:r>
      <w:r w:rsidR="00AB75F4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нравственное благородство, твердая вер</w:t>
      </w:r>
      <w:r w:rsidR="00AB75F4">
        <w:rPr>
          <w:sz w:val="28"/>
          <w:szCs w:val="28"/>
        </w:rPr>
        <w:t>а в победу добра над злом, спра</w:t>
      </w:r>
      <w:r w:rsidRPr="00182130">
        <w:rPr>
          <w:sz w:val="28"/>
          <w:szCs w:val="28"/>
        </w:rPr>
        <w:t>ведливости над неправдой и обманом</w:t>
      </w:r>
      <w:r w:rsidR="00AB75F4">
        <w:rPr>
          <w:sz w:val="28"/>
          <w:szCs w:val="28"/>
        </w:rPr>
        <w:t xml:space="preserve"> и вместе с тем глубокая поэтич</w:t>
      </w:r>
      <w:r w:rsidRPr="00182130">
        <w:rPr>
          <w:sz w:val="28"/>
          <w:szCs w:val="28"/>
        </w:rPr>
        <w:t>ность, неистощимый юмор, меткое в</w:t>
      </w:r>
      <w:r w:rsidR="00AB75F4">
        <w:rPr>
          <w:sz w:val="28"/>
          <w:szCs w:val="28"/>
        </w:rPr>
        <w:t>ыделение типичных жизненных яв</w:t>
      </w:r>
      <w:r w:rsidRPr="00182130">
        <w:rPr>
          <w:sz w:val="28"/>
          <w:szCs w:val="28"/>
        </w:rPr>
        <w:t>лений, здравость и точность их оценок</w:t>
      </w:r>
      <w:r w:rsidR="00AB75F4">
        <w:rPr>
          <w:sz w:val="28"/>
          <w:szCs w:val="28"/>
        </w:rPr>
        <w:t xml:space="preserve"> - все это характерно для произ</w:t>
      </w:r>
      <w:r w:rsidRPr="00182130">
        <w:rPr>
          <w:sz w:val="28"/>
          <w:szCs w:val="28"/>
        </w:rPr>
        <w:t>ведений народного творчества феодаль</w:t>
      </w:r>
      <w:r w:rsidR="00AB75F4">
        <w:rPr>
          <w:sz w:val="28"/>
          <w:szCs w:val="28"/>
        </w:rPr>
        <w:t>ной эпохи. В той или иной степе</w:t>
      </w:r>
      <w:r w:rsidRPr="00182130">
        <w:rPr>
          <w:sz w:val="28"/>
          <w:szCs w:val="28"/>
        </w:rPr>
        <w:t>ни, в разных формах эти замечательные качества народного творчества</w:t>
      </w:r>
    </w:p>
    <w:p w:rsidR="00D84BFA" w:rsidRPr="00182130" w:rsidRDefault="00D84BFA" w:rsidP="00182130">
      <w:pPr>
        <w:pStyle w:val="a8"/>
        <w:spacing w:line="360" w:lineRule="auto"/>
        <w:jc w:val="both"/>
        <w:rPr>
          <w:sz w:val="28"/>
          <w:szCs w:val="28"/>
        </w:rPr>
      </w:pPr>
      <w:r w:rsidRPr="00182130">
        <w:rPr>
          <w:sz w:val="28"/>
          <w:szCs w:val="28"/>
        </w:rPr>
        <w:t>пробивали дорогу не только в литературе, но зодчестве, живописи.</w:t>
      </w:r>
    </w:p>
    <w:p w:rsidR="00D84BFA" w:rsidRPr="00182130" w:rsidRDefault="00D84BFA" w:rsidP="0009430C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182130">
        <w:rPr>
          <w:sz w:val="28"/>
          <w:szCs w:val="28"/>
        </w:rPr>
        <w:t>Развитие русской культуры XVII</w:t>
      </w:r>
      <w:r w:rsidR="00AB75F4">
        <w:rPr>
          <w:sz w:val="28"/>
          <w:szCs w:val="28"/>
        </w:rPr>
        <w:t xml:space="preserve"> века отразило свойственные это</w:t>
      </w:r>
      <w:r w:rsidRPr="00182130">
        <w:rPr>
          <w:sz w:val="28"/>
          <w:szCs w:val="28"/>
        </w:rPr>
        <w:t>му времени особенности и противоре</w:t>
      </w:r>
      <w:r w:rsidR="00AB75F4">
        <w:rPr>
          <w:sz w:val="28"/>
          <w:szCs w:val="28"/>
        </w:rPr>
        <w:t>чия. Они были обусловлены, в ко</w:t>
      </w:r>
      <w:r w:rsidR="0009430C">
        <w:rPr>
          <w:sz w:val="28"/>
          <w:szCs w:val="28"/>
        </w:rPr>
        <w:t xml:space="preserve">нечном </w:t>
      </w:r>
      <w:r w:rsidRPr="00182130">
        <w:rPr>
          <w:sz w:val="28"/>
          <w:szCs w:val="28"/>
        </w:rPr>
        <w:t>счете, социально-политиче</w:t>
      </w:r>
      <w:r w:rsidR="0009430C">
        <w:rPr>
          <w:sz w:val="28"/>
          <w:szCs w:val="28"/>
        </w:rPr>
        <w:t>скими и экономическими процесса</w:t>
      </w:r>
      <w:r w:rsidRPr="00182130">
        <w:rPr>
          <w:sz w:val="28"/>
          <w:szCs w:val="28"/>
        </w:rPr>
        <w:t>ми, проходившими на Руси. Феодаль</w:t>
      </w:r>
      <w:r w:rsidR="0009430C">
        <w:rPr>
          <w:sz w:val="28"/>
          <w:szCs w:val="28"/>
        </w:rPr>
        <w:t>ный способ производства с прису</w:t>
      </w:r>
      <w:r w:rsidRPr="00182130">
        <w:rPr>
          <w:sz w:val="28"/>
          <w:szCs w:val="28"/>
        </w:rPr>
        <w:t>щими ему консерватизмом в развити</w:t>
      </w:r>
      <w:r w:rsidR="0009430C">
        <w:rPr>
          <w:sz w:val="28"/>
          <w:szCs w:val="28"/>
        </w:rPr>
        <w:t>и производительных сил, господс</w:t>
      </w:r>
      <w:r w:rsidRPr="00182130">
        <w:rPr>
          <w:sz w:val="28"/>
          <w:szCs w:val="28"/>
        </w:rPr>
        <w:t>твом замкнутого натурального хозяйства, слабо развитым обменом,</w:t>
      </w:r>
      <w:r w:rsidR="0009430C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традициями к сохранению политиче</w:t>
      </w:r>
      <w:r w:rsidR="0009430C">
        <w:rPr>
          <w:sz w:val="28"/>
          <w:szCs w:val="28"/>
        </w:rPr>
        <w:t>ской системы феодальной раздроб</w:t>
      </w:r>
      <w:r w:rsidRPr="00182130">
        <w:rPr>
          <w:sz w:val="28"/>
          <w:szCs w:val="28"/>
        </w:rPr>
        <w:t>ленности, замедлял также развитие культуры, формирование местных</w:t>
      </w:r>
      <w:r w:rsidR="0009430C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традиций и особенностей.</w:t>
      </w:r>
    </w:p>
    <w:p w:rsidR="00D84BFA" w:rsidRPr="00182130" w:rsidRDefault="00D84BFA" w:rsidP="0009430C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182130">
        <w:rPr>
          <w:sz w:val="28"/>
          <w:szCs w:val="28"/>
        </w:rPr>
        <w:t>Несомненно, что на развитие русской культуры громадное влияние</w:t>
      </w:r>
      <w:r w:rsidR="0009430C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оказало господство религиозного ми</w:t>
      </w:r>
      <w:r w:rsidR="0009430C">
        <w:rPr>
          <w:sz w:val="28"/>
          <w:szCs w:val="28"/>
        </w:rPr>
        <w:t>ровоззрения. Церковь сыграла оп</w:t>
      </w:r>
      <w:r w:rsidRPr="00182130">
        <w:rPr>
          <w:sz w:val="28"/>
          <w:szCs w:val="28"/>
        </w:rPr>
        <w:t xml:space="preserve">ределенную роль и в распространении </w:t>
      </w:r>
      <w:r w:rsidR="0009430C">
        <w:rPr>
          <w:sz w:val="28"/>
          <w:szCs w:val="28"/>
        </w:rPr>
        <w:t>грамотности, и в развитии зод</w:t>
      </w:r>
      <w:r w:rsidRPr="00182130">
        <w:rPr>
          <w:sz w:val="28"/>
          <w:szCs w:val="28"/>
        </w:rPr>
        <w:t>чества и живописи. Но в то же время церковь ревниво оберегала свои</w:t>
      </w:r>
      <w:r w:rsidR="0009430C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догматы и враждебно относилась к новым явлениям в культуре, являясь</w:t>
      </w:r>
      <w:r w:rsidR="0009430C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тормозом в развитии наук, технических знаний, литературы, искусства.</w:t>
      </w:r>
    </w:p>
    <w:p w:rsidR="00D84BFA" w:rsidRPr="00182130" w:rsidRDefault="00D84BFA" w:rsidP="0009430C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182130">
        <w:rPr>
          <w:sz w:val="28"/>
          <w:szCs w:val="28"/>
        </w:rPr>
        <w:t>И тем не менее русская культура разв</w:t>
      </w:r>
      <w:r w:rsidR="0009430C">
        <w:rPr>
          <w:sz w:val="28"/>
          <w:szCs w:val="28"/>
        </w:rPr>
        <w:t>ивалась не изолированно от миро</w:t>
      </w:r>
      <w:r w:rsidRPr="00182130">
        <w:rPr>
          <w:sz w:val="28"/>
          <w:szCs w:val="28"/>
        </w:rPr>
        <w:t>вой культуры, обогащаясь ее достижени</w:t>
      </w:r>
      <w:r w:rsidR="0009430C">
        <w:rPr>
          <w:sz w:val="28"/>
          <w:szCs w:val="28"/>
        </w:rPr>
        <w:t>ями и внося свой вклад в ее раз</w:t>
      </w:r>
      <w:r w:rsidRPr="00182130">
        <w:rPr>
          <w:sz w:val="28"/>
          <w:szCs w:val="28"/>
        </w:rPr>
        <w:t>витие.</w:t>
      </w:r>
      <w:r w:rsidR="0009430C">
        <w:rPr>
          <w:sz w:val="28"/>
          <w:szCs w:val="28"/>
        </w:rPr>
        <w:t xml:space="preserve"> </w:t>
      </w:r>
      <w:r w:rsidRPr="00182130">
        <w:rPr>
          <w:sz w:val="28"/>
          <w:szCs w:val="28"/>
        </w:rPr>
        <w:t>Культурные достижения семна</w:t>
      </w:r>
      <w:r w:rsidR="0009430C">
        <w:rPr>
          <w:sz w:val="28"/>
          <w:szCs w:val="28"/>
        </w:rPr>
        <w:t>дцатого века вошли в круг непре</w:t>
      </w:r>
      <w:r w:rsidR="0009430C" w:rsidRPr="00182130">
        <w:rPr>
          <w:sz w:val="28"/>
          <w:szCs w:val="28"/>
        </w:rPr>
        <w:t>ходящих</w:t>
      </w:r>
      <w:r w:rsidRPr="00182130">
        <w:rPr>
          <w:sz w:val="28"/>
          <w:szCs w:val="28"/>
        </w:rPr>
        <w:t xml:space="preserve"> художественных ценностей нашей страны, они - части нашего</w:t>
      </w:r>
    </w:p>
    <w:p w:rsidR="00D84BFA" w:rsidRPr="00182130" w:rsidRDefault="00D84BFA" w:rsidP="00182130">
      <w:pPr>
        <w:pStyle w:val="a8"/>
        <w:spacing w:line="360" w:lineRule="auto"/>
        <w:jc w:val="both"/>
        <w:rPr>
          <w:sz w:val="28"/>
          <w:szCs w:val="28"/>
        </w:rPr>
      </w:pPr>
      <w:r w:rsidRPr="00182130">
        <w:rPr>
          <w:sz w:val="28"/>
          <w:szCs w:val="28"/>
        </w:rPr>
        <w:t>национального богатства, славы и величия нашего народа.</w:t>
      </w:r>
    </w:p>
    <w:p w:rsidR="00D84BFA" w:rsidRDefault="00D84BFA" w:rsidP="00D84BFA">
      <w:pPr>
        <w:spacing w:line="360" w:lineRule="auto"/>
        <w:jc w:val="both"/>
        <w:rPr>
          <w:sz w:val="28"/>
          <w:szCs w:val="28"/>
        </w:rPr>
      </w:pPr>
    </w:p>
    <w:p w:rsidR="00CE1593" w:rsidRDefault="00CE1593" w:rsidP="00DA3FE1">
      <w:pPr>
        <w:spacing w:line="360" w:lineRule="auto"/>
        <w:jc w:val="both"/>
        <w:rPr>
          <w:sz w:val="28"/>
          <w:szCs w:val="28"/>
        </w:rPr>
      </w:pPr>
    </w:p>
    <w:p w:rsidR="00CE1593" w:rsidRDefault="00CE1593" w:rsidP="00DA3FE1">
      <w:pPr>
        <w:spacing w:line="360" w:lineRule="auto"/>
        <w:jc w:val="both"/>
        <w:rPr>
          <w:sz w:val="28"/>
          <w:szCs w:val="28"/>
        </w:rPr>
      </w:pPr>
    </w:p>
    <w:p w:rsidR="00CE1593" w:rsidRDefault="00CE1593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DA3FE1">
      <w:pPr>
        <w:spacing w:line="360" w:lineRule="auto"/>
        <w:jc w:val="both"/>
        <w:rPr>
          <w:sz w:val="28"/>
          <w:szCs w:val="28"/>
        </w:rPr>
      </w:pPr>
    </w:p>
    <w:p w:rsidR="00344C44" w:rsidRDefault="00344C44" w:rsidP="00344C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101BE6" w:rsidRDefault="009F400B" w:rsidP="00101BE6">
      <w:pPr>
        <w:pStyle w:val="a9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F400B">
        <w:rPr>
          <w:sz w:val="28"/>
          <w:szCs w:val="28"/>
        </w:rPr>
        <w:t>Кириллов</w:t>
      </w:r>
      <w:r w:rsidR="00B46879">
        <w:rPr>
          <w:sz w:val="28"/>
          <w:szCs w:val="28"/>
        </w:rPr>
        <w:t xml:space="preserve">, </w:t>
      </w:r>
      <w:r w:rsidRPr="009F400B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9F400B">
        <w:rPr>
          <w:sz w:val="28"/>
          <w:szCs w:val="28"/>
        </w:rPr>
        <w:t xml:space="preserve"> История России: у</w:t>
      </w:r>
      <w:r w:rsidR="00B46879">
        <w:rPr>
          <w:sz w:val="28"/>
          <w:szCs w:val="28"/>
        </w:rPr>
        <w:t>чебное пособие / В.В. Кириллов.</w:t>
      </w:r>
      <w:r w:rsidRPr="009F400B">
        <w:rPr>
          <w:sz w:val="28"/>
          <w:szCs w:val="28"/>
        </w:rPr>
        <w:t xml:space="preserve"> – М.: Юрайт-Издат, 2007. – </w:t>
      </w:r>
      <w:r w:rsidR="00101BE6">
        <w:rPr>
          <w:sz w:val="28"/>
          <w:szCs w:val="28"/>
        </w:rPr>
        <w:t>661с.</w:t>
      </w:r>
    </w:p>
    <w:p w:rsidR="009F400B" w:rsidRPr="00B46879" w:rsidRDefault="009F400B" w:rsidP="00101BE6">
      <w:pPr>
        <w:pStyle w:val="a9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ISBN</w:t>
      </w:r>
      <w:r w:rsidRPr="00B46879">
        <w:rPr>
          <w:sz w:val="28"/>
          <w:szCs w:val="28"/>
        </w:rPr>
        <w:t xml:space="preserve"> 978-5-94879-739-7</w:t>
      </w:r>
    </w:p>
    <w:p w:rsidR="00101BE6" w:rsidRDefault="00B46879" w:rsidP="00101BE6">
      <w:pPr>
        <w:pStyle w:val="a9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Орлов,  А.С. История России с древнейших времен до наших дней / А.С. Орлов.</w:t>
      </w:r>
      <w:r w:rsidR="00101BE6" w:rsidRPr="00101BE6">
        <w:rPr>
          <w:sz w:val="28"/>
          <w:szCs w:val="28"/>
        </w:rPr>
        <w:t xml:space="preserve"> </w:t>
      </w:r>
      <w:r w:rsidR="00101BE6" w:rsidRPr="009F400B">
        <w:rPr>
          <w:sz w:val="28"/>
          <w:szCs w:val="28"/>
        </w:rPr>
        <w:t>–</w:t>
      </w:r>
      <w:r>
        <w:rPr>
          <w:sz w:val="28"/>
          <w:szCs w:val="28"/>
        </w:rPr>
        <w:t xml:space="preserve"> М.: «Проспект»</w:t>
      </w:r>
      <w:r w:rsidR="00101BE6">
        <w:rPr>
          <w:sz w:val="28"/>
          <w:szCs w:val="28"/>
        </w:rPr>
        <w:t>, 1997</w:t>
      </w:r>
      <w:r>
        <w:rPr>
          <w:sz w:val="28"/>
          <w:szCs w:val="28"/>
        </w:rPr>
        <w:t xml:space="preserve">. – 544с. </w:t>
      </w:r>
    </w:p>
    <w:p w:rsidR="00B46879" w:rsidRDefault="00B46879" w:rsidP="00101BE6">
      <w:pPr>
        <w:pStyle w:val="a9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5-7896-0020-4</w:t>
      </w:r>
    </w:p>
    <w:p w:rsidR="00101BE6" w:rsidRDefault="00101BE6" w:rsidP="00101BE6">
      <w:pPr>
        <w:pStyle w:val="a9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Павленко, Н.И. История России с древнейших времен до 1681 года / Н.И. Павленко. – М.: «Высшая школа», 2004. – 536с. </w:t>
      </w:r>
    </w:p>
    <w:p w:rsidR="00B46879" w:rsidRPr="009F400B" w:rsidRDefault="00101BE6" w:rsidP="00101BE6">
      <w:pPr>
        <w:pStyle w:val="a9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5-06-005130-7</w:t>
      </w:r>
    </w:p>
    <w:p w:rsidR="009F400B" w:rsidRPr="00DA3FE1" w:rsidRDefault="009F400B" w:rsidP="00B46879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F400B" w:rsidRPr="00DA3FE1" w:rsidSect="002D75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ED" w:rsidRDefault="008632ED" w:rsidP="00210206">
      <w:r>
        <w:separator/>
      </w:r>
    </w:p>
  </w:endnote>
  <w:endnote w:type="continuationSeparator" w:id="0">
    <w:p w:rsidR="008632ED" w:rsidRDefault="008632ED" w:rsidP="0021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D7" w:rsidRDefault="00EF23D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0B0D">
      <w:rPr>
        <w:noProof/>
      </w:rPr>
      <w:t>1</w:t>
    </w:r>
    <w:r>
      <w:fldChar w:fldCharType="end"/>
    </w:r>
  </w:p>
  <w:p w:rsidR="00344C44" w:rsidRDefault="00344C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ED" w:rsidRDefault="008632ED" w:rsidP="00210206">
      <w:r>
        <w:separator/>
      </w:r>
    </w:p>
  </w:footnote>
  <w:footnote w:type="continuationSeparator" w:id="0">
    <w:p w:rsidR="008632ED" w:rsidRDefault="008632ED" w:rsidP="00210206">
      <w:r>
        <w:continuationSeparator/>
      </w:r>
    </w:p>
  </w:footnote>
  <w:footnote w:id="1">
    <w:p w:rsidR="00EF23D7" w:rsidRDefault="00EF23D7">
      <w:pPr>
        <w:pStyle w:val="a9"/>
      </w:pPr>
      <w:r>
        <w:rPr>
          <w:rStyle w:val="ab"/>
        </w:rPr>
        <w:footnoteRef/>
      </w:r>
      <w:r>
        <w:t xml:space="preserve"> </w:t>
      </w:r>
      <w:r w:rsidR="00185122">
        <w:t>Кириллов В.В. История России: учебное пособие. – М.: Юрайт-Издат, 2007. – с. 174</w:t>
      </w:r>
    </w:p>
  </w:footnote>
  <w:footnote w:id="2">
    <w:p w:rsidR="00CD131A" w:rsidRDefault="00CD131A">
      <w:pPr>
        <w:pStyle w:val="a9"/>
      </w:pPr>
      <w:r>
        <w:rPr>
          <w:rStyle w:val="ab"/>
        </w:rPr>
        <w:footnoteRef/>
      </w:r>
      <w:r>
        <w:t xml:space="preserve"> Орлов А.С., Георгиев В.А., История России </w:t>
      </w:r>
      <w:r w:rsidR="00487FBC">
        <w:t>с древнейших времен</w:t>
      </w:r>
      <w:r>
        <w:t>. – М.: Проспект,</w:t>
      </w:r>
      <w:r w:rsidR="00487FBC">
        <w:t xml:space="preserve"> 1997г. – с.76-77</w:t>
      </w:r>
    </w:p>
  </w:footnote>
  <w:footnote w:id="3">
    <w:p w:rsidR="00487FBC" w:rsidRDefault="00487FBC">
      <w:pPr>
        <w:pStyle w:val="a9"/>
      </w:pPr>
      <w:r>
        <w:rPr>
          <w:rStyle w:val="ab"/>
        </w:rPr>
        <w:footnoteRef/>
      </w:r>
      <w:r>
        <w:t xml:space="preserve"> Кириллов В.В. История России: учебное пособие. – М.: Юрайт-Издат, 2007. – с.175</w:t>
      </w:r>
    </w:p>
  </w:footnote>
  <w:footnote w:id="4">
    <w:p w:rsidR="00487FBC" w:rsidRDefault="00487FBC">
      <w:pPr>
        <w:pStyle w:val="a9"/>
      </w:pPr>
      <w:r>
        <w:rPr>
          <w:rStyle w:val="ab"/>
        </w:rPr>
        <w:footnoteRef/>
      </w:r>
      <w:r>
        <w:t xml:space="preserve"> Павленко Н.И., Андреев И.Л. История России</w:t>
      </w:r>
      <w:r w:rsidR="00F5391A">
        <w:t xml:space="preserve"> с древнейших времен до 1861 года. 3-е издание. – М.: «Высшая школа», 2004. – с. 228-230</w:t>
      </w:r>
    </w:p>
  </w:footnote>
  <w:footnote w:id="5">
    <w:p w:rsidR="00F5391A" w:rsidRDefault="00F5391A" w:rsidP="00F5391A">
      <w:pPr>
        <w:pStyle w:val="a9"/>
      </w:pPr>
      <w:r>
        <w:rPr>
          <w:rStyle w:val="ab"/>
        </w:rPr>
        <w:footnoteRef/>
      </w:r>
      <w:r>
        <w:t xml:space="preserve"> Орлов А.С., Георгиев В.А., История России с древнейших времен. – М.: Проспект, 1997г. – с.7</w:t>
      </w:r>
      <w:r w:rsidR="00F269E0">
        <w:t>8</w:t>
      </w:r>
    </w:p>
    <w:p w:rsidR="00F5391A" w:rsidRDefault="00F5391A">
      <w:pPr>
        <w:pStyle w:val="a9"/>
      </w:pPr>
    </w:p>
  </w:footnote>
  <w:footnote w:id="6">
    <w:p w:rsidR="00F269E0" w:rsidRDefault="00F269E0" w:rsidP="00F269E0">
      <w:pPr>
        <w:pStyle w:val="a9"/>
      </w:pPr>
      <w:r>
        <w:rPr>
          <w:rStyle w:val="ab"/>
        </w:rPr>
        <w:footnoteRef/>
      </w:r>
      <w:r>
        <w:t xml:space="preserve"> Орлов А.С., Георгиев В.А., История России с древнейших времен. – М.: Проспект, 1997г. – с.78-81</w:t>
      </w:r>
    </w:p>
    <w:p w:rsidR="00F269E0" w:rsidRDefault="00F269E0">
      <w:pPr>
        <w:pStyle w:val="a9"/>
      </w:pPr>
    </w:p>
  </w:footnote>
  <w:footnote w:id="7">
    <w:p w:rsidR="00F269E0" w:rsidRDefault="00F269E0" w:rsidP="00F269E0">
      <w:pPr>
        <w:pStyle w:val="a9"/>
      </w:pPr>
      <w:r>
        <w:rPr>
          <w:rStyle w:val="ab"/>
        </w:rPr>
        <w:footnoteRef/>
      </w:r>
      <w:r>
        <w:t xml:space="preserve"> Павленко Н.И., Андреев И.Л. История России с древнейших времен до 1861 года. 3-е издание. – М.: «Высшая школа», 2004. – с. 233-234</w:t>
      </w:r>
    </w:p>
    <w:p w:rsidR="00F269E0" w:rsidRDefault="00F269E0">
      <w:pPr>
        <w:pStyle w:val="a9"/>
      </w:pPr>
    </w:p>
  </w:footnote>
  <w:footnote w:id="8">
    <w:p w:rsidR="009F400B" w:rsidRDefault="009F400B" w:rsidP="009F400B">
      <w:pPr>
        <w:pStyle w:val="a9"/>
      </w:pPr>
      <w:r>
        <w:rPr>
          <w:rStyle w:val="ab"/>
        </w:rPr>
        <w:footnoteRef/>
      </w:r>
      <w:r>
        <w:t xml:space="preserve"> Кириллов В.В. История России: учебное пособие. – М.: Юрайт-Издат, 2007. – с. 176</w:t>
      </w:r>
    </w:p>
    <w:p w:rsidR="009F400B" w:rsidRDefault="009F400B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D1CE1"/>
    <w:multiLevelType w:val="hybridMultilevel"/>
    <w:tmpl w:val="6194F608"/>
    <w:lvl w:ilvl="0" w:tplc="1F1E2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307D"/>
    <w:multiLevelType w:val="hybridMultilevel"/>
    <w:tmpl w:val="F68E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C2AA6"/>
    <w:multiLevelType w:val="hybridMultilevel"/>
    <w:tmpl w:val="C14AE368"/>
    <w:lvl w:ilvl="0" w:tplc="C6647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53E03"/>
    <w:multiLevelType w:val="hybridMultilevel"/>
    <w:tmpl w:val="FFD42494"/>
    <w:lvl w:ilvl="0" w:tplc="1F1E2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5645"/>
    <w:multiLevelType w:val="hybridMultilevel"/>
    <w:tmpl w:val="826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4026B"/>
    <w:multiLevelType w:val="hybridMultilevel"/>
    <w:tmpl w:val="6194F608"/>
    <w:lvl w:ilvl="0" w:tplc="1F1E2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C7983"/>
    <w:multiLevelType w:val="hybridMultilevel"/>
    <w:tmpl w:val="3AE0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58E"/>
    <w:rsid w:val="000228AF"/>
    <w:rsid w:val="0009430C"/>
    <w:rsid w:val="000A2B46"/>
    <w:rsid w:val="000B00E3"/>
    <w:rsid w:val="000B4ADD"/>
    <w:rsid w:val="00101BE6"/>
    <w:rsid w:val="00182130"/>
    <w:rsid w:val="00185122"/>
    <w:rsid w:val="00210206"/>
    <w:rsid w:val="00234D84"/>
    <w:rsid w:val="002D7566"/>
    <w:rsid w:val="00311CD7"/>
    <w:rsid w:val="00326DAE"/>
    <w:rsid w:val="00344C44"/>
    <w:rsid w:val="003A25BF"/>
    <w:rsid w:val="00487FBC"/>
    <w:rsid w:val="004B06EE"/>
    <w:rsid w:val="006E1B83"/>
    <w:rsid w:val="006F348F"/>
    <w:rsid w:val="00793C3F"/>
    <w:rsid w:val="00822015"/>
    <w:rsid w:val="008632ED"/>
    <w:rsid w:val="00875DA4"/>
    <w:rsid w:val="008B4173"/>
    <w:rsid w:val="00915FA0"/>
    <w:rsid w:val="00977505"/>
    <w:rsid w:val="009E049C"/>
    <w:rsid w:val="009F400B"/>
    <w:rsid w:val="00AB75F4"/>
    <w:rsid w:val="00B46879"/>
    <w:rsid w:val="00B94599"/>
    <w:rsid w:val="00BE358E"/>
    <w:rsid w:val="00C23C46"/>
    <w:rsid w:val="00C40B0D"/>
    <w:rsid w:val="00C85A8A"/>
    <w:rsid w:val="00C93F10"/>
    <w:rsid w:val="00CD131A"/>
    <w:rsid w:val="00CE1593"/>
    <w:rsid w:val="00CE28BD"/>
    <w:rsid w:val="00D10F9F"/>
    <w:rsid w:val="00D662E0"/>
    <w:rsid w:val="00D84BFA"/>
    <w:rsid w:val="00DA3FE1"/>
    <w:rsid w:val="00E40A98"/>
    <w:rsid w:val="00E60040"/>
    <w:rsid w:val="00EB3772"/>
    <w:rsid w:val="00EF23D7"/>
    <w:rsid w:val="00F11895"/>
    <w:rsid w:val="00F269E0"/>
    <w:rsid w:val="00F5391A"/>
    <w:rsid w:val="00F756F1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DE0DA-4593-4E6C-B2FB-31B97567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020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21020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020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210206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rsid w:val="00311CD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E28BD"/>
    <w:rPr>
      <w:rFonts w:ascii="Times New Roman" w:eastAsia="Times New Roman" w:hAnsi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EF23D7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EF23D7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semiHidden/>
    <w:unhideWhenUsed/>
    <w:rsid w:val="00EF2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2014-10-01T17:11:00Z</dcterms:created>
  <dcterms:modified xsi:type="dcterms:W3CDTF">2014-10-01T17:11:00Z</dcterms:modified>
</cp:coreProperties>
</file>