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94" w:rsidRDefault="00D71494" w:rsidP="00394967">
      <w:pPr>
        <w:pStyle w:val="a5"/>
        <w:ind w:firstLine="709"/>
        <w:rPr>
          <w:b/>
          <w:sz w:val="20"/>
          <w:szCs w:val="20"/>
          <w:lang w:eastAsia="ru-RU"/>
        </w:rPr>
      </w:pPr>
    </w:p>
    <w:p w:rsidR="00394967" w:rsidRPr="00394967" w:rsidRDefault="00394967" w:rsidP="00394967">
      <w:pPr>
        <w:pStyle w:val="a5"/>
        <w:ind w:firstLine="709"/>
        <w:rPr>
          <w:b/>
          <w:sz w:val="20"/>
          <w:szCs w:val="20"/>
          <w:lang w:eastAsia="ru-RU"/>
        </w:rPr>
      </w:pPr>
      <w:r w:rsidRPr="00394967">
        <w:rPr>
          <w:b/>
          <w:sz w:val="20"/>
          <w:szCs w:val="20"/>
          <w:lang w:eastAsia="ru-RU"/>
        </w:rPr>
        <w:t>Русский космизм Н. Ф. Федорова</w:t>
      </w:r>
    </w:p>
    <w:p w:rsidR="00394967" w:rsidRPr="00394967" w:rsidRDefault="00394967" w:rsidP="00394967">
      <w:pPr>
        <w:pStyle w:val="a5"/>
        <w:ind w:firstLine="709"/>
        <w:rPr>
          <w:sz w:val="20"/>
          <w:szCs w:val="20"/>
          <w:lang w:eastAsia="ru-RU"/>
        </w:rPr>
      </w:pPr>
      <w:r w:rsidRPr="00394967">
        <w:rPr>
          <w:sz w:val="20"/>
          <w:szCs w:val="20"/>
          <w:lang w:eastAsia="ru-RU"/>
        </w:rPr>
        <w:t>Космизм, своеобразное направление в русской философской мысли конца ХIХ—ХХ вв., включает в себя философско-теологические (Н.Ф. Федоров, В.С. Соловьев), естественно-научные (В.И. Вернадский, К.Э. Циолковский, А.Л. Чижевский), художественные (Н.К. Рерих) представления и размышления о проблеме Космоса, о месте человека в нем, соотношении человека и космоса.</w:t>
      </w:r>
    </w:p>
    <w:p w:rsidR="00394967" w:rsidRPr="00394967" w:rsidRDefault="00394967" w:rsidP="00394967">
      <w:pPr>
        <w:pStyle w:val="a5"/>
        <w:ind w:firstLine="709"/>
        <w:rPr>
          <w:sz w:val="20"/>
          <w:szCs w:val="20"/>
          <w:lang w:eastAsia="ru-RU"/>
        </w:rPr>
      </w:pPr>
      <w:r w:rsidRPr="00394967">
        <w:rPr>
          <w:sz w:val="20"/>
          <w:szCs w:val="20"/>
          <w:lang w:eastAsia="ru-RU"/>
        </w:rPr>
        <w:t>Здесь мы кратко остановимся только на учении Н.Ф.Федорова, давшего глубокую и оригинальную разработку идей русского космизма. В его философских взглядах переплетаются религиозно-христианский подход к пониманию основ бытия и стремление создать проект всемирного спасения — натурализм, Фантастичность, мистицизм и реализм, мечтательность и научность, утопизм и действительность. И вместе с тем все его учение пронизывает вера в мощь разума, науки и творческие возможности человека. Все главные идеи Федорова изложены в его труде «Философия общего дела».</w:t>
      </w:r>
    </w:p>
    <w:p w:rsidR="00394967" w:rsidRPr="00394967" w:rsidRDefault="00394967" w:rsidP="00394967">
      <w:pPr>
        <w:pStyle w:val="a5"/>
        <w:ind w:firstLine="709"/>
        <w:rPr>
          <w:sz w:val="20"/>
          <w:szCs w:val="20"/>
          <w:lang w:eastAsia="ru-RU"/>
        </w:rPr>
      </w:pPr>
      <w:r w:rsidRPr="00394967">
        <w:rPr>
          <w:sz w:val="20"/>
          <w:szCs w:val="20"/>
          <w:lang w:eastAsia="ru-RU"/>
        </w:rPr>
        <w:t>Исходным пунктом философии Федорова является определение главной задачи человека и человечества. Он видит ее в правильном понимании смысла жизни и цели, ради которой живет человек, а главное, в организации жизни в соответствии с этим смыслом и целью. Такая задача обусловливает «проективный» подход к истории, которая нуждается, по мнению Федорова, в отношении не безучастном, объективном, не сочувственном, а в проективном. Только в этом случае знания о смысле и цели жизни трансформируются в «проект лучшего дела» и в реализацию этого проекта. И философия должна стать активным проектом того, что должно быть, проектом всеобщего дела, а не ограничиваться пассивным, умозрительным объяснением сущего.</w:t>
      </w:r>
    </w:p>
    <w:p w:rsidR="00394967" w:rsidRPr="00394967" w:rsidRDefault="00394967" w:rsidP="00394967">
      <w:pPr>
        <w:pStyle w:val="a5"/>
        <w:ind w:firstLine="709"/>
        <w:rPr>
          <w:sz w:val="20"/>
          <w:szCs w:val="20"/>
          <w:lang w:eastAsia="ru-RU"/>
        </w:rPr>
      </w:pPr>
      <w:r w:rsidRPr="00394967">
        <w:rPr>
          <w:sz w:val="20"/>
          <w:szCs w:val="20"/>
          <w:lang w:eastAsia="ru-RU"/>
        </w:rPr>
        <w:t>Нам, людям, вручено дело спасения мира и себя.</w:t>
      </w:r>
    </w:p>
    <w:p w:rsidR="00394967" w:rsidRPr="00394967" w:rsidRDefault="00394967" w:rsidP="00394967">
      <w:pPr>
        <w:pStyle w:val="a5"/>
        <w:ind w:firstLine="709"/>
        <w:rPr>
          <w:sz w:val="20"/>
          <w:szCs w:val="20"/>
          <w:lang w:eastAsia="ru-RU"/>
        </w:rPr>
      </w:pPr>
      <w:r w:rsidRPr="00394967">
        <w:rPr>
          <w:sz w:val="20"/>
          <w:szCs w:val="20"/>
          <w:lang w:eastAsia="ru-RU"/>
        </w:rPr>
        <w:t>Он утверждает, что после искупления Христом первородного греха людей дальнейшее спасение их и окружающего мира целиком зависит от людей. Нам, людям, вручено дело спасения мира и себя. И это не является противопоставлением человеческого Божественному, отмечает Федоров, ибо после искупления Христа людям открылась возможность и способность сделаться орудием реализации Божественного плана.</w:t>
      </w:r>
    </w:p>
    <w:p w:rsidR="00394967" w:rsidRPr="00394967" w:rsidRDefault="00394967" w:rsidP="00394967">
      <w:pPr>
        <w:pStyle w:val="a5"/>
        <w:ind w:firstLine="709"/>
        <w:rPr>
          <w:sz w:val="20"/>
          <w:szCs w:val="20"/>
          <w:lang w:eastAsia="ru-RU"/>
        </w:rPr>
      </w:pPr>
      <w:r w:rsidRPr="00394967">
        <w:rPr>
          <w:sz w:val="20"/>
          <w:szCs w:val="20"/>
          <w:lang w:eastAsia="ru-RU"/>
        </w:rPr>
        <w:t>Федоров убежден в наличии тесной связи всего происходящего на земле с процессами во Вселенной, в Космосе, считая, что деятельность человека не должна ограничиваться пределами земной планеты. Опираясь на силу разума, человек, может не только познавать Вселенную, но и населить все миры, упорядочить хаос, царящий в Космосе, сознательно управлять преобразованием всей природы, завершая тем самым предначертания Творца.</w:t>
      </w:r>
    </w:p>
    <w:p w:rsidR="00394967" w:rsidRPr="00394967" w:rsidRDefault="00394967" w:rsidP="00394967">
      <w:pPr>
        <w:pStyle w:val="a5"/>
        <w:ind w:firstLine="709"/>
        <w:rPr>
          <w:sz w:val="20"/>
          <w:szCs w:val="20"/>
          <w:lang w:eastAsia="ru-RU"/>
        </w:rPr>
      </w:pPr>
      <w:r w:rsidRPr="00394967">
        <w:rPr>
          <w:sz w:val="20"/>
          <w:szCs w:val="20"/>
          <w:lang w:eastAsia="ru-RU"/>
        </w:rPr>
        <w:t>Однако для реализации этой возможности необходимо преодолеть людскую разобщенность и холодную отчужденность в отношениях живых людей и забвение усопших, преодолеть отсутствие братства, родственности между людьми. Причину этого отчуждения Федоров видит в том, что люди сосредоточены только на самих себе, подчеркивает несправедливость, «неправду» замыкания каждого в самом себе, отделение себя от живых и от умерших. Этим обусловлен призыв к людям: жить не для себя, ибо это эгоизм, и не для других, ибо это альтруизм, а совсеми и для всех.</w:t>
      </w:r>
    </w:p>
    <w:p w:rsidR="00394967" w:rsidRPr="00394967" w:rsidRDefault="00394967" w:rsidP="00394967">
      <w:pPr>
        <w:pStyle w:val="a5"/>
        <w:ind w:firstLine="709"/>
        <w:rPr>
          <w:sz w:val="20"/>
          <w:szCs w:val="20"/>
          <w:lang w:eastAsia="ru-RU"/>
        </w:rPr>
      </w:pPr>
      <w:r w:rsidRPr="00394967">
        <w:rPr>
          <w:sz w:val="20"/>
          <w:szCs w:val="20"/>
          <w:lang w:eastAsia="ru-RU"/>
        </w:rPr>
        <w:t>Исходным пунктом «философии общего дела» является учение о родстве. Федоров убежден, что родство лежит в основы жизни не только человеческой и мировой, но и в основе жизни самого Бога и является естественной божественной основой жизни. Родство есть общество сынов человеческих, помнящих отцов. Братство, единство невозможны без сыновства, без связи поколений, каждое из которых помнит, чтит поколения предшествующие и опирается на их достижения. Он считает, что любовь к отцам, предкам, органически родовое, родственное составляет нравственное, высшее в человеке, то, что уподобляет его Святой Троице. Культ предков является, по утверждению Федорова, единственной истинной религией.</w:t>
      </w:r>
    </w:p>
    <w:p w:rsidR="00394967" w:rsidRPr="00394967" w:rsidRDefault="00394967" w:rsidP="00394967">
      <w:pPr>
        <w:pStyle w:val="a5"/>
        <w:ind w:firstLine="709"/>
        <w:rPr>
          <w:sz w:val="20"/>
          <w:szCs w:val="20"/>
          <w:lang w:eastAsia="ru-RU"/>
        </w:rPr>
      </w:pPr>
      <w:r w:rsidRPr="00394967">
        <w:rPr>
          <w:sz w:val="20"/>
          <w:szCs w:val="20"/>
          <w:lang w:eastAsia="ru-RU"/>
        </w:rPr>
        <w:t>Таким образом, основой и движущей силой общего дела выступает родство как начало, имеющее свой прообраз в недрах Божественной Троицы, как стержень жизни общественной, мировой и божественной.</w:t>
      </w:r>
    </w:p>
    <w:p w:rsidR="00394967" w:rsidRPr="00394967" w:rsidRDefault="00394967" w:rsidP="00394967">
      <w:pPr>
        <w:pStyle w:val="a5"/>
        <w:ind w:firstLine="709"/>
        <w:rPr>
          <w:sz w:val="20"/>
          <w:szCs w:val="20"/>
          <w:lang w:eastAsia="ru-RU"/>
        </w:rPr>
      </w:pPr>
      <w:r w:rsidRPr="00394967">
        <w:rPr>
          <w:sz w:val="20"/>
          <w:szCs w:val="20"/>
          <w:lang w:eastAsia="ru-RU"/>
        </w:rPr>
        <w:t>Религиозная основа идеи родства предопределила религиозность всей философии «общего дела». Федоров всемерно возвеличивает и пропагандирует преобразующую роль человека, вовлеченного в общее дело, внося в христианство активный антропологизм.</w:t>
      </w:r>
    </w:p>
    <w:p w:rsidR="00394967" w:rsidRPr="00394967" w:rsidRDefault="00394967" w:rsidP="00394967">
      <w:pPr>
        <w:pStyle w:val="a5"/>
        <w:ind w:firstLine="709"/>
        <w:rPr>
          <w:sz w:val="20"/>
          <w:szCs w:val="20"/>
          <w:lang w:eastAsia="ru-RU"/>
        </w:rPr>
      </w:pPr>
      <w:r w:rsidRPr="00394967">
        <w:rPr>
          <w:sz w:val="20"/>
          <w:szCs w:val="20"/>
          <w:lang w:eastAsia="ru-RU"/>
        </w:rPr>
        <w:t>Для окончательного торжества общего дела человечества необходима победа над «последним врагом» человека — смертью. Федоров ставит и пытается решить проблему воскрешения, рассматривая ее как важнейшую. Жизнь, сохранение и развитие человечества рассматриваются им как высшая цель и благо. Он размышляет о проблеме преодоления смерти, воскрешения всех живших на Земле, сохранения идейных трудов минувших поколений.</w:t>
      </w:r>
    </w:p>
    <w:p w:rsidR="00394967" w:rsidRPr="00394967" w:rsidRDefault="00394967" w:rsidP="00394967">
      <w:pPr>
        <w:pStyle w:val="a5"/>
        <w:ind w:firstLine="709"/>
        <w:rPr>
          <w:sz w:val="20"/>
          <w:szCs w:val="20"/>
          <w:lang w:eastAsia="ru-RU"/>
        </w:rPr>
      </w:pPr>
      <w:r w:rsidRPr="00394967">
        <w:rPr>
          <w:sz w:val="20"/>
          <w:szCs w:val="20"/>
          <w:lang w:eastAsia="ru-RU"/>
        </w:rPr>
        <w:t>Проблему «воскрешения» Федоров решает в свете христианского учения о победе над смертью через воскресение в «будущей жизни», в которой человек обретает всю полноту своего бытия. Он верит в правду грядущего воскресения и непримирим к смерти. Но Федоров дает этому учению свою интерпретацию.</w:t>
      </w:r>
    </w:p>
    <w:p w:rsidR="00394967" w:rsidRPr="00394967" w:rsidRDefault="00394967" w:rsidP="00394967">
      <w:pPr>
        <w:pStyle w:val="a5"/>
        <w:ind w:firstLine="709"/>
        <w:rPr>
          <w:sz w:val="20"/>
          <w:szCs w:val="20"/>
          <w:lang w:eastAsia="ru-RU"/>
        </w:rPr>
      </w:pPr>
      <w:r w:rsidRPr="00394967">
        <w:rPr>
          <w:sz w:val="20"/>
          <w:szCs w:val="20"/>
          <w:lang w:eastAsia="ru-RU"/>
        </w:rPr>
        <w:t>Процесс «воскрешения» он не трактует как непосредственно воскрешение каждого умершего человека. Полным воссозданием он считает не механическое «возрождение» умерших в прежней материальной природе, а превращение их природы в принципиально другую, высшую самосозидаемую природу. Он понимал «воскрешение» как полноту жизни умственной, нравственной, художественной и путь к нему видел в соединении людей в общем деле. Через человека и его общую деятельность Бог воссоздает мир, воскрешает все погибшее, считает Федоров. В проблеме «воскрешения» Федоров сочетает как религиозные, и научные аспекты. Активность человечества во всеобщем деле воскрешения анализируется им с религиозных позиций. Но конкретные пути и способы этой активности Федоров рассматривает с естественно-научных, позитивно-технических позиций. При всех элементах утопичности и фантастичности учение о «воскрешении» пронизано одной идеей — идеей единства, взаимосвязи прошлого, настоящего и будущего.</w:t>
      </w:r>
    </w:p>
    <w:p w:rsidR="005E6D3D" w:rsidRPr="00394967" w:rsidRDefault="005E6D3D" w:rsidP="00394967">
      <w:pPr>
        <w:ind w:firstLine="709"/>
        <w:rPr>
          <w:sz w:val="20"/>
          <w:szCs w:val="20"/>
        </w:rPr>
      </w:pPr>
      <w:bookmarkStart w:id="0" w:name="_GoBack"/>
      <w:bookmarkEnd w:id="0"/>
    </w:p>
    <w:sectPr w:rsidR="005E6D3D" w:rsidRPr="00394967" w:rsidSect="0039496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967"/>
    <w:rsid w:val="00394967"/>
    <w:rsid w:val="005E6D3D"/>
    <w:rsid w:val="006A1F54"/>
    <w:rsid w:val="006C6E6A"/>
    <w:rsid w:val="00B2052F"/>
    <w:rsid w:val="00D7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19D1D-A0A5-4F15-BE27-9F49D0A7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D3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949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49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49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967"/>
    <w:rPr>
      <w:b/>
      <w:bCs/>
    </w:rPr>
  </w:style>
  <w:style w:type="paragraph" w:styleId="a5">
    <w:name w:val="No Spacing"/>
    <w:uiPriority w:val="1"/>
    <w:qFormat/>
    <w:rsid w:val="0039496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6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MGV</dc:creator>
  <cp:keywords/>
  <dc:description/>
  <cp:lastModifiedBy>admin</cp:lastModifiedBy>
  <cp:revision>2</cp:revision>
  <dcterms:created xsi:type="dcterms:W3CDTF">2014-04-18T17:35:00Z</dcterms:created>
  <dcterms:modified xsi:type="dcterms:W3CDTF">2014-04-18T17:35:00Z</dcterms:modified>
</cp:coreProperties>
</file>