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6F" w:rsidRDefault="007E5C7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Предметы для отслеживания</w:t>
      </w:r>
      <w:r>
        <w:br/>
      </w:r>
      <w:r>
        <w:rPr>
          <w:b/>
          <w:bCs/>
        </w:rPr>
        <w:t>Список литературы</w:t>
      </w:r>
    </w:p>
    <w:p w:rsidR="00772E6F" w:rsidRDefault="007E5C7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72E6F" w:rsidRDefault="007E5C75">
      <w:pPr>
        <w:pStyle w:val="a3"/>
      </w:pPr>
      <w:r>
        <w:t>Русский народный календарь — циклическое собрание русских народных праздников, обрядов и обычаев, поверий и примет на каждый день, с помощью которого организуется повседневная жизнь людей в течение года. Как правило был соотнесён с православным месяцесловом</w:t>
      </w:r>
      <w:r>
        <w:rPr>
          <w:position w:val="10"/>
        </w:rPr>
        <w:t>[1]</w:t>
      </w:r>
      <w:r>
        <w:t>.</w:t>
      </w:r>
    </w:p>
    <w:p w:rsidR="00772E6F" w:rsidRDefault="007E5C75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772E6F" w:rsidRDefault="007E5C75">
      <w:pPr>
        <w:pStyle w:val="a3"/>
      </w:pPr>
      <w:r>
        <w:t>В рамках такого широкого представления в народном календаре ученые выделяют различные составляющие: календарь хозяйственной деятельности (аграрный или земледельческий календарь), общинно-церковной жизни (народный православный календарь), семейный календарь, детский народный календарь, календарь молодежных гаданий, демографический народный календарь и т. д.</w:t>
      </w:r>
    </w:p>
    <w:p w:rsidR="00772E6F" w:rsidRDefault="007E5C75">
      <w:pPr>
        <w:pStyle w:val="a3"/>
      </w:pPr>
      <w:r>
        <w:t>Комплекс воззрений и традиций, который составляет народный календарь, формировался на протяжении многих веков, начиная с языческой эпохи, и окончательно сложился в XVI—XX вв. В XVIII—XX вв. происходила значительная трансформация народного календаря под влиянием изменения официальных летоисчисления и календарных стилей, поэтому современные даты примет не совпадают, к примеру, с дореволюционными. Существуют региональные отличия народного календаря.</w:t>
      </w:r>
    </w:p>
    <w:p w:rsidR="00772E6F" w:rsidRDefault="007E5C75">
      <w:pPr>
        <w:pStyle w:val="21"/>
        <w:pageBreakBefore/>
        <w:numPr>
          <w:ilvl w:val="0"/>
          <w:numId w:val="0"/>
        </w:numPr>
      </w:pPr>
      <w:r>
        <w:t>2. Предметы для отслеживания</w:t>
      </w:r>
    </w:p>
    <w:p w:rsidR="00772E6F" w:rsidRDefault="007E5C75">
      <w:pPr>
        <w:pStyle w:val="a3"/>
      </w:pPr>
      <w:r>
        <w:t>Материальное воплощение народный календарь получал, как правило, в дереве, это были предшественники современных настенных и отрывных календарей. Они могли являться двенадцатигранными брусками, где каждая грань обозначает месяц, и имеет зарубки по количеству дней, или связками двенадцати дощечек, так же с отметками дней. Среди дней-отметок особыми значками отмечались праздники, причём значки их обозначающие часто имели отношение к тематике праздника (например день солнцестояния обозначался солярным знаком, день Евдокии, когда чинили инвентарь - изображением сохи и т.п.)</w:t>
      </w:r>
      <w:r>
        <w:rPr>
          <w:position w:val="10"/>
        </w:rPr>
        <w:t>[2]</w:t>
      </w:r>
      <w:r>
        <w:t>.</w:t>
      </w:r>
    </w:p>
    <w:p w:rsidR="00772E6F" w:rsidRDefault="007E5C7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72E6F" w:rsidRDefault="007E5C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Бузин, В.С.</w:t>
      </w:r>
      <w:r>
        <w:t xml:space="preserve"> Этнография восточных славян. — СПб: Издательство Петербургского университета, 1997.</w:t>
      </w:r>
    </w:p>
    <w:p w:rsidR="00772E6F" w:rsidRDefault="007E5C7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Л.Е.Майстров, С.К.Просвиркина</w:t>
      </w:r>
      <w:r>
        <w:t xml:space="preserve"> Народные деревянные календари.. Берёза.</w:t>
      </w:r>
    </w:p>
    <w:p w:rsidR="00772E6F" w:rsidRDefault="007E5C75">
      <w:pPr>
        <w:pStyle w:val="a3"/>
        <w:spacing w:after="0"/>
      </w:pPr>
      <w:r>
        <w:t>Источник: http://ru.wikipedia.org/wiki/Русский_народный_календарь</w:t>
      </w:r>
      <w:bookmarkStart w:id="0" w:name="_GoBack"/>
      <w:bookmarkEnd w:id="0"/>
    </w:p>
    <w:sectPr w:rsidR="00772E6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C75"/>
    <w:rsid w:val="0046626C"/>
    <w:rsid w:val="00772E6F"/>
    <w:rsid w:val="007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A4802-943F-43FB-A3DA-35D2AFA9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2014-04-02T19:05:00Z</dcterms:created>
  <dcterms:modified xsi:type="dcterms:W3CDTF">2014-04-02T19:05:00Z</dcterms:modified>
</cp:coreProperties>
</file>