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F49" w:rsidRDefault="00273F49" w:rsidP="00DB0773">
      <w:pPr>
        <w:spacing w:line="240" w:lineRule="auto"/>
        <w:jc w:val="center"/>
        <w:rPr>
          <w:rFonts w:ascii="Times New Roman" w:hAnsi="Times New Roman"/>
          <w:sz w:val="28"/>
          <w:szCs w:val="28"/>
        </w:rPr>
      </w:pPr>
    </w:p>
    <w:p w:rsidR="00D26208" w:rsidRDefault="00D26208" w:rsidP="00DB0773">
      <w:pPr>
        <w:spacing w:line="240" w:lineRule="auto"/>
        <w:jc w:val="center"/>
        <w:rPr>
          <w:rFonts w:ascii="Times New Roman" w:hAnsi="Times New Roman"/>
          <w:sz w:val="28"/>
          <w:szCs w:val="28"/>
        </w:rPr>
      </w:pPr>
      <w:r w:rsidRPr="00DB0773">
        <w:rPr>
          <w:rFonts w:ascii="Times New Roman" w:hAnsi="Times New Roman"/>
          <w:sz w:val="28"/>
          <w:szCs w:val="28"/>
        </w:rPr>
        <w:t>МИНИСТЕРСТВО ОБРАЗОВАНИЯ И НАУКИ РФ</w:t>
      </w:r>
    </w:p>
    <w:p w:rsidR="00D26208" w:rsidRPr="00DB0773" w:rsidRDefault="00D26208" w:rsidP="00DB0773">
      <w:pPr>
        <w:spacing w:line="240" w:lineRule="auto"/>
        <w:jc w:val="center"/>
        <w:rPr>
          <w:rFonts w:ascii="Times New Roman" w:hAnsi="Times New Roman"/>
          <w:sz w:val="28"/>
          <w:szCs w:val="28"/>
        </w:rPr>
      </w:pPr>
      <w:r w:rsidRPr="00DB0773">
        <w:rPr>
          <w:rFonts w:ascii="Times New Roman" w:hAnsi="Times New Roman"/>
          <w:sz w:val="28"/>
          <w:szCs w:val="28"/>
        </w:rPr>
        <w:t>ГОСУДАРСТВЕННОЕ ОБРАЗОВАТЕЛЬНОЕ УЧРЕЖДЕНИЕ ВЫСШЕГО ПРОФЕССИОНАЛЬНОГО ОБРАЗОВАНИЯ</w:t>
      </w:r>
    </w:p>
    <w:p w:rsidR="00D26208" w:rsidRPr="00DB0773" w:rsidRDefault="00D26208" w:rsidP="00DB0773">
      <w:pPr>
        <w:spacing w:line="240" w:lineRule="auto"/>
        <w:jc w:val="center"/>
        <w:rPr>
          <w:rFonts w:ascii="Times New Roman" w:hAnsi="Times New Roman"/>
          <w:sz w:val="28"/>
          <w:szCs w:val="28"/>
        </w:rPr>
      </w:pPr>
      <w:r w:rsidRPr="00DB0773">
        <w:rPr>
          <w:rFonts w:ascii="Times New Roman" w:hAnsi="Times New Roman"/>
          <w:sz w:val="28"/>
          <w:szCs w:val="28"/>
        </w:rPr>
        <w:t>«ВОРОНЕЖСКИЙ ГОСУДАРСТВЕННЫЙ УНИВЕРСИТЕТ»</w:t>
      </w:r>
    </w:p>
    <w:p w:rsidR="00D26208" w:rsidRPr="00DB0773" w:rsidRDefault="00D26208" w:rsidP="00DB0773">
      <w:pPr>
        <w:jc w:val="center"/>
        <w:rPr>
          <w:rFonts w:ascii="Times New Roman" w:hAnsi="Times New Roman"/>
          <w:sz w:val="28"/>
          <w:szCs w:val="28"/>
        </w:rPr>
      </w:pPr>
    </w:p>
    <w:p w:rsidR="00D26208" w:rsidRPr="00DB0773" w:rsidRDefault="00D26208" w:rsidP="00DB0773">
      <w:pPr>
        <w:jc w:val="center"/>
        <w:rPr>
          <w:rFonts w:ascii="Times New Roman" w:hAnsi="Times New Roman"/>
          <w:sz w:val="28"/>
          <w:szCs w:val="28"/>
        </w:rPr>
      </w:pPr>
      <w:r w:rsidRPr="00DB0773">
        <w:rPr>
          <w:rFonts w:ascii="Times New Roman" w:hAnsi="Times New Roman"/>
          <w:sz w:val="28"/>
          <w:szCs w:val="28"/>
        </w:rPr>
        <w:t>ЭКОНОМИЧЕСКИЙ ФАКУЛЬТЕТ</w:t>
      </w:r>
    </w:p>
    <w:p w:rsidR="00D26208" w:rsidRPr="00DB0773" w:rsidRDefault="00D26208" w:rsidP="00DB0773">
      <w:pPr>
        <w:jc w:val="center"/>
        <w:rPr>
          <w:rFonts w:ascii="Times New Roman" w:hAnsi="Times New Roman"/>
          <w:sz w:val="28"/>
          <w:szCs w:val="28"/>
        </w:rPr>
      </w:pPr>
    </w:p>
    <w:p w:rsidR="00D26208" w:rsidRPr="00DB0773" w:rsidRDefault="00D26208" w:rsidP="00DB0773">
      <w:pPr>
        <w:jc w:val="center"/>
        <w:rPr>
          <w:rFonts w:ascii="Times New Roman" w:hAnsi="Times New Roman"/>
          <w:sz w:val="28"/>
          <w:szCs w:val="28"/>
        </w:rPr>
      </w:pPr>
      <w:r w:rsidRPr="00DB0773">
        <w:rPr>
          <w:rFonts w:ascii="Times New Roman" w:hAnsi="Times New Roman"/>
          <w:sz w:val="28"/>
          <w:szCs w:val="28"/>
        </w:rPr>
        <w:t>Специальность 080105 «Финансы и кредит»</w:t>
      </w:r>
    </w:p>
    <w:p w:rsidR="00D26208" w:rsidRPr="00DB0773" w:rsidRDefault="00D26208" w:rsidP="00DB0773">
      <w:pPr>
        <w:jc w:val="center"/>
        <w:rPr>
          <w:rFonts w:ascii="Times New Roman" w:hAnsi="Times New Roman"/>
          <w:sz w:val="28"/>
          <w:szCs w:val="28"/>
        </w:rPr>
      </w:pPr>
      <w:r w:rsidRPr="00DB0773">
        <w:rPr>
          <w:rFonts w:ascii="Times New Roman" w:hAnsi="Times New Roman"/>
          <w:sz w:val="28"/>
          <w:szCs w:val="28"/>
        </w:rPr>
        <w:t>(Заочное отделение)</w:t>
      </w:r>
    </w:p>
    <w:p w:rsidR="00D26208" w:rsidRPr="00101FE2" w:rsidRDefault="00D26208" w:rsidP="00101FE2">
      <w:pPr>
        <w:jc w:val="center"/>
        <w:rPr>
          <w:rFonts w:ascii="Times New Roman" w:hAnsi="Times New Roman"/>
          <w:b/>
          <w:sz w:val="28"/>
        </w:rPr>
      </w:pPr>
    </w:p>
    <w:p w:rsidR="00D26208" w:rsidRPr="00DB0773" w:rsidRDefault="00D26208" w:rsidP="00DB0773">
      <w:pPr>
        <w:jc w:val="center"/>
        <w:rPr>
          <w:b/>
          <w:sz w:val="28"/>
          <w:szCs w:val="28"/>
        </w:rPr>
      </w:pPr>
    </w:p>
    <w:p w:rsidR="00D26208" w:rsidRDefault="00D26208" w:rsidP="00DB0773">
      <w:pPr>
        <w:pStyle w:val="6"/>
        <w:jc w:val="center"/>
        <w:rPr>
          <w:rFonts w:ascii="Times New Roman" w:hAnsi="Times New Roman"/>
          <w:b/>
          <w:bCs/>
          <w:i w:val="0"/>
          <w:color w:val="auto"/>
          <w:sz w:val="28"/>
          <w:szCs w:val="28"/>
        </w:rPr>
      </w:pPr>
    </w:p>
    <w:p w:rsidR="00D26208" w:rsidRDefault="00D26208" w:rsidP="00DB0773">
      <w:pPr>
        <w:pStyle w:val="6"/>
        <w:jc w:val="center"/>
        <w:rPr>
          <w:rFonts w:ascii="Times New Roman" w:hAnsi="Times New Roman"/>
          <w:b/>
          <w:bCs/>
          <w:i w:val="0"/>
          <w:color w:val="auto"/>
          <w:sz w:val="28"/>
          <w:szCs w:val="28"/>
        </w:rPr>
      </w:pPr>
    </w:p>
    <w:p w:rsidR="00D26208" w:rsidRDefault="00D26208" w:rsidP="00DB0773">
      <w:pPr>
        <w:pStyle w:val="6"/>
        <w:jc w:val="center"/>
        <w:rPr>
          <w:rFonts w:ascii="Times New Roman" w:hAnsi="Times New Roman"/>
          <w:b/>
          <w:bCs/>
          <w:i w:val="0"/>
          <w:color w:val="auto"/>
          <w:sz w:val="28"/>
          <w:szCs w:val="28"/>
        </w:rPr>
      </w:pPr>
      <w:r w:rsidRPr="00DB0773">
        <w:rPr>
          <w:rFonts w:ascii="Times New Roman" w:hAnsi="Times New Roman"/>
          <w:b/>
          <w:bCs/>
          <w:i w:val="0"/>
          <w:color w:val="auto"/>
          <w:sz w:val="28"/>
          <w:szCs w:val="28"/>
        </w:rPr>
        <w:t>КОНТРОЛЬНАЯ РАБОТА</w:t>
      </w:r>
    </w:p>
    <w:p w:rsidR="00D26208" w:rsidRPr="00DB0773" w:rsidRDefault="00D26208" w:rsidP="00DB0773">
      <w:pPr>
        <w:pStyle w:val="6"/>
        <w:jc w:val="center"/>
        <w:rPr>
          <w:rFonts w:ascii="Times New Roman" w:hAnsi="Times New Roman"/>
          <w:b/>
          <w:bCs/>
          <w:i w:val="0"/>
          <w:color w:val="auto"/>
          <w:sz w:val="28"/>
          <w:szCs w:val="28"/>
        </w:rPr>
      </w:pPr>
      <w:r w:rsidRPr="00DB0773">
        <w:rPr>
          <w:rFonts w:ascii="Times New Roman" w:hAnsi="Times New Roman"/>
          <w:i w:val="0"/>
          <w:color w:val="auto"/>
          <w:sz w:val="28"/>
          <w:szCs w:val="28"/>
        </w:rPr>
        <w:t>по дисциплине «Экономическая теория»</w:t>
      </w:r>
    </w:p>
    <w:p w:rsidR="00D26208" w:rsidRPr="00DB0773" w:rsidRDefault="00D26208" w:rsidP="00DB0773">
      <w:pPr>
        <w:jc w:val="center"/>
        <w:rPr>
          <w:rFonts w:ascii="Times New Roman" w:hAnsi="Times New Roman"/>
          <w:sz w:val="28"/>
          <w:szCs w:val="28"/>
        </w:rPr>
      </w:pPr>
      <w:r w:rsidRPr="00DB0773">
        <w:rPr>
          <w:rFonts w:ascii="Times New Roman" w:hAnsi="Times New Roman"/>
          <w:sz w:val="28"/>
          <w:szCs w:val="28"/>
        </w:rPr>
        <w:t xml:space="preserve">на тему: </w:t>
      </w:r>
      <w:r w:rsidRPr="00DB0773">
        <w:rPr>
          <w:rFonts w:ascii="Times New Roman" w:hAnsi="Times New Roman"/>
          <w:bCs/>
          <w:sz w:val="28"/>
          <w:szCs w:val="28"/>
        </w:rPr>
        <w:t>«</w:t>
      </w:r>
      <w:r>
        <w:rPr>
          <w:rFonts w:ascii="Times New Roman" w:hAnsi="Times New Roman"/>
          <w:sz w:val="28"/>
          <w:szCs w:val="28"/>
        </w:rPr>
        <w:t>Рынок ценных бумаг в России</w:t>
      </w:r>
      <w:r w:rsidRPr="00DB0773">
        <w:rPr>
          <w:rFonts w:ascii="Times New Roman" w:hAnsi="Times New Roman"/>
          <w:sz w:val="28"/>
          <w:szCs w:val="28"/>
        </w:rPr>
        <w:t xml:space="preserve">: </w:t>
      </w:r>
      <w:r>
        <w:rPr>
          <w:rFonts w:ascii="Times New Roman" w:hAnsi="Times New Roman"/>
          <w:sz w:val="28"/>
          <w:szCs w:val="28"/>
        </w:rPr>
        <w:t>тенденции и перспективы развития</w:t>
      </w:r>
      <w:r w:rsidRPr="00DB0773">
        <w:rPr>
          <w:rFonts w:ascii="Times New Roman" w:hAnsi="Times New Roman"/>
          <w:bCs/>
          <w:sz w:val="28"/>
          <w:szCs w:val="28"/>
        </w:rPr>
        <w:t>»</w:t>
      </w:r>
    </w:p>
    <w:p w:rsidR="00D26208" w:rsidRDefault="00D26208" w:rsidP="00101FE2">
      <w:pPr>
        <w:rPr>
          <w:rFonts w:ascii="Times New Roman" w:hAnsi="Times New Roman"/>
          <w:sz w:val="28"/>
        </w:rPr>
      </w:pPr>
    </w:p>
    <w:p w:rsidR="00D26208" w:rsidRPr="00101FE2" w:rsidRDefault="00D26208" w:rsidP="00101FE2">
      <w:pPr>
        <w:rPr>
          <w:rFonts w:ascii="Times New Roman" w:hAnsi="Times New Roman"/>
          <w:sz w:val="28"/>
        </w:rPr>
      </w:pPr>
    </w:p>
    <w:p w:rsidR="00D26208" w:rsidRDefault="00D26208" w:rsidP="00DB0773">
      <w:pPr>
        <w:pStyle w:val="31"/>
        <w:jc w:val="both"/>
        <w:rPr>
          <w:sz w:val="32"/>
        </w:rPr>
      </w:pPr>
      <w:r>
        <w:t xml:space="preserve">                         </w:t>
      </w:r>
    </w:p>
    <w:p w:rsidR="00D26208" w:rsidRDefault="00D26208" w:rsidP="00DB0773">
      <w:pPr>
        <w:pStyle w:val="31"/>
        <w:jc w:val="right"/>
      </w:pPr>
      <w:r>
        <w:t>Контрольную работу проверила:</w:t>
      </w:r>
    </w:p>
    <w:p w:rsidR="00D26208" w:rsidRDefault="00D26208" w:rsidP="00DB0773">
      <w:pPr>
        <w:pStyle w:val="31"/>
        <w:jc w:val="right"/>
      </w:pPr>
      <w:r>
        <w:t xml:space="preserve">Ключищева В.Г.    </w:t>
      </w:r>
    </w:p>
    <w:p w:rsidR="00D26208" w:rsidRDefault="00D26208" w:rsidP="00DB0773">
      <w:pPr>
        <w:pStyle w:val="31"/>
        <w:jc w:val="right"/>
      </w:pPr>
    </w:p>
    <w:p w:rsidR="00D26208" w:rsidRDefault="00D26208" w:rsidP="00DB0773">
      <w:pPr>
        <w:pStyle w:val="31"/>
        <w:jc w:val="right"/>
      </w:pPr>
    </w:p>
    <w:p w:rsidR="00D26208" w:rsidRDefault="00D26208" w:rsidP="00DB0773">
      <w:pPr>
        <w:pStyle w:val="31"/>
        <w:jc w:val="right"/>
      </w:pPr>
      <w:r>
        <w:t>Контрольную работу выполнила</w:t>
      </w:r>
    </w:p>
    <w:p w:rsidR="00D26208" w:rsidRDefault="00D26208" w:rsidP="00DB0773">
      <w:pPr>
        <w:pStyle w:val="31"/>
        <w:jc w:val="right"/>
      </w:pPr>
      <w:r>
        <w:t>Студентка 1 курса з/о</w:t>
      </w:r>
    </w:p>
    <w:p w:rsidR="00D26208" w:rsidRPr="00101FE2" w:rsidRDefault="00D26208" w:rsidP="00DB0773">
      <w:pPr>
        <w:pStyle w:val="31"/>
        <w:jc w:val="right"/>
      </w:pPr>
      <w:r>
        <w:t xml:space="preserve"> Крылаткова Виктория</w:t>
      </w:r>
    </w:p>
    <w:p w:rsidR="00D26208" w:rsidRPr="00101FE2" w:rsidRDefault="00D26208" w:rsidP="00101FE2">
      <w:pPr>
        <w:rPr>
          <w:rFonts w:ascii="Times New Roman" w:hAnsi="Times New Roman"/>
          <w:sz w:val="28"/>
        </w:rPr>
      </w:pPr>
    </w:p>
    <w:p w:rsidR="00D26208" w:rsidRDefault="00D26208" w:rsidP="00101FE2">
      <w:pPr>
        <w:jc w:val="center"/>
        <w:rPr>
          <w:rFonts w:ascii="Times New Roman" w:hAnsi="Times New Roman"/>
          <w:sz w:val="28"/>
        </w:rPr>
      </w:pPr>
    </w:p>
    <w:p w:rsidR="00D26208" w:rsidRDefault="00D26208" w:rsidP="00101FE2">
      <w:pPr>
        <w:jc w:val="center"/>
        <w:rPr>
          <w:rFonts w:ascii="Times New Roman" w:hAnsi="Times New Roman"/>
          <w:sz w:val="28"/>
        </w:rPr>
      </w:pPr>
    </w:p>
    <w:p w:rsidR="00D26208" w:rsidRDefault="00D26208" w:rsidP="00DB0773">
      <w:pPr>
        <w:jc w:val="center"/>
        <w:rPr>
          <w:rFonts w:ascii="Times New Roman" w:hAnsi="Times New Roman"/>
          <w:sz w:val="28"/>
        </w:rPr>
      </w:pPr>
    </w:p>
    <w:p w:rsidR="00D26208" w:rsidRPr="00B14149" w:rsidRDefault="00D26208" w:rsidP="00DB0773">
      <w:pPr>
        <w:jc w:val="center"/>
        <w:rPr>
          <w:rFonts w:ascii="Times New Roman" w:hAnsi="Times New Roman"/>
          <w:sz w:val="28"/>
        </w:rPr>
      </w:pPr>
      <w:r w:rsidRPr="00101FE2">
        <w:rPr>
          <w:rFonts w:ascii="Times New Roman" w:hAnsi="Times New Roman"/>
          <w:sz w:val="28"/>
        </w:rPr>
        <w:t>Воронеж</w:t>
      </w:r>
      <w:r>
        <w:rPr>
          <w:rFonts w:ascii="Times New Roman" w:hAnsi="Times New Roman"/>
          <w:sz w:val="28"/>
        </w:rPr>
        <w:t xml:space="preserve"> - 2011</w:t>
      </w:r>
    </w:p>
    <w:p w:rsidR="00D26208" w:rsidRPr="00C024D3" w:rsidRDefault="00D26208" w:rsidP="00050C6D">
      <w:pPr>
        <w:pStyle w:val="2"/>
        <w:jc w:val="center"/>
        <w:rPr>
          <w:iCs/>
          <w:sz w:val="28"/>
          <w:szCs w:val="28"/>
        </w:rPr>
      </w:pPr>
      <w:r w:rsidRPr="00C024D3">
        <w:rPr>
          <w:iCs/>
          <w:sz w:val="28"/>
          <w:szCs w:val="28"/>
        </w:rPr>
        <w:t>Содержание</w:t>
      </w:r>
    </w:p>
    <w:p w:rsidR="00D26208" w:rsidRPr="00C024D3" w:rsidRDefault="00D26208" w:rsidP="00101FE2">
      <w:pPr>
        <w:pStyle w:val="2"/>
        <w:rPr>
          <w:b w:val="0"/>
          <w:iCs/>
          <w:sz w:val="28"/>
          <w:szCs w:val="28"/>
        </w:rPr>
      </w:pPr>
      <w:r w:rsidRPr="00C024D3">
        <w:rPr>
          <w:b w:val="0"/>
          <w:iCs/>
          <w:sz w:val="28"/>
          <w:szCs w:val="28"/>
        </w:rPr>
        <w:t>Введение…………………………</w:t>
      </w:r>
      <w:r>
        <w:rPr>
          <w:b w:val="0"/>
          <w:iCs/>
          <w:sz w:val="28"/>
          <w:szCs w:val="28"/>
        </w:rPr>
        <w:t>….</w:t>
      </w:r>
      <w:r w:rsidRPr="00C024D3">
        <w:rPr>
          <w:b w:val="0"/>
          <w:iCs/>
          <w:sz w:val="28"/>
          <w:szCs w:val="28"/>
        </w:rPr>
        <w:t>……………………………….……………….3</w:t>
      </w:r>
    </w:p>
    <w:p w:rsidR="00D26208" w:rsidRPr="00C024D3" w:rsidRDefault="00D26208" w:rsidP="00B14149">
      <w:pPr>
        <w:pStyle w:val="a8"/>
        <w:rPr>
          <w:sz w:val="28"/>
          <w:szCs w:val="28"/>
        </w:rPr>
      </w:pPr>
      <w:r w:rsidRPr="00C024D3">
        <w:rPr>
          <w:bCs/>
          <w:sz w:val="28"/>
          <w:szCs w:val="28"/>
        </w:rPr>
        <w:t>1.П</w:t>
      </w:r>
      <w:r>
        <w:rPr>
          <w:bCs/>
          <w:sz w:val="28"/>
          <w:szCs w:val="28"/>
        </w:rPr>
        <w:t xml:space="preserve">онятие рынка ценных бумаг и его </w:t>
      </w:r>
      <w:r w:rsidRPr="00C024D3">
        <w:rPr>
          <w:bCs/>
          <w:sz w:val="28"/>
          <w:szCs w:val="28"/>
        </w:rPr>
        <w:t>виды…</w:t>
      </w:r>
      <w:r>
        <w:rPr>
          <w:bCs/>
          <w:sz w:val="28"/>
          <w:szCs w:val="28"/>
        </w:rPr>
        <w:t>..</w:t>
      </w:r>
      <w:r w:rsidRPr="00C024D3">
        <w:rPr>
          <w:bCs/>
          <w:sz w:val="28"/>
          <w:szCs w:val="28"/>
        </w:rPr>
        <w:t>…………………..………………..4</w:t>
      </w:r>
    </w:p>
    <w:p w:rsidR="00D26208" w:rsidRPr="00C024D3" w:rsidRDefault="00D26208" w:rsidP="00B14149">
      <w:pPr>
        <w:pStyle w:val="2"/>
        <w:rPr>
          <w:rFonts w:cs="Courier New"/>
          <w:b w:val="0"/>
          <w:sz w:val="28"/>
          <w:szCs w:val="28"/>
        </w:rPr>
      </w:pPr>
      <w:r w:rsidRPr="00C024D3">
        <w:rPr>
          <w:b w:val="0"/>
          <w:iCs/>
          <w:sz w:val="28"/>
          <w:szCs w:val="28"/>
        </w:rPr>
        <w:t>2.</w:t>
      </w:r>
      <w:r w:rsidRPr="004352BE">
        <w:rPr>
          <w:rFonts w:cs="Courier New"/>
          <w:b w:val="0"/>
          <w:sz w:val="28"/>
          <w:szCs w:val="28"/>
        </w:rPr>
        <w:t>Тенденции развития современног</w:t>
      </w:r>
      <w:r w:rsidRPr="00C024D3">
        <w:rPr>
          <w:rFonts w:cs="Courier New"/>
          <w:b w:val="0"/>
          <w:sz w:val="28"/>
          <w:szCs w:val="28"/>
        </w:rPr>
        <w:t>о</w:t>
      </w:r>
      <w:r w:rsidRPr="004352BE">
        <w:rPr>
          <w:rFonts w:cs="Courier New"/>
          <w:b w:val="0"/>
          <w:sz w:val="28"/>
          <w:szCs w:val="28"/>
        </w:rPr>
        <w:t xml:space="preserve"> рынка ценных бумаг</w:t>
      </w:r>
      <w:r w:rsidRPr="00C024D3">
        <w:rPr>
          <w:rFonts w:cs="Courier New"/>
          <w:b w:val="0"/>
          <w:sz w:val="28"/>
          <w:szCs w:val="28"/>
        </w:rPr>
        <w:t>………</w:t>
      </w:r>
      <w:r>
        <w:rPr>
          <w:rFonts w:cs="Courier New"/>
          <w:b w:val="0"/>
          <w:sz w:val="28"/>
          <w:szCs w:val="28"/>
        </w:rPr>
        <w:t>.</w:t>
      </w:r>
      <w:r w:rsidRPr="00C024D3">
        <w:rPr>
          <w:rFonts w:cs="Courier New"/>
          <w:b w:val="0"/>
          <w:sz w:val="28"/>
          <w:szCs w:val="28"/>
        </w:rPr>
        <w:t>……..……….</w:t>
      </w:r>
      <w:r>
        <w:rPr>
          <w:rFonts w:cs="Courier New"/>
          <w:b w:val="0"/>
          <w:sz w:val="28"/>
          <w:szCs w:val="28"/>
        </w:rPr>
        <w:t>6</w:t>
      </w:r>
    </w:p>
    <w:p w:rsidR="00D26208" w:rsidRPr="00C024D3" w:rsidRDefault="00D26208" w:rsidP="00B14149">
      <w:pPr>
        <w:spacing w:before="100" w:beforeAutospacing="1" w:after="100" w:afterAutospacing="1" w:line="240" w:lineRule="auto"/>
        <w:rPr>
          <w:rFonts w:ascii="Times New Roman" w:hAnsi="Times New Roman"/>
          <w:sz w:val="28"/>
          <w:szCs w:val="28"/>
          <w:lang w:eastAsia="ru-RU"/>
        </w:rPr>
      </w:pPr>
      <w:r w:rsidRPr="00C024D3">
        <w:rPr>
          <w:rFonts w:ascii="Times New Roman" w:hAnsi="Times New Roman"/>
          <w:sz w:val="28"/>
          <w:szCs w:val="28"/>
          <w:lang w:eastAsia="ru-RU"/>
        </w:rPr>
        <w:t>3. Перспектива развития рынка ценных бумаг в России……………...………….</w:t>
      </w:r>
      <w:r>
        <w:rPr>
          <w:rFonts w:ascii="Times New Roman" w:hAnsi="Times New Roman"/>
          <w:sz w:val="28"/>
          <w:szCs w:val="28"/>
          <w:lang w:eastAsia="ru-RU"/>
        </w:rPr>
        <w:t>8</w:t>
      </w:r>
    </w:p>
    <w:p w:rsidR="00D26208" w:rsidRPr="00C024D3" w:rsidRDefault="00D26208" w:rsidP="00101FE2">
      <w:pPr>
        <w:spacing w:before="100" w:beforeAutospacing="1" w:after="100" w:afterAutospacing="1" w:line="240" w:lineRule="auto"/>
        <w:rPr>
          <w:rFonts w:ascii="Times New Roman" w:hAnsi="Times New Roman"/>
          <w:sz w:val="28"/>
          <w:szCs w:val="28"/>
          <w:lang w:eastAsia="ru-RU"/>
        </w:rPr>
      </w:pPr>
      <w:r w:rsidRPr="00C024D3">
        <w:rPr>
          <w:rFonts w:ascii="Times New Roman" w:hAnsi="Times New Roman"/>
          <w:sz w:val="28"/>
          <w:szCs w:val="28"/>
          <w:lang w:eastAsia="ru-RU"/>
        </w:rPr>
        <w:t>Заключение…………………………………………………………………………1</w:t>
      </w:r>
      <w:r>
        <w:rPr>
          <w:rFonts w:ascii="Times New Roman" w:hAnsi="Times New Roman"/>
          <w:sz w:val="28"/>
          <w:szCs w:val="28"/>
          <w:lang w:eastAsia="ru-RU"/>
        </w:rPr>
        <w:t>2</w:t>
      </w:r>
    </w:p>
    <w:p w:rsidR="00D26208" w:rsidRPr="00C024D3" w:rsidRDefault="00D26208" w:rsidP="00101FE2">
      <w:pPr>
        <w:spacing w:before="100" w:beforeAutospacing="1" w:after="100" w:afterAutospacing="1" w:line="240" w:lineRule="auto"/>
        <w:rPr>
          <w:rFonts w:ascii="Times New Roman" w:hAnsi="Times New Roman"/>
          <w:sz w:val="28"/>
          <w:szCs w:val="28"/>
          <w:lang w:eastAsia="ru-RU"/>
        </w:rPr>
      </w:pPr>
      <w:r w:rsidRPr="00C024D3">
        <w:rPr>
          <w:rFonts w:ascii="Times New Roman" w:hAnsi="Times New Roman"/>
          <w:sz w:val="28"/>
          <w:szCs w:val="28"/>
          <w:lang w:eastAsia="ru-RU"/>
        </w:rPr>
        <w:t>Список использованной литературы………………………</w:t>
      </w:r>
      <w:r>
        <w:rPr>
          <w:rFonts w:ascii="Times New Roman" w:hAnsi="Times New Roman"/>
          <w:sz w:val="28"/>
          <w:szCs w:val="28"/>
          <w:lang w:eastAsia="ru-RU"/>
        </w:rPr>
        <w:t>.</w:t>
      </w:r>
      <w:r w:rsidRPr="00C024D3">
        <w:rPr>
          <w:rFonts w:ascii="Times New Roman" w:hAnsi="Times New Roman"/>
          <w:sz w:val="28"/>
          <w:szCs w:val="28"/>
          <w:lang w:eastAsia="ru-RU"/>
        </w:rPr>
        <w:t>……………………..1</w:t>
      </w:r>
      <w:r>
        <w:rPr>
          <w:rFonts w:ascii="Times New Roman" w:hAnsi="Times New Roman"/>
          <w:sz w:val="28"/>
          <w:szCs w:val="28"/>
          <w:lang w:eastAsia="ru-RU"/>
        </w:rPr>
        <w:t>3</w:t>
      </w:r>
    </w:p>
    <w:p w:rsidR="00D26208" w:rsidRPr="00C024D3" w:rsidRDefault="00D26208" w:rsidP="00101FE2">
      <w:pPr>
        <w:pStyle w:val="2"/>
        <w:rPr>
          <w:rFonts w:cs="Courier New"/>
          <w:b w:val="0"/>
          <w:sz w:val="28"/>
          <w:szCs w:val="28"/>
        </w:rPr>
      </w:pPr>
    </w:p>
    <w:p w:rsidR="00D26208" w:rsidRPr="00C024D3" w:rsidRDefault="00D26208" w:rsidP="00101FE2">
      <w:pPr>
        <w:pStyle w:val="2"/>
        <w:rPr>
          <w:b w:val="0"/>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050C6D">
      <w:pPr>
        <w:pStyle w:val="2"/>
        <w:jc w:val="center"/>
        <w:rPr>
          <w:i/>
          <w:iCs/>
          <w:sz w:val="28"/>
          <w:szCs w:val="28"/>
        </w:rPr>
      </w:pPr>
    </w:p>
    <w:p w:rsidR="00D26208" w:rsidRPr="00C024D3" w:rsidRDefault="00D26208" w:rsidP="005F6C68">
      <w:pPr>
        <w:pStyle w:val="2"/>
        <w:ind w:firstLine="851"/>
        <w:jc w:val="center"/>
        <w:rPr>
          <w:i/>
          <w:iCs/>
          <w:sz w:val="28"/>
          <w:szCs w:val="28"/>
        </w:rPr>
      </w:pPr>
    </w:p>
    <w:p w:rsidR="00D26208" w:rsidRPr="00C024D3" w:rsidRDefault="00D26208" w:rsidP="005F6C68">
      <w:pPr>
        <w:pStyle w:val="2"/>
        <w:ind w:firstLine="851"/>
        <w:jc w:val="center"/>
        <w:rPr>
          <w:sz w:val="28"/>
          <w:szCs w:val="28"/>
        </w:rPr>
      </w:pPr>
      <w:r w:rsidRPr="00C024D3">
        <w:rPr>
          <w:iCs/>
          <w:sz w:val="28"/>
          <w:szCs w:val="28"/>
        </w:rPr>
        <w:t>Введение</w:t>
      </w:r>
    </w:p>
    <w:p w:rsidR="00D26208" w:rsidRPr="00C024D3" w:rsidRDefault="00D26208" w:rsidP="00DB0773">
      <w:pPr>
        <w:pStyle w:val="2"/>
        <w:ind w:firstLine="851"/>
        <w:jc w:val="both"/>
        <w:rPr>
          <w:b w:val="0"/>
          <w:sz w:val="28"/>
          <w:szCs w:val="28"/>
        </w:rPr>
      </w:pPr>
      <w:r w:rsidRPr="00C024D3">
        <w:rPr>
          <w:b w:val="0"/>
          <w:sz w:val="28"/>
          <w:szCs w:val="28"/>
        </w:rPr>
        <w:t>В повышении эффективности производства в условиях рыночной экономики важнейшее значение имеет способность предприятий, гибко используя рыночную ситуацию и меры регулирования, эффективно управлять процессом финансирования предпринимательской деятельности. Особое внимание руководство предприятий должно уделять поиску путей наиболее оптимального использования свободных финансовых ресурсов, что позволило бы предприятию получить максимальную прибыль.</w:t>
      </w:r>
    </w:p>
    <w:p w:rsidR="00D26208" w:rsidRPr="00C024D3" w:rsidRDefault="00D26208" w:rsidP="00DB0773">
      <w:pPr>
        <w:pStyle w:val="2"/>
        <w:ind w:firstLine="851"/>
        <w:jc w:val="both"/>
        <w:rPr>
          <w:b w:val="0"/>
          <w:sz w:val="28"/>
          <w:szCs w:val="28"/>
        </w:rPr>
      </w:pPr>
      <w:r w:rsidRPr="00C024D3">
        <w:rPr>
          <w:b w:val="0"/>
          <w:sz w:val="28"/>
          <w:szCs w:val="28"/>
        </w:rPr>
        <w:t>Сочетание таких факторов, как растущая конкуренция между предприятиями, технологические усовершенствования, требующие значительных капитальных вложений, наличие инфляции, изменение процентных ставок, налогового законодательства, экономической устойчивости в мире - все это оказало огромное влияние на то, что финансовый менеджер становится основной фигурой в общем руководстве предприятия.</w:t>
      </w:r>
    </w:p>
    <w:p w:rsidR="00D26208" w:rsidRPr="00C024D3" w:rsidRDefault="00D26208" w:rsidP="00DB0773">
      <w:pPr>
        <w:pStyle w:val="2"/>
        <w:ind w:firstLine="851"/>
        <w:jc w:val="both"/>
        <w:rPr>
          <w:b w:val="0"/>
          <w:sz w:val="28"/>
          <w:szCs w:val="28"/>
        </w:rPr>
      </w:pPr>
      <w:r w:rsidRPr="00C024D3">
        <w:rPr>
          <w:b w:val="0"/>
          <w:sz w:val="28"/>
          <w:szCs w:val="28"/>
        </w:rPr>
        <w:t>Одним из наиболее гибких финансовых инструментов в руках менеджера может стать использование ценных бумаг, которые являются неизбежным атрибутом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D26208" w:rsidRPr="00C024D3" w:rsidRDefault="00D26208" w:rsidP="00DB0773">
      <w:pPr>
        <w:pStyle w:val="2"/>
        <w:ind w:firstLine="851"/>
        <w:jc w:val="both"/>
        <w:rPr>
          <w:b w:val="0"/>
          <w:sz w:val="28"/>
          <w:szCs w:val="28"/>
        </w:rPr>
      </w:pPr>
      <w:r w:rsidRPr="00C024D3">
        <w:rPr>
          <w:b w:val="0"/>
          <w:sz w:val="28"/>
          <w:szCs w:val="28"/>
        </w:rPr>
        <w:t>Ранее, в условиях плановой экономики использование ценных бумаг было ограничено. Некоторые виды ценных бумаг использовались преимущественно в имущественных отношениях (облигации и лотерейные билеты в отношениях с участием граждан, векселя во внешнеторговом обороте). Переход к рыночной организации экономики и формирование рынка ценных бумаг потребовали возрождения и использования всего многообразия ценных бумаг. В свою очередь появилась настоятельная потребность в изучении всего комплекса возможностей, предоставляемого рынком ценных бумаг, а также в четком правовом оформлении ценных бумаг и их оборота, при отсутствии которого их использование просто невозможно.</w:t>
      </w: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Courier New" w:hAnsi="Courier New"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Courier New" w:hAnsi="Courier New"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Courier New" w:hAnsi="Courier New"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Courier New" w:hAnsi="Courier New"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pStyle w:val="a8"/>
        <w:jc w:val="center"/>
        <w:rPr>
          <w:sz w:val="28"/>
          <w:szCs w:val="28"/>
        </w:rPr>
      </w:pPr>
      <w:r w:rsidRPr="00C024D3">
        <w:rPr>
          <w:b/>
          <w:bCs/>
          <w:sz w:val="28"/>
          <w:szCs w:val="28"/>
        </w:rPr>
        <w:t>1.Понятие рынка ценных бумаг и его виды</w:t>
      </w:r>
    </w:p>
    <w:p w:rsidR="00D26208" w:rsidRPr="00C024D3" w:rsidRDefault="00D26208" w:rsidP="00DB0773">
      <w:pPr>
        <w:pStyle w:val="a8"/>
        <w:ind w:firstLine="851"/>
        <w:jc w:val="both"/>
        <w:rPr>
          <w:sz w:val="28"/>
          <w:szCs w:val="28"/>
        </w:rPr>
      </w:pPr>
      <w:r w:rsidRPr="00C024D3">
        <w:rPr>
          <w:sz w:val="28"/>
          <w:szCs w:val="28"/>
        </w:rP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D26208" w:rsidRPr="00C024D3" w:rsidRDefault="00D26208" w:rsidP="00DB0773">
      <w:pPr>
        <w:pStyle w:val="a8"/>
        <w:ind w:firstLine="851"/>
        <w:jc w:val="both"/>
        <w:rPr>
          <w:sz w:val="28"/>
          <w:szCs w:val="28"/>
        </w:rPr>
      </w:pPr>
      <w:r w:rsidRPr="00C024D3">
        <w:rPr>
          <w:sz w:val="28"/>
          <w:szCs w:val="28"/>
        </w:rPr>
        <w:t>Классификации рынков ценных бумаг имеют много сходства с классификациями самих ценных бумаг. Так различают:</w:t>
      </w:r>
    </w:p>
    <w:p w:rsidR="00D26208" w:rsidRPr="00C024D3" w:rsidRDefault="00D26208" w:rsidP="00DB0773">
      <w:pPr>
        <w:pStyle w:val="a8"/>
        <w:numPr>
          <w:ilvl w:val="0"/>
          <w:numId w:val="12"/>
        </w:numPr>
        <w:ind w:firstLine="851"/>
        <w:jc w:val="both"/>
        <w:rPr>
          <w:sz w:val="28"/>
          <w:szCs w:val="28"/>
        </w:rPr>
      </w:pPr>
      <w:r w:rsidRPr="00C024D3">
        <w:rPr>
          <w:sz w:val="28"/>
          <w:szCs w:val="28"/>
        </w:rPr>
        <w:t>международные и национальные рынки ценных бумаг;</w:t>
      </w:r>
    </w:p>
    <w:p w:rsidR="00D26208" w:rsidRPr="00C024D3" w:rsidRDefault="00D26208" w:rsidP="00DB0773">
      <w:pPr>
        <w:pStyle w:val="a8"/>
        <w:numPr>
          <w:ilvl w:val="0"/>
          <w:numId w:val="12"/>
        </w:numPr>
        <w:ind w:firstLine="851"/>
        <w:jc w:val="both"/>
        <w:rPr>
          <w:sz w:val="28"/>
          <w:szCs w:val="28"/>
        </w:rPr>
      </w:pPr>
      <w:r w:rsidRPr="00C024D3">
        <w:rPr>
          <w:sz w:val="28"/>
          <w:szCs w:val="28"/>
        </w:rPr>
        <w:t>региональные рынки ценных бумаг;</w:t>
      </w:r>
    </w:p>
    <w:p w:rsidR="00D26208" w:rsidRPr="00C024D3" w:rsidRDefault="00D26208" w:rsidP="00DB0773">
      <w:pPr>
        <w:pStyle w:val="a8"/>
        <w:numPr>
          <w:ilvl w:val="0"/>
          <w:numId w:val="12"/>
        </w:numPr>
        <w:ind w:firstLine="851"/>
        <w:jc w:val="both"/>
        <w:rPr>
          <w:sz w:val="28"/>
          <w:szCs w:val="28"/>
        </w:rPr>
      </w:pPr>
      <w:r w:rsidRPr="00C024D3">
        <w:rPr>
          <w:sz w:val="28"/>
          <w:szCs w:val="28"/>
        </w:rPr>
        <w:t>рынки конкретных видов ценных бумаг (акций, облигаций и т.п.);</w:t>
      </w:r>
    </w:p>
    <w:p w:rsidR="00D26208" w:rsidRPr="00C024D3" w:rsidRDefault="00D26208" w:rsidP="00DB0773">
      <w:pPr>
        <w:pStyle w:val="a8"/>
        <w:numPr>
          <w:ilvl w:val="0"/>
          <w:numId w:val="12"/>
        </w:numPr>
        <w:ind w:firstLine="851"/>
        <w:jc w:val="both"/>
        <w:rPr>
          <w:sz w:val="28"/>
          <w:szCs w:val="28"/>
        </w:rPr>
      </w:pPr>
      <w:r w:rsidRPr="00C024D3">
        <w:rPr>
          <w:sz w:val="28"/>
          <w:szCs w:val="28"/>
        </w:rPr>
        <w:t>рынки государственных и корпоративных (негосударственных) ценных бумаг;</w:t>
      </w:r>
    </w:p>
    <w:p w:rsidR="00D26208" w:rsidRPr="00C024D3" w:rsidRDefault="00D26208" w:rsidP="00DB0773">
      <w:pPr>
        <w:pStyle w:val="a8"/>
        <w:numPr>
          <w:ilvl w:val="0"/>
          <w:numId w:val="12"/>
        </w:numPr>
        <w:ind w:firstLine="851"/>
        <w:jc w:val="both"/>
        <w:rPr>
          <w:sz w:val="28"/>
          <w:szCs w:val="28"/>
        </w:rPr>
      </w:pPr>
      <w:r w:rsidRPr="00C024D3">
        <w:rPr>
          <w:sz w:val="28"/>
          <w:szCs w:val="28"/>
        </w:rPr>
        <w:t xml:space="preserve">рынки первичных и производных ценных бумаг. </w:t>
      </w:r>
    </w:p>
    <w:p w:rsidR="00D26208" w:rsidRPr="00C024D3" w:rsidRDefault="00D26208" w:rsidP="00DB0773">
      <w:pPr>
        <w:pStyle w:val="a8"/>
        <w:ind w:firstLine="851"/>
        <w:jc w:val="both"/>
        <w:rPr>
          <w:sz w:val="28"/>
          <w:szCs w:val="28"/>
        </w:rPr>
      </w:pPr>
      <w:r w:rsidRPr="00C024D3">
        <w:rPr>
          <w:sz w:val="28"/>
          <w:szCs w:val="28"/>
        </w:rPr>
        <w:t>Смысл той или иной классификации рынка ценных бумаг определяется ее практической значимостью.</w:t>
      </w:r>
    </w:p>
    <w:p w:rsidR="00D26208" w:rsidRPr="00C024D3" w:rsidRDefault="00D26208" w:rsidP="00DB0773">
      <w:pPr>
        <w:pStyle w:val="a8"/>
        <w:ind w:firstLine="851"/>
        <w:jc w:val="both"/>
        <w:rPr>
          <w:sz w:val="28"/>
          <w:szCs w:val="28"/>
        </w:rPr>
      </w:pPr>
      <w:r w:rsidRPr="00C024D3">
        <w:rPr>
          <w:sz w:val="28"/>
          <w:szCs w:val="28"/>
        </w:rPr>
        <w:t>В той части, в какой рынок ценных бумаг основывается на деньгах как на капитале, он называется фондовым рынком. Фондовый рынок образует большую часть рынка ценных бумаг. Оставшаяся часть рынка ценных бумаг в силу своих небольших размеров не получила специального названия, и поэтому часто понятия рынка ценных бумаг и фондового рынка считаются синонимами.</w:t>
      </w:r>
    </w:p>
    <w:p w:rsidR="00D26208" w:rsidRPr="00C024D3" w:rsidRDefault="00D26208" w:rsidP="00DB0773">
      <w:pPr>
        <w:pStyle w:val="a8"/>
        <w:ind w:firstLine="851"/>
        <w:jc w:val="both"/>
        <w:rPr>
          <w:sz w:val="28"/>
          <w:szCs w:val="28"/>
        </w:rPr>
      </w:pPr>
      <w:r w:rsidRPr="00C024D3">
        <w:rPr>
          <w:b/>
          <w:bCs/>
          <w:i/>
          <w:iCs/>
          <w:sz w:val="28"/>
          <w:szCs w:val="28"/>
        </w:rPr>
        <w:t>Рынок ценных бумаг</w:t>
      </w:r>
      <w:r w:rsidRPr="00C024D3">
        <w:rPr>
          <w:sz w:val="28"/>
          <w:szCs w:val="28"/>
        </w:rPr>
        <w:t xml:space="preserve"> - это часть финансового рынка. Другой его частью является рынок банковских ссуд. Коммерческий банк редко дает ссуду более чем на год. Выпуская ценные бумаги, можно получить ссуду на несколько десятилетий (облигации) или в бессрочное пользование (акции). За делением финансового рынка на две части стоит деление капитала на оборотный и основной. Рынок ценных бумаг дополняет систему банковского кредита и взаимодействует с ней. Коммерческие банки предоставляют посредникам РЦБ ссуды для подписки на ценные бумаги новых выпусков, а те продают банкам крупные блоки ценных бумаг для перепродажи. </w:t>
      </w:r>
    </w:p>
    <w:p w:rsidR="00D26208" w:rsidRPr="00C024D3" w:rsidRDefault="00D26208" w:rsidP="00DB0773">
      <w:pPr>
        <w:pStyle w:val="a8"/>
        <w:ind w:firstLine="851"/>
        <w:jc w:val="both"/>
        <w:rPr>
          <w:sz w:val="28"/>
          <w:szCs w:val="28"/>
        </w:rPr>
      </w:pPr>
      <w:r w:rsidRPr="00C024D3">
        <w:rPr>
          <w:sz w:val="28"/>
          <w:szCs w:val="28"/>
        </w:rPr>
        <w:t>Важной частью рынка ценных бумаг является денежный рынок, на котором обращаются краткосрочные долговые обязательства, главным образом, казначейские векселя (билеты). Денежный рынок обеспечивает гибкую подачу наличности в казну государства и дает возможность корпорациям и отдельным лицам получать доход на их временно свободные денежные средства.</w:t>
      </w:r>
    </w:p>
    <w:p w:rsidR="00D26208" w:rsidRPr="00C024D3" w:rsidRDefault="00D26208" w:rsidP="00DB0773">
      <w:pPr>
        <w:pStyle w:val="a8"/>
        <w:ind w:firstLine="851"/>
        <w:jc w:val="both"/>
        <w:rPr>
          <w:sz w:val="28"/>
          <w:szCs w:val="28"/>
        </w:rPr>
      </w:pPr>
      <w:r w:rsidRPr="00C024D3">
        <w:rPr>
          <w:sz w:val="28"/>
          <w:szCs w:val="28"/>
        </w:rPr>
        <w:t>Как и любой другой рынок, РЦБ складывается из спроса, предложения и уравновешивающей их цены. Спрос создается компаниями и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 кредитором является население, у которого доход по разным причинам превышает расходы на текущее потребление и инвестиции в материальные активы (например, в недвижимость).</w:t>
      </w: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sz w:val="28"/>
          <w:szCs w:val="28"/>
          <w:lang w:eastAsia="ru-RU"/>
        </w:rPr>
      </w:pP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b/>
          <w:sz w:val="28"/>
          <w:szCs w:val="28"/>
          <w:lang w:eastAsia="ru-RU"/>
        </w:rPr>
      </w:pPr>
      <w:r w:rsidRPr="00C024D3">
        <w:rPr>
          <w:rFonts w:ascii="Times New Roman" w:hAnsi="Times New Roman" w:cs="Courier New"/>
          <w:b/>
          <w:sz w:val="28"/>
          <w:szCs w:val="28"/>
          <w:lang w:eastAsia="ru-RU"/>
        </w:rPr>
        <w:t>2.</w:t>
      </w:r>
      <w:r w:rsidRPr="004352BE">
        <w:rPr>
          <w:rFonts w:ascii="Times New Roman" w:hAnsi="Times New Roman" w:cs="Courier New"/>
          <w:b/>
          <w:sz w:val="28"/>
          <w:szCs w:val="28"/>
          <w:lang w:eastAsia="ru-RU"/>
        </w:rPr>
        <w:t>Тенденции развития современног</w:t>
      </w:r>
      <w:r w:rsidRPr="00C024D3">
        <w:rPr>
          <w:rFonts w:ascii="Times New Roman" w:hAnsi="Times New Roman" w:cs="Courier New"/>
          <w:b/>
          <w:sz w:val="28"/>
          <w:szCs w:val="28"/>
          <w:lang w:eastAsia="ru-RU"/>
        </w:rPr>
        <w:t>о</w:t>
      </w:r>
      <w:r w:rsidRPr="004352BE">
        <w:rPr>
          <w:rFonts w:ascii="Times New Roman" w:hAnsi="Times New Roman" w:cs="Courier New"/>
          <w:b/>
          <w:sz w:val="28"/>
          <w:szCs w:val="28"/>
          <w:lang w:eastAsia="ru-RU"/>
        </w:rPr>
        <w:t xml:space="preserve"> рынка ценных бумаг</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sz w:val="28"/>
          <w:szCs w:val="28"/>
          <w:lang w:eastAsia="ru-RU"/>
        </w:rPr>
      </w:pP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Основными тенденциями  развития  современного  рынка  ценных  бумаг  в</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странах с развитыми рыночными отношениями на нынешнем этапе являются:</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концентрация и централизация капиталов;</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интернационализация и глобализация рынка;</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повышение уровня организованности и усиление государственного контроля;</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компьютеризация р.ц.б.;</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нововведения на рынке;</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секьюритизация;</w:t>
      </w:r>
    </w:p>
    <w:p w:rsidR="00D26208" w:rsidRPr="00C024D3" w:rsidRDefault="00D26208" w:rsidP="00DB0773">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взаимопроникновение с другими рынками капиталов.</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Тенденция к концентрации и централизации капиталов имеет  два  аспекта</w:t>
      </w:r>
      <w:r w:rsidRPr="00C024D3">
        <w:rPr>
          <w:rFonts w:ascii="Times New Roman" w:hAnsi="Times New Roman" w:cs="Courier New"/>
          <w:sz w:val="28"/>
          <w:szCs w:val="28"/>
          <w:lang w:eastAsia="ru-RU"/>
        </w:rPr>
        <w:t xml:space="preserve">  п</w:t>
      </w:r>
      <w:r w:rsidRPr="004352BE">
        <w:rPr>
          <w:rFonts w:ascii="Times New Roman" w:hAnsi="Times New Roman" w:cs="Courier New"/>
          <w:sz w:val="28"/>
          <w:szCs w:val="28"/>
          <w:lang w:eastAsia="ru-RU"/>
        </w:rPr>
        <w:t>о отношению к р.ц.б. Речь идёт о  процессах,  которые  свойственны  данному</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рынку, как и любому другому рынку. С одной  стороны,  на  рынок  вовлекаются</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всё новые участники, для которых данная  деятельность  становится  основной,</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профессиональной, а с другой  –  идёт  процесс  выделения  крупных,  ведущих</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профессионалов рынка на  основе  как  увеличения  их  собственных  капиталов</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(концентрация капитала),  так  и  путём  их  слияния  в  ещё  более  крупные</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структуры р.ц.б. (централизация капитала). В результате  на  фондовом  рынке</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появляются торговые системы типа НАСДАК или других  организаторов  рынка,  а</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также несколько наиболее известных фондовых  компаний,  которые  обслуживают</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крупную долю всех операций на рынке.</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В то же время р.ц.б. сам по  себе  притягивает  всё  большие  капиталы</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общества.</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Интернационализация р.ц.б означает, что национальный капитал переходит</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границы  стран,  формируется  мировой  р.ц.б.,  по  отношению  к   которому,</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национальные рынки становятся  второстепенными.  Инвестор  из  любой  страны</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получает  возможность   вкладывать   свои   свободные   средства   в   ц.б.,</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обращающиеся  в  других  странах.  Р.ц.б.  принимает  глобальный,  всеземной</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характер. Национальные  рынки  –  это  просто  составные  части  глобального</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всемирного р.ц.б. Торговля на таком глобальном рынке  ведётся  непрерывно  и</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повсеместно. Его основу составляют ц.б. транснациональных  корпораций.</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Надёжность р.ц.б. и  степень  доверия  к  нему  со  стороны  массового</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инвестора напрямую связаны с  повышением  уровня  организованности  рынка  и</w:t>
      </w:r>
      <w:r w:rsidRPr="00C024D3">
        <w:rPr>
          <w:rFonts w:ascii="Times New Roman" w:hAnsi="Times New Roman" w:cs="Courier New"/>
          <w:sz w:val="28"/>
          <w:szCs w:val="28"/>
          <w:lang w:eastAsia="ru-RU"/>
        </w:rPr>
        <w:t xml:space="preserve"> усиления </w:t>
      </w:r>
      <w:r w:rsidRPr="004352BE">
        <w:rPr>
          <w:rFonts w:ascii="Times New Roman" w:hAnsi="Times New Roman" w:cs="Courier New"/>
          <w:sz w:val="28"/>
          <w:szCs w:val="28"/>
          <w:lang w:eastAsia="ru-RU"/>
        </w:rPr>
        <w:t>государственного  контроля  за  ним.  Масштабы  и  значение  р.ц.б.</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таковы,  что  его  разрушение  прямо  ведёт  к   разрушению   экономического</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процесса, процесса воспроизводства вообще. Государство в  современную  эпоху</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не может</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допустить, чтобы вера в этот  рынок  была  бы  поколеблена,  и  массы</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людей, вложивших свои сбережения в  ц.б.  своей  страны  или  любой  другой,</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вдруг потеряли бы их в результате каких-либо катаклизмов или  мошенничества.</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Все участники рынка поэтому имеют прямую  заинтересованность  в  том,  чтобы</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рынок был правильно организован и жестоко контролировался в  первую  очередь</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самым главным участником рынка – государством.</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Но есть и другая  причина  данного  процесса  –  фискальная.  Усиление</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организованности рынка и  контроля  за  ним  позволяет  каждому  государству</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увеличивать свою налогооблагаемую базу и  размер  налоговых  поступлений  от</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участников рынка. Одновременно всё более и более  перекрываются  возможности</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для «отмывания» денег, полученных от незаконных  видов  бизнеса  –  торговли</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наркотиками и др.</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Компьютеризация р.ц.б. – результат широчайшего  внедрения  компьютеров</w:t>
      </w:r>
      <w:r w:rsidRPr="00C024D3">
        <w:rPr>
          <w:rFonts w:ascii="Times New Roman" w:hAnsi="Times New Roman" w:cs="Courier New"/>
          <w:sz w:val="28"/>
          <w:szCs w:val="28"/>
          <w:lang w:eastAsia="ru-RU"/>
        </w:rPr>
        <w:t xml:space="preserve"> во  все  </w:t>
      </w:r>
      <w:r w:rsidRPr="004352BE">
        <w:rPr>
          <w:rFonts w:ascii="Times New Roman" w:hAnsi="Times New Roman" w:cs="Courier New"/>
          <w:sz w:val="28"/>
          <w:szCs w:val="28"/>
          <w:lang w:eastAsia="ru-RU"/>
        </w:rPr>
        <w:t>области  человеческой  жизни  в  последние  десятилетия.  Без  этой</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компьютеризации р.ц.б. в своих современных формах и размерах был  бы  просто</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невозможен.   Компьютеризация   позволила   совершить   революцию   как    в</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обслуживании    рынка,    прежде    всего    через    современные    системы</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быстродействующих и всеохватывающих расчётов для участников  рынка  и  между</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ними, так и в его способах торговли.  Компьютеризация  составляет  фундамент</w:t>
      </w:r>
      <w:r w:rsidRPr="00C024D3">
        <w:rPr>
          <w:rFonts w:ascii="Times New Roman" w:hAnsi="Times New Roman" w:cs="Courier New"/>
          <w:sz w:val="28"/>
          <w:szCs w:val="28"/>
          <w:lang w:eastAsia="ru-RU"/>
        </w:rPr>
        <w:t xml:space="preserve"> </w:t>
      </w:r>
      <w:r w:rsidRPr="004352BE">
        <w:rPr>
          <w:rFonts w:ascii="Times New Roman" w:hAnsi="Times New Roman" w:cs="Courier New"/>
          <w:sz w:val="28"/>
          <w:szCs w:val="28"/>
          <w:lang w:eastAsia="ru-RU"/>
        </w:rPr>
        <w:t>всех нововведений на р.ц.б.</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4352BE">
        <w:rPr>
          <w:rFonts w:ascii="Times New Roman" w:hAnsi="Times New Roman" w:cs="Courier New"/>
          <w:sz w:val="28"/>
          <w:szCs w:val="28"/>
          <w:lang w:eastAsia="ru-RU"/>
        </w:rPr>
        <w:t xml:space="preserve">      Нововведения на р.ц.б.:</w:t>
      </w:r>
    </w:p>
    <w:p w:rsidR="00D26208" w:rsidRPr="00C024D3" w:rsidRDefault="00D26208" w:rsidP="00DB0773">
      <w:pPr>
        <w:pStyle w:val="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новые инструменты данного рынка – многочисленные  виды  производных  ценных  бумаг,  создание   новых   ценных   бумаг,   их   видов   и разновидностей.</w:t>
      </w:r>
    </w:p>
    <w:p w:rsidR="00D26208" w:rsidRPr="00C024D3" w:rsidRDefault="00D26208" w:rsidP="00DB0773">
      <w:pPr>
        <w:pStyle w:val="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новые системы торговли ц.б. – системы,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D26208" w:rsidRPr="00C024D3" w:rsidRDefault="00D26208" w:rsidP="00DB0773">
      <w:pPr>
        <w:pStyle w:val="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8"/>
          <w:szCs w:val="28"/>
          <w:lang w:eastAsia="ru-RU"/>
        </w:rPr>
      </w:pPr>
      <w:r w:rsidRPr="00C024D3">
        <w:rPr>
          <w:rFonts w:ascii="Times New Roman" w:hAnsi="Times New Roman" w:cs="Courier New"/>
          <w:sz w:val="28"/>
          <w:szCs w:val="28"/>
          <w:lang w:eastAsia="ru-RU"/>
        </w:rPr>
        <w:t>новая инфраструктура рынка –  современные  информационные  системы, системы клиринга и расчётов, депозитарного обслуживания р.ц.б.</w:t>
      </w:r>
    </w:p>
    <w:p w:rsidR="00D26208" w:rsidRPr="00C024D3"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sz w:val="28"/>
          <w:szCs w:val="28"/>
          <w:lang w:eastAsia="ru-RU"/>
        </w:rPr>
      </w:pPr>
    </w:p>
    <w:p w:rsidR="00D26208" w:rsidRPr="00C024D3" w:rsidRDefault="00D26208" w:rsidP="00DB0773">
      <w:pPr>
        <w:spacing w:before="100" w:beforeAutospacing="1" w:after="100" w:afterAutospacing="1" w:line="240" w:lineRule="auto"/>
        <w:jc w:val="both"/>
        <w:rPr>
          <w:rFonts w:ascii="Times New Roman" w:hAnsi="Times New Roman"/>
          <w:b/>
          <w:sz w:val="28"/>
          <w:szCs w:val="28"/>
          <w:lang w:eastAsia="ru-RU"/>
        </w:rPr>
      </w:pPr>
    </w:p>
    <w:p w:rsidR="00D26208" w:rsidRPr="00C024D3" w:rsidRDefault="00D26208" w:rsidP="00DB0773">
      <w:pPr>
        <w:spacing w:before="100" w:beforeAutospacing="1" w:after="100" w:afterAutospacing="1" w:line="240" w:lineRule="auto"/>
        <w:ind w:firstLine="851"/>
        <w:jc w:val="center"/>
        <w:rPr>
          <w:rFonts w:ascii="Times New Roman" w:hAnsi="Times New Roman"/>
          <w:b/>
          <w:sz w:val="28"/>
          <w:szCs w:val="28"/>
          <w:lang w:eastAsia="ru-RU"/>
        </w:rPr>
      </w:pPr>
      <w:r w:rsidRPr="00C024D3">
        <w:rPr>
          <w:rFonts w:ascii="Times New Roman" w:hAnsi="Times New Roman"/>
          <w:b/>
          <w:sz w:val="28"/>
          <w:szCs w:val="28"/>
          <w:lang w:eastAsia="ru-RU"/>
        </w:rPr>
        <w:t>3. Перспектива разви</w:t>
      </w:r>
      <w:r>
        <w:rPr>
          <w:rFonts w:ascii="Times New Roman" w:hAnsi="Times New Roman"/>
          <w:b/>
          <w:sz w:val="28"/>
          <w:szCs w:val="28"/>
          <w:lang w:eastAsia="ru-RU"/>
        </w:rPr>
        <w:t>тия рынка ценных бумаг в России</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 xml:space="preserve">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w:t>
      </w:r>
      <w:hyperlink r:id="rId7" w:tgtFrame="_blank" w:history="1">
        <w:r w:rsidRPr="00C024D3">
          <w:rPr>
            <w:rFonts w:ascii="Times New Roman" w:hAnsi="Times New Roman"/>
            <w:sz w:val="28"/>
            <w:szCs w:val="28"/>
            <w:lang w:eastAsia="ru-RU"/>
          </w:rPr>
          <w:t>рынка ценных бумаг</w:t>
        </w:r>
      </w:hyperlink>
      <w:r w:rsidRPr="00050C6D">
        <w:rPr>
          <w:rFonts w:ascii="Times New Roman" w:hAnsi="Times New Roman"/>
          <w:sz w:val="28"/>
          <w:szCs w:val="28"/>
          <w:lang w:eastAsia="ru-RU"/>
        </w:rPr>
        <w:t>.</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Можно выделить следующие ключевые проблемы развития российского фондового рынка, которые требуют первоочередного решения:</w:t>
      </w:r>
    </w:p>
    <w:p w:rsidR="00D26208" w:rsidRPr="00050C6D" w:rsidRDefault="00D26208" w:rsidP="00DB0773">
      <w:pPr>
        <w:spacing w:before="100" w:beforeAutospacing="1" w:after="100" w:afterAutospacing="1" w:line="240" w:lineRule="auto"/>
        <w:ind w:left="170" w:firstLine="851"/>
        <w:jc w:val="both"/>
        <w:rPr>
          <w:rFonts w:ascii="Times New Roman" w:hAnsi="Times New Roman"/>
          <w:sz w:val="28"/>
          <w:szCs w:val="28"/>
          <w:lang w:eastAsia="ru-RU"/>
        </w:rPr>
      </w:pPr>
      <w:r w:rsidRPr="00050C6D">
        <w:rPr>
          <w:rFonts w:ascii="Times New Roman" w:hAnsi="Times New Roman"/>
          <w:sz w:val="28"/>
          <w:szCs w:val="28"/>
          <w:lang w:eastAsia="ru-RU"/>
        </w:rPr>
        <w:t>1. Преодоление негативно влияющих внешних факторов, т.е. хозяйственного кризиса, политической и социальной нестабильности.</w:t>
      </w:r>
    </w:p>
    <w:p w:rsidR="00D26208" w:rsidRPr="00050C6D" w:rsidRDefault="00D26208" w:rsidP="00DB0773">
      <w:pPr>
        <w:spacing w:before="100" w:beforeAutospacing="1" w:after="100" w:afterAutospacing="1" w:line="240" w:lineRule="auto"/>
        <w:ind w:left="170" w:firstLine="851"/>
        <w:jc w:val="both"/>
        <w:rPr>
          <w:rFonts w:ascii="Times New Roman" w:hAnsi="Times New Roman"/>
          <w:sz w:val="28"/>
          <w:szCs w:val="28"/>
          <w:lang w:eastAsia="ru-RU"/>
        </w:rPr>
      </w:pPr>
      <w:r w:rsidRPr="00050C6D">
        <w:rPr>
          <w:rFonts w:ascii="Times New Roman" w:hAnsi="Times New Roman"/>
          <w:sz w:val="28"/>
          <w:szCs w:val="28"/>
          <w:lang w:eastAsia="ru-RU"/>
        </w:rPr>
        <w:t>2.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D26208" w:rsidRPr="00050C6D" w:rsidRDefault="00D26208" w:rsidP="00DB0773">
      <w:pPr>
        <w:spacing w:before="100" w:beforeAutospacing="1" w:after="100" w:afterAutospacing="1" w:line="240" w:lineRule="auto"/>
        <w:ind w:left="170" w:firstLine="851"/>
        <w:jc w:val="both"/>
        <w:rPr>
          <w:rFonts w:ascii="Times New Roman" w:hAnsi="Times New Roman"/>
          <w:sz w:val="28"/>
          <w:szCs w:val="28"/>
          <w:lang w:eastAsia="ru-RU"/>
        </w:rPr>
      </w:pPr>
      <w:r w:rsidRPr="00050C6D">
        <w:rPr>
          <w:rFonts w:ascii="Times New Roman" w:hAnsi="Times New Roman"/>
          <w:sz w:val="28"/>
          <w:szCs w:val="28"/>
          <w:lang w:eastAsia="ru-RU"/>
        </w:rPr>
        <w:t>3. Улучшение законодательства и контроль за выполнением этого законодательства.</w:t>
      </w:r>
    </w:p>
    <w:p w:rsidR="00D26208" w:rsidRPr="00050C6D" w:rsidRDefault="00D26208" w:rsidP="00DB0773">
      <w:pPr>
        <w:spacing w:before="100" w:beforeAutospacing="1" w:after="100" w:afterAutospacing="1" w:line="240" w:lineRule="auto"/>
        <w:ind w:left="170" w:firstLine="851"/>
        <w:jc w:val="both"/>
        <w:rPr>
          <w:rFonts w:ascii="Times New Roman" w:hAnsi="Times New Roman"/>
          <w:sz w:val="28"/>
          <w:szCs w:val="28"/>
          <w:lang w:eastAsia="ru-RU"/>
        </w:rPr>
      </w:pPr>
      <w:r w:rsidRPr="00050C6D">
        <w:rPr>
          <w:rFonts w:ascii="Times New Roman" w:hAnsi="Times New Roman"/>
          <w:sz w:val="28"/>
          <w:szCs w:val="28"/>
          <w:lang w:eastAsia="ru-RU"/>
        </w:rPr>
        <w:t>4. Повышение роли государства на фондовом рынке, для чего необходимо следующее:</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необходимость преодоления раздробленности и пересечения функций многих государственных органов, регулирующих рынок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ускоренное, опережающее создание жесткой регулятивной инфраструктуры рынка и ее правовой базы;</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создание системы отчетности и публикации макро - и микроэкономической информации о состоянии рынка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гармонизация российских и международных стандартов, используемых на рынке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создание активно действующей системы надзора за небанковскими инвестиционными институтами;</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государственная поддержка образования в области рынка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приоритетное выделение государственных финансовых и материальных ресурсов для “запуска” рынка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перелом психологии операторов, действующих на рынке, направленной на обход, прямое нарушение государственных установлений и на полное неприятие роли государства как гаранта бизнеса и мелких инвесторов;</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w:t>
      </w:r>
      <w:r w:rsidRPr="00C024D3">
        <w:rPr>
          <w:rFonts w:ascii="Times New Roman" w:hAnsi="Times New Roman"/>
          <w:sz w:val="28"/>
          <w:szCs w:val="28"/>
          <w:lang w:eastAsia="ru-RU"/>
        </w:rPr>
        <w:t>      </w:t>
      </w:r>
      <w:r w:rsidRPr="00050C6D">
        <w:rPr>
          <w:rFonts w:ascii="Times New Roman" w:hAnsi="Times New Roman"/>
          <w:sz w:val="28"/>
          <w:szCs w:val="28"/>
          <w:lang w:eastAsia="ru-RU"/>
        </w:rPr>
        <w:t xml:space="preserve"> срочное создание государственной или полугосударственной системы защиты инвесторов и ценные бумаги от потерь, связанных с банкротством инвестиционных институтов.</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D26208" w:rsidRPr="00C024D3"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Основными перспективами развития современного рынка ценных бумаг на нынешнем этапе являются:</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концентрация и централизация капиталов;</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интернационализация и глобализация рынка;</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повышения уровня организованности и усиление государственного контроля;</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компьютеризация рынка ценных бумаг;</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нововведения на рынке;</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секьюритизация;</w:t>
      </w:r>
    </w:p>
    <w:p w:rsidR="00D26208" w:rsidRPr="00C024D3" w:rsidRDefault="00D26208" w:rsidP="00DB0773">
      <w:pPr>
        <w:pStyle w:val="1"/>
        <w:numPr>
          <w:ilvl w:val="0"/>
          <w:numId w:val="11"/>
        </w:numPr>
        <w:spacing w:before="100" w:beforeAutospacing="1" w:after="100" w:afterAutospacing="1" w:line="240" w:lineRule="auto"/>
        <w:jc w:val="both"/>
        <w:rPr>
          <w:rFonts w:ascii="Times New Roman" w:hAnsi="Times New Roman"/>
          <w:sz w:val="28"/>
          <w:szCs w:val="28"/>
          <w:lang w:eastAsia="ru-RU"/>
        </w:rPr>
      </w:pPr>
      <w:r w:rsidRPr="00C024D3">
        <w:rPr>
          <w:rFonts w:ascii="Times New Roman" w:hAnsi="Times New Roman"/>
          <w:sz w:val="28"/>
          <w:szCs w:val="28"/>
          <w:lang w:eastAsia="ru-RU"/>
        </w:rPr>
        <w:t>взаимодействие с другими рынками капиталов.</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 xml:space="preserve">Тенденции к </w:t>
      </w:r>
      <w:r w:rsidRPr="00050C6D">
        <w:rPr>
          <w:rFonts w:ascii="Times New Roman" w:hAnsi="Times New Roman"/>
          <w:iCs/>
          <w:sz w:val="28"/>
          <w:szCs w:val="28"/>
          <w:lang w:eastAsia="ru-RU"/>
        </w:rPr>
        <w:t>концентрации и централизации капиталов</w:t>
      </w:r>
      <w:r w:rsidRPr="00050C6D">
        <w:rPr>
          <w:rFonts w:ascii="Times New Roman" w:hAnsi="Times New Roman"/>
          <w:sz w:val="28"/>
          <w:szCs w:val="28"/>
          <w:lang w:eastAsia="ru-RU"/>
        </w:rPr>
        <w:t xml:space="preserve">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iCs/>
          <w:sz w:val="28"/>
          <w:szCs w:val="28"/>
          <w:lang w:eastAsia="ru-RU"/>
        </w:rPr>
        <w:t>Интернационализация</w:t>
      </w:r>
      <w:r w:rsidRPr="00050C6D">
        <w:rPr>
          <w:rFonts w:ascii="Times New Roman" w:hAnsi="Times New Roman"/>
          <w:sz w:val="28"/>
          <w:szCs w:val="28"/>
          <w:lang w:eastAsia="ru-RU"/>
        </w:rPr>
        <w:t xml:space="preserve">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iCs/>
          <w:sz w:val="28"/>
          <w:szCs w:val="28"/>
          <w:lang w:eastAsia="ru-RU"/>
        </w:rPr>
        <w:t>Компьютеризация</w:t>
      </w:r>
      <w:r w:rsidRPr="00050C6D">
        <w:rPr>
          <w:rFonts w:ascii="Times New Roman" w:hAnsi="Times New Roman"/>
          <w:sz w:val="28"/>
          <w:szCs w:val="28"/>
          <w:lang w:eastAsia="ru-RU"/>
        </w:rPr>
        <w:t xml:space="preserve">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iCs/>
          <w:sz w:val="28"/>
          <w:szCs w:val="28"/>
          <w:lang w:eastAsia="ru-RU"/>
        </w:rPr>
        <w:t>Нововведения</w:t>
      </w:r>
      <w:r w:rsidRPr="00050C6D">
        <w:rPr>
          <w:rFonts w:ascii="Times New Roman" w:hAnsi="Times New Roman"/>
          <w:sz w:val="28"/>
          <w:szCs w:val="28"/>
          <w:lang w:eastAsia="ru-RU"/>
        </w:rPr>
        <w:t xml:space="preserve"> на рынке ценных бумаг:</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         новые инструменты данного рынка;</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         новые системы торговли ценными бумагами;</w:t>
      </w:r>
    </w:p>
    <w:p w:rsidR="00D26208" w:rsidRPr="00050C6D" w:rsidRDefault="00D26208" w:rsidP="00DB0773">
      <w:pPr>
        <w:spacing w:before="100" w:beforeAutospacing="1" w:after="100" w:afterAutospacing="1" w:line="240" w:lineRule="auto"/>
        <w:ind w:left="700" w:firstLine="851"/>
        <w:jc w:val="both"/>
        <w:rPr>
          <w:rFonts w:ascii="Times New Roman" w:hAnsi="Times New Roman"/>
          <w:sz w:val="28"/>
          <w:szCs w:val="28"/>
          <w:lang w:eastAsia="ru-RU"/>
        </w:rPr>
      </w:pPr>
      <w:r w:rsidRPr="00050C6D">
        <w:rPr>
          <w:rFonts w:ascii="Times New Roman" w:hAnsi="Times New Roman"/>
          <w:sz w:val="28"/>
          <w:szCs w:val="28"/>
          <w:lang w:eastAsia="ru-RU"/>
        </w:rPr>
        <w:t>-         новая инфраструктура рынка.</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D26208"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Новая инфраструктура рынка- это современные информационные системы, системы клиринга и расчетов, депозитарного обслуживания рынка ценных бумаг.</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iCs/>
          <w:sz w:val="28"/>
          <w:szCs w:val="28"/>
          <w:lang w:eastAsia="ru-RU"/>
        </w:rPr>
        <w:t>Секьюритизация</w:t>
      </w:r>
      <w:r w:rsidRPr="00050C6D">
        <w:rPr>
          <w:rFonts w:ascii="Times New Roman" w:hAnsi="Times New Roman"/>
          <w:sz w:val="28"/>
          <w:szCs w:val="28"/>
          <w:lang w:eastAsia="ru-RU"/>
        </w:rPr>
        <w:t xml:space="preserve">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 </w:t>
      </w:r>
    </w:p>
    <w:p w:rsidR="00D26208" w:rsidRPr="00050C6D" w:rsidRDefault="00D26208" w:rsidP="00DB0773">
      <w:pPr>
        <w:spacing w:before="100" w:beforeAutospacing="1" w:after="100" w:afterAutospacing="1" w:line="240" w:lineRule="auto"/>
        <w:ind w:firstLine="851"/>
        <w:jc w:val="both"/>
        <w:rPr>
          <w:rFonts w:ascii="Times New Roman" w:hAnsi="Times New Roman"/>
          <w:sz w:val="28"/>
          <w:szCs w:val="28"/>
          <w:lang w:eastAsia="ru-RU"/>
        </w:rPr>
      </w:pPr>
      <w:r w:rsidRPr="00050C6D">
        <w:rPr>
          <w:rFonts w:ascii="Times New Roman" w:hAnsi="Times New Roman"/>
          <w:sz w:val="28"/>
          <w:szCs w:val="28"/>
          <w:lang w:eastAsia="ru-RU"/>
        </w:rP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 но с другой – перемещает эти капиталы через механизм  ценных бумаг на другие рынки, тем самым способствует их развитию.</w:t>
      </w: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sz w:val="28"/>
          <w:szCs w:val="28"/>
          <w:lang w:eastAsia="ru-RU"/>
        </w:rPr>
      </w:pPr>
    </w:p>
    <w:p w:rsidR="00D26208" w:rsidRPr="004352BE" w:rsidRDefault="00D26208" w:rsidP="00DB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Courier New"/>
          <w:sz w:val="28"/>
          <w:szCs w:val="28"/>
          <w:lang w:eastAsia="ru-RU"/>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pStyle w:val="HTML"/>
        <w:ind w:firstLine="851"/>
        <w:jc w:val="both"/>
        <w:rPr>
          <w:rFonts w:ascii="Times New Roman" w:hAnsi="Times New Roman"/>
          <w:sz w:val="28"/>
          <w:szCs w:val="28"/>
        </w:rPr>
      </w:pPr>
    </w:p>
    <w:p w:rsidR="00D26208" w:rsidRPr="00C024D3" w:rsidRDefault="00D26208" w:rsidP="00DB0773">
      <w:pPr>
        <w:spacing w:before="100" w:beforeAutospacing="1" w:after="100" w:afterAutospacing="1" w:line="240" w:lineRule="auto"/>
        <w:jc w:val="both"/>
        <w:rPr>
          <w:rFonts w:ascii="Times New Roman" w:hAnsi="Times New Roman" w:cs="Courier New"/>
          <w:sz w:val="28"/>
          <w:szCs w:val="28"/>
          <w:lang w:eastAsia="ru-RU"/>
        </w:rPr>
      </w:pPr>
    </w:p>
    <w:p w:rsidR="00D26208" w:rsidRPr="00C024D3" w:rsidRDefault="00D26208" w:rsidP="00DB0773">
      <w:pPr>
        <w:spacing w:before="100" w:beforeAutospacing="1" w:after="100" w:afterAutospacing="1" w:line="240" w:lineRule="auto"/>
        <w:jc w:val="both"/>
        <w:rPr>
          <w:rFonts w:ascii="Times New Roman" w:hAnsi="Times New Roman" w:cs="Courier New"/>
          <w:sz w:val="28"/>
          <w:szCs w:val="28"/>
          <w:lang w:eastAsia="ru-RU"/>
        </w:rPr>
      </w:pPr>
    </w:p>
    <w:p w:rsidR="00D26208" w:rsidRPr="00C024D3" w:rsidRDefault="00D26208" w:rsidP="00DB0773">
      <w:pPr>
        <w:spacing w:before="100" w:beforeAutospacing="1" w:after="100" w:afterAutospacing="1" w:line="240" w:lineRule="auto"/>
        <w:jc w:val="both"/>
        <w:rPr>
          <w:rFonts w:ascii="Times New Roman" w:hAnsi="Times New Roman" w:cs="Courier New"/>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Default="00D26208" w:rsidP="00DB0773">
      <w:pPr>
        <w:spacing w:before="100" w:beforeAutospacing="1" w:after="100" w:afterAutospacing="1" w:line="240" w:lineRule="auto"/>
        <w:jc w:val="both"/>
        <w:rPr>
          <w:rFonts w:ascii="Times New Roman" w:hAnsi="Times New Roman"/>
          <w:b/>
          <w:bCs/>
          <w:sz w:val="28"/>
          <w:szCs w:val="28"/>
          <w:lang w:eastAsia="ru-RU"/>
        </w:rPr>
      </w:pPr>
    </w:p>
    <w:p w:rsidR="00D26208" w:rsidRPr="0007319C" w:rsidRDefault="00D26208" w:rsidP="00DB0773">
      <w:pPr>
        <w:spacing w:before="100" w:beforeAutospacing="1" w:after="100" w:afterAutospacing="1" w:line="240" w:lineRule="auto"/>
        <w:jc w:val="center"/>
        <w:rPr>
          <w:rFonts w:ascii="Times New Roman" w:hAnsi="Times New Roman"/>
          <w:sz w:val="28"/>
          <w:szCs w:val="28"/>
          <w:lang w:eastAsia="ru-RU"/>
        </w:rPr>
      </w:pPr>
      <w:r w:rsidRPr="0007319C">
        <w:rPr>
          <w:rFonts w:ascii="Times New Roman" w:hAnsi="Times New Roman"/>
          <w:b/>
          <w:bCs/>
          <w:sz w:val="28"/>
          <w:szCs w:val="28"/>
          <w:lang w:eastAsia="ru-RU"/>
        </w:rPr>
        <w:t>Заключение</w:t>
      </w:r>
    </w:p>
    <w:p w:rsidR="00D26208" w:rsidRPr="00C024D3" w:rsidRDefault="00D26208" w:rsidP="00DB0773">
      <w:pPr>
        <w:pStyle w:val="3"/>
        <w:jc w:val="both"/>
        <w:rPr>
          <w:rFonts w:ascii="Times New Roman" w:hAnsi="Times New Roman"/>
          <w:b w:val="0"/>
          <w:color w:val="auto"/>
          <w:sz w:val="28"/>
          <w:szCs w:val="28"/>
        </w:rPr>
      </w:pPr>
      <w:r w:rsidRPr="00C024D3">
        <w:rPr>
          <w:rFonts w:ascii="Times New Roman" w:hAnsi="Times New Roman"/>
          <w:b w:val="0"/>
          <w:color w:val="auto"/>
          <w:sz w:val="28"/>
          <w:szCs w:val="28"/>
        </w:rPr>
        <w:t xml:space="preserve">В последние годы перед Россией встала проблема вхождения в мировое экономическое пространство. Признаком цивилизованной экономики является развитая инфраструктура фондового рынка. В современной России такую инфраструктуру приходится воссоздавать заново. </w:t>
      </w:r>
    </w:p>
    <w:p w:rsidR="00D26208" w:rsidRPr="00C024D3" w:rsidRDefault="00D26208" w:rsidP="00DB0773">
      <w:pPr>
        <w:pStyle w:val="3"/>
        <w:jc w:val="both"/>
        <w:rPr>
          <w:rFonts w:ascii="Times New Roman" w:hAnsi="Times New Roman"/>
          <w:b w:val="0"/>
          <w:color w:val="auto"/>
          <w:sz w:val="28"/>
          <w:szCs w:val="28"/>
        </w:rPr>
      </w:pPr>
      <w:r w:rsidRPr="00C024D3">
        <w:rPr>
          <w:rFonts w:ascii="Times New Roman" w:hAnsi="Times New Roman"/>
          <w:b w:val="0"/>
          <w:color w:val="auto"/>
          <w:sz w:val="28"/>
          <w:szCs w:val="28"/>
        </w:rPr>
        <w:t xml:space="preserve">В мире система безналичных расчетов используется очень широко. Ценные бумаги являются одной из составляющих безналичного оборота. Возможно, именно меры по созданию цивилизованного безналичного оборота, снижению доли так называемого «черного нала» во взаиморасчетах субъектов рынка, более широкому использованию в обороте ценных бумаг (например, векселей) могли бы способствовать уменьшению проблемы взаимных неплатежей, в последние годы остро стоящей перед российскими предприятиями. Для создания условий, способствующих увеличению доли безналичных расчетов (в т.ч. с помощью использования ценных бумаг) необходимо активное участие государства. При этом имеются в виду законы, не только касающиеся непосредственно ценных бумаг, но и косвенно связанные с их обращением (например, налоговое законодательство). </w:t>
      </w:r>
    </w:p>
    <w:p w:rsidR="00D26208" w:rsidRPr="00C024D3" w:rsidRDefault="00D26208" w:rsidP="00DB0773">
      <w:pPr>
        <w:pStyle w:val="3"/>
        <w:jc w:val="both"/>
        <w:rPr>
          <w:rFonts w:ascii="Times New Roman" w:hAnsi="Times New Roman"/>
          <w:b w:val="0"/>
          <w:color w:val="auto"/>
          <w:sz w:val="28"/>
          <w:szCs w:val="28"/>
        </w:rPr>
      </w:pPr>
      <w:r w:rsidRPr="00C024D3">
        <w:rPr>
          <w:rFonts w:ascii="Times New Roman" w:hAnsi="Times New Roman"/>
          <w:b w:val="0"/>
          <w:color w:val="auto"/>
          <w:sz w:val="28"/>
          <w:szCs w:val="28"/>
        </w:rPr>
        <w:t>Для понимания значения ценных бумаг во взаимодействии субъектов рынка необходимо однозначное толкование понятия ценной бумаги. Один из пунктов данной работы посвящен раскрытию самого понятия ценной бумаги. Правильное использование ценных бумаг при осуществлении взаимодействия между субъектами рынка невозможно без знания последними их назначения и особенностей. Для систематизации и обобщения знаний об этих особенностях служат различные виды классификации ценных бумаг. В работе приведена наиболее часто употребляемая классификация ценных бумаг.</w:t>
      </w:r>
    </w:p>
    <w:p w:rsidR="00D26208" w:rsidRPr="00C024D3" w:rsidRDefault="00D26208" w:rsidP="00DB0773">
      <w:pPr>
        <w:pStyle w:val="3"/>
        <w:jc w:val="both"/>
        <w:rPr>
          <w:rFonts w:ascii="Times New Roman" w:hAnsi="Times New Roman"/>
          <w:b w:val="0"/>
          <w:color w:val="auto"/>
          <w:sz w:val="28"/>
          <w:szCs w:val="28"/>
        </w:rPr>
      </w:pPr>
      <w:r w:rsidRPr="00C024D3">
        <w:rPr>
          <w:rFonts w:ascii="Times New Roman" w:hAnsi="Times New Roman"/>
          <w:b w:val="0"/>
          <w:color w:val="auto"/>
          <w:sz w:val="28"/>
          <w:szCs w:val="28"/>
        </w:rPr>
        <w:t>В условиях рыночных отношений большое значение имеет регулирование рынка. В работе приведены цели регулирования рынка ценных бумаг, а также кратко описаны основные моменты процесса регулирования. В России фондовый рынок стал возрождаться относительно недавно, поэтому законодательная база, регулирующая отношения субъектов по операциям с ценными бумагами, недостаточно разработана. В этих условиях для субъектов рынка, производящих такие операции, особенно важно отслеживать изменения законодательной базы с целью повышения собственной надежности и улучшения репутации в глазах клиентов.</w:t>
      </w:r>
    </w:p>
    <w:p w:rsidR="00D26208" w:rsidRPr="00C024D3" w:rsidRDefault="00D26208" w:rsidP="00DB0773">
      <w:pPr>
        <w:pStyle w:val="HTML"/>
        <w:jc w:val="both"/>
        <w:rPr>
          <w:rFonts w:ascii="Times New Roman" w:hAnsi="Times New Roman"/>
          <w:sz w:val="28"/>
          <w:szCs w:val="28"/>
        </w:rPr>
      </w:pPr>
    </w:p>
    <w:p w:rsidR="00D26208" w:rsidRPr="00C024D3" w:rsidRDefault="00D26208" w:rsidP="00DB0773">
      <w:pPr>
        <w:pStyle w:val="HTML"/>
        <w:jc w:val="both"/>
        <w:rPr>
          <w:rFonts w:ascii="Times New Roman" w:hAnsi="Times New Roman"/>
          <w:b/>
          <w:sz w:val="28"/>
          <w:szCs w:val="28"/>
        </w:rPr>
      </w:pPr>
    </w:p>
    <w:p w:rsidR="00D26208" w:rsidRPr="00C024D3" w:rsidRDefault="00D26208" w:rsidP="00DB0773">
      <w:pPr>
        <w:pStyle w:val="HTML"/>
        <w:jc w:val="both"/>
        <w:rPr>
          <w:rFonts w:ascii="Times New Roman" w:hAnsi="Times New Roman"/>
          <w:b/>
          <w:sz w:val="28"/>
          <w:szCs w:val="28"/>
        </w:rPr>
      </w:pPr>
    </w:p>
    <w:p w:rsidR="00D26208" w:rsidRPr="00C024D3" w:rsidRDefault="00D26208" w:rsidP="00DB0773">
      <w:pPr>
        <w:pStyle w:val="HTML"/>
        <w:jc w:val="center"/>
        <w:rPr>
          <w:rFonts w:ascii="Times New Roman" w:hAnsi="Times New Roman"/>
          <w:b/>
          <w:sz w:val="28"/>
          <w:szCs w:val="28"/>
        </w:rPr>
      </w:pPr>
      <w:r w:rsidRPr="00C024D3">
        <w:rPr>
          <w:rFonts w:ascii="Times New Roman" w:hAnsi="Times New Roman"/>
          <w:b/>
          <w:sz w:val="28"/>
          <w:szCs w:val="28"/>
        </w:rPr>
        <w:t>Список использованной литературы</w:t>
      </w:r>
    </w:p>
    <w:p w:rsidR="00D26208" w:rsidRPr="00C024D3" w:rsidRDefault="00D26208" w:rsidP="00DB0773">
      <w:pPr>
        <w:pStyle w:val="HTML"/>
        <w:jc w:val="both"/>
        <w:rPr>
          <w:rFonts w:ascii="Times New Roman" w:hAnsi="Times New Roman"/>
          <w:b/>
          <w:sz w:val="28"/>
          <w:szCs w:val="28"/>
        </w:rPr>
      </w:pPr>
    </w:p>
    <w:p w:rsidR="00D26208" w:rsidRPr="00C024D3" w:rsidRDefault="00D26208" w:rsidP="00DB0773">
      <w:pPr>
        <w:pStyle w:val="HTML"/>
        <w:numPr>
          <w:ilvl w:val="0"/>
          <w:numId w:val="5"/>
        </w:numPr>
        <w:jc w:val="both"/>
        <w:rPr>
          <w:rFonts w:ascii="Times New Roman" w:hAnsi="Times New Roman"/>
          <w:sz w:val="28"/>
          <w:szCs w:val="28"/>
        </w:rPr>
      </w:pPr>
      <w:r w:rsidRPr="00C024D3">
        <w:rPr>
          <w:rFonts w:ascii="Times New Roman" w:hAnsi="Times New Roman"/>
          <w:sz w:val="28"/>
          <w:szCs w:val="28"/>
        </w:rPr>
        <w:t>Закон РФ "О рынке ценных бумаг", ст.2.</w:t>
      </w:r>
    </w:p>
    <w:p w:rsidR="00D26208" w:rsidRPr="00C024D3" w:rsidRDefault="00D26208" w:rsidP="00DB0773">
      <w:pPr>
        <w:pStyle w:val="HTML"/>
        <w:numPr>
          <w:ilvl w:val="0"/>
          <w:numId w:val="5"/>
        </w:numPr>
        <w:jc w:val="both"/>
        <w:rPr>
          <w:rFonts w:ascii="Times New Roman" w:hAnsi="Times New Roman"/>
          <w:sz w:val="28"/>
          <w:szCs w:val="28"/>
        </w:rPr>
      </w:pPr>
      <w:r w:rsidRPr="00C024D3">
        <w:rPr>
          <w:rFonts w:ascii="Times New Roman" w:hAnsi="Times New Roman"/>
          <w:sz w:val="28"/>
          <w:szCs w:val="28"/>
        </w:rPr>
        <w:t>Серебрякова  Л.А.  "Мировой  опыт  регулирования  рынка  ценных  бумаг",2003 г.</w:t>
      </w:r>
    </w:p>
    <w:p w:rsidR="00D26208" w:rsidRPr="00C024D3" w:rsidRDefault="00D26208" w:rsidP="00DB0773">
      <w:pPr>
        <w:pStyle w:val="HTML"/>
        <w:numPr>
          <w:ilvl w:val="0"/>
          <w:numId w:val="5"/>
        </w:numPr>
        <w:jc w:val="both"/>
        <w:rPr>
          <w:rFonts w:ascii="Times New Roman" w:hAnsi="Times New Roman"/>
          <w:sz w:val="28"/>
          <w:szCs w:val="28"/>
        </w:rPr>
      </w:pPr>
      <w:r w:rsidRPr="00C024D3">
        <w:rPr>
          <w:rFonts w:ascii="Times New Roman" w:hAnsi="Times New Roman"/>
          <w:sz w:val="28"/>
          <w:szCs w:val="28"/>
        </w:rPr>
        <w:t>Горынина Н.Ю.  "Лекции  по  курсу  рынок  ценных  бумаг".  Москва,  МЭСИ, 2000 г.</w:t>
      </w:r>
    </w:p>
    <w:p w:rsidR="00D26208" w:rsidRPr="00C024D3" w:rsidRDefault="00D26208" w:rsidP="00DB0773">
      <w:pPr>
        <w:pStyle w:val="HTML"/>
        <w:numPr>
          <w:ilvl w:val="0"/>
          <w:numId w:val="5"/>
        </w:numPr>
        <w:jc w:val="both"/>
        <w:rPr>
          <w:rFonts w:ascii="Times New Roman" w:hAnsi="Times New Roman" w:cs="Times New Roman"/>
          <w:bCs/>
          <w:sz w:val="28"/>
          <w:szCs w:val="28"/>
        </w:rPr>
      </w:pPr>
      <w:r w:rsidRPr="00C024D3">
        <w:rPr>
          <w:rFonts w:ascii="Times New Roman" w:hAnsi="Times New Roman" w:cs="Times New Roman"/>
          <w:bCs/>
          <w:sz w:val="28"/>
          <w:szCs w:val="28"/>
        </w:rPr>
        <w:t>О. Елшин Стратегия выхода на рынок // Рынок ценных бумаг №24, 2001 г.</w:t>
      </w:r>
    </w:p>
    <w:p w:rsidR="00D26208" w:rsidRPr="00C024D3" w:rsidRDefault="00D26208" w:rsidP="00DB0773">
      <w:pPr>
        <w:pStyle w:val="HTML"/>
        <w:numPr>
          <w:ilvl w:val="0"/>
          <w:numId w:val="5"/>
        </w:numPr>
        <w:jc w:val="both"/>
        <w:rPr>
          <w:rFonts w:ascii="Times New Roman" w:hAnsi="Times New Roman" w:cs="Times New Roman"/>
          <w:bCs/>
          <w:sz w:val="28"/>
          <w:szCs w:val="28"/>
        </w:rPr>
      </w:pPr>
      <w:r w:rsidRPr="00C024D3">
        <w:rPr>
          <w:rFonts w:ascii="Times New Roman" w:hAnsi="Times New Roman" w:cs="Times New Roman"/>
          <w:bCs/>
          <w:sz w:val="28"/>
          <w:szCs w:val="28"/>
        </w:rPr>
        <w:t xml:space="preserve">Э. Ланчев "Инвестиции в России 2002" // Рынок ценных бумаг. - 2003. - №4. </w:t>
      </w:r>
    </w:p>
    <w:p w:rsidR="00D26208" w:rsidRPr="00C024D3" w:rsidRDefault="00D26208" w:rsidP="00DB0773">
      <w:pPr>
        <w:pStyle w:val="HTML"/>
        <w:numPr>
          <w:ilvl w:val="0"/>
          <w:numId w:val="5"/>
        </w:numPr>
        <w:jc w:val="both"/>
        <w:rPr>
          <w:rFonts w:ascii="Times New Roman" w:hAnsi="Times New Roman" w:cs="Times New Roman"/>
          <w:bCs/>
          <w:sz w:val="28"/>
          <w:szCs w:val="28"/>
        </w:rPr>
      </w:pPr>
      <w:r w:rsidRPr="00C024D3">
        <w:rPr>
          <w:rFonts w:ascii="Times New Roman" w:hAnsi="Times New Roman" w:cs="Times New Roman"/>
          <w:bCs/>
          <w:sz w:val="28"/>
          <w:szCs w:val="28"/>
        </w:rPr>
        <w:t xml:space="preserve">Ю. Снижкова "Рынок ГКО/ОФЗ итоги 2001 г." // Рынок ценных бумаг. - 2002. - №2. </w:t>
      </w:r>
    </w:p>
    <w:p w:rsidR="00D26208" w:rsidRPr="00C024D3" w:rsidRDefault="00D26208" w:rsidP="00DB0773">
      <w:pPr>
        <w:pStyle w:val="HTML"/>
        <w:numPr>
          <w:ilvl w:val="0"/>
          <w:numId w:val="5"/>
        </w:numPr>
        <w:jc w:val="both"/>
        <w:rPr>
          <w:rFonts w:ascii="Times New Roman" w:hAnsi="Times New Roman" w:cs="Times New Roman"/>
          <w:bCs/>
          <w:sz w:val="28"/>
          <w:szCs w:val="28"/>
        </w:rPr>
      </w:pPr>
      <w:r w:rsidRPr="00C024D3">
        <w:rPr>
          <w:rFonts w:ascii="Times New Roman" w:hAnsi="Times New Roman" w:cs="Times New Roman"/>
          <w:bCs/>
          <w:sz w:val="28"/>
          <w:szCs w:val="28"/>
        </w:rPr>
        <w:t>Тремасов К. Фондовый рынок накануне новой переоценки // Рынок ценных бумаг №23, 2001 г.</w:t>
      </w:r>
    </w:p>
    <w:p w:rsidR="00D26208" w:rsidRPr="00C024D3" w:rsidRDefault="00D26208" w:rsidP="00DB0773">
      <w:pPr>
        <w:pStyle w:val="HTML"/>
        <w:numPr>
          <w:ilvl w:val="0"/>
          <w:numId w:val="5"/>
        </w:numPr>
        <w:jc w:val="both"/>
        <w:rPr>
          <w:rFonts w:ascii="Times New Roman" w:hAnsi="Times New Roman"/>
          <w:sz w:val="28"/>
          <w:szCs w:val="28"/>
        </w:rPr>
      </w:pPr>
      <w:r w:rsidRPr="00C024D3">
        <w:rPr>
          <w:rFonts w:ascii="Times New Roman" w:hAnsi="Times New Roman" w:cs="Times New Roman"/>
          <w:bCs/>
          <w:sz w:val="28"/>
          <w:szCs w:val="28"/>
        </w:rPr>
        <w:t xml:space="preserve">А. Третьяков, А. Шамина "Возрождение рынка ГКО/ОФЗ" // Рынок ценных бумаг. - 2003. - №2. </w:t>
      </w:r>
    </w:p>
    <w:p w:rsidR="00D26208" w:rsidRPr="00050C6D" w:rsidRDefault="00D26208">
      <w:pPr>
        <w:rPr>
          <w:rFonts w:ascii="Times New Roman" w:hAnsi="Times New Roman"/>
          <w:sz w:val="24"/>
        </w:rPr>
      </w:pPr>
      <w:bookmarkStart w:id="0" w:name="_GoBack"/>
      <w:bookmarkEnd w:id="0"/>
    </w:p>
    <w:sectPr w:rsidR="00D26208" w:rsidRPr="00050C6D" w:rsidSect="0007319C">
      <w:headerReference w:type="default" r:id="rId8"/>
      <w:pgSz w:w="11906" w:h="16838"/>
      <w:pgMar w:top="681"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08" w:rsidRDefault="00D26208" w:rsidP="0007319C">
      <w:pPr>
        <w:spacing w:after="0" w:line="240" w:lineRule="auto"/>
      </w:pPr>
      <w:r>
        <w:separator/>
      </w:r>
    </w:p>
  </w:endnote>
  <w:endnote w:type="continuationSeparator" w:id="0">
    <w:p w:rsidR="00D26208" w:rsidRDefault="00D26208" w:rsidP="0007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08" w:rsidRDefault="00D26208" w:rsidP="0007319C">
      <w:pPr>
        <w:spacing w:after="0" w:line="240" w:lineRule="auto"/>
      </w:pPr>
      <w:r>
        <w:separator/>
      </w:r>
    </w:p>
  </w:footnote>
  <w:footnote w:type="continuationSeparator" w:id="0">
    <w:p w:rsidR="00D26208" w:rsidRDefault="00D26208" w:rsidP="0007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208" w:rsidRDefault="00D26208">
    <w:pPr>
      <w:pStyle w:val="a4"/>
      <w:jc w:val="center"/>
    </w:pPr>
    <w:r>
      <w:fldChar w:fldCharType="begin"/>
    </w:r>
    <w:r>
      <w:instrText xml:space="preserve"> PAGE   \* MERGEFORMAT </w:instrText>
    </w:r>
    <w:r>
      <w:fldChar w:fldCharType="separate"/>
    </w:r>
    <w:r w:rsidR="00273F49">
      <w:rPr>
        <w:noProof/>
      </w:rPr>
      <w:t>2</w:t>
    </w:r>
    <w:r>
      <w:fldChar w:fldCharType="end"/>
    </w:r>
  </w:p>
  <w:p w:rsidR="00D26208" w:rsidRDefault="00D262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243C9"/>
    <w:multiLevelType w:val="hybridMultilevel"/>
    <w:tmpl w:val="96CE0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25089"/>
    <w:multiLevelType w:val="hybridMultilevel"/>
    <w:tmpl w:val="C116F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3E348A"/>
    <w:multiLevelType w:val="hybridMultilevel"/>
    <w:tmpl w:val="3E6AF784"/>
    <w:lvl w:ilvl="0" w:tplc="B170B618">
      <w:start w:val="2000"/>
      <w:numFmt w:val="bullet"/>
      <w:lvlText w:val=""/>
      <w:lvlJc w:val="left"/>
      <w:pPr>
        <w:ind w:left="705" w:hanging="360"/>
      </w:pPr>
      <w:rPr>
        <w:rFonts w:ascii="Symbol" w:eastAsia="Times New Roman" w:hAnsi="Symbol"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
    <w:nsid w:val="3E660E81"/>
    <w:multiLevelType w:val="hybridMultilevel"/>
    <w:tmpl w:val="26561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219A1"/>
    <w:multiLevelType w:val="hybridMultilevel"/>
    <w:tmpl w:val="B7FA9AC4"/>
    <w:lvl w:ilvl="0" w:tplc="1E40CAB2">
      <w:start w:val="2000"/>
      <w:numFmt w:val="bullet"/>
      <w:lvlText w:val=""/>
      <w:lvlJc w:val="left"/>
      <w:pPr>
        <w:ind w:left="405" w:hanging="360"/>
      </w:pPr>
      <w:rPr>
        <w:rFonts w:ascii="Symbol" w:eastAsia="Times New Roman" w:hAnsi="Symbol"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464641C0"/>
    <w:multiLevelType w:val="hybridMultilevel"/>
    <w:tmpl w:val="445AB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200485"/>
    <w:multiLevelType w:val="hybridMultilevel"/>
    <w:tmpl w:val="0D56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CE1042"/>
    <w:multiLevelType w:val="hybridMultilevel"/>
    <w:tmpl w:val="E65E5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827238"/>
    <w:multiLevelType w:val="hybridMultilevel"/>
    <w:tmpl w:val="55004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314E18"/>
    <w:multiLevelType w:val="hybridMultilevel"/>
    <w:tmpl w:val="7FA2F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E84235"/>
    <w:multiLevelType w:val="hybridMultilevel"/>
    <w:tmpl w:val="683A0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70447A"/>
    <w:multiLevelType w:val="hybridMultilevel"/>
    <w:tmpl w:val="7730D2AC"/>
    <w:lvl w:ilvl="0" w:tplc="0419000B">
      <w:start w:val="1"/>
      <w:numFmt w:val="bullet"/>
      <w:lvlText w:val=""/>
      <w:lvlJc w:val="left"/>
      <w:pPr>
        <w:ind w:left="405" w:hanging="360"/>
      </w:pPr>
      <w:rPr>
        <w:rFonts w:ascii="Wingdings" w:hAnsi="Wingdings"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7"/>
  </w:num>
  <w:num w:numId="6">
    <w:abstractNumId w:val="0"/>
  </w:num>
  <w:num w:numId="7">
    <w:abstractNumId w:val="2"/>
  </w:num>
  <w:num w:numId="8">
    <w:abstractNumId w:val="3"/>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2BE"/>
    <w:rsid w:val="00010ADA"/>
    <w:rsid w:val="00050C6D"/>
    <w:rsid w:val="0007319C"/>
    <w:rsid w:val="00101FE2"/>
    <w:rsid w:val="00114E51"/>
    <w:rsid w:val="00273F49"/>
    <w:rsid w:val="00347126"/>
    <w:rsid w:val="003F27BC"/>
    <w:rsid w:val="004352BE"/>
    <w:rsid w:val="005F6C68"/>
    <w:rsid w:val="0079489C"/>
    <w:rsid w:val="00A72FBA"/>
    <w:rsid w:val="00B14149"/>
    <w:rsid w:val="00B62CB2"/>
    <w:rsid w:val="00C024D3"/>
    <w:rsid w:val="00D26208"/>
    <w:rsid w:val="00D861E9"/>
    <w:rsid w:val="00DB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A97D2-0AD9-4BC9-BA3B-6E0C24C3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B2"/>
    <w:pPr>
      <w:spacing w:after="200" w:line="276" w:lineRule="auto"/>
    </w:pPr>
    <w:rPr>
      <w:rFonts w:eastAsia="Times New Roman"/>
      <w:sz w:val="22"/>
      <w:szCs w:val="22"/>
      <w:lang w:eastAsia="en-US"/>
    </w:rPr>
  </w:style>
  <w:style w:type="paragraph" w:styleId="2">
    <w:name w:val="heading 2"/>
    <w:basedOn w:val="a"/>
    <w:link w:val="20"/>
    <w:qFormat/>
    <w:rsid w:val="004352BE"/>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5F6C68"/>
    <w:pPr>
      <w:keepNext/>
      <w:keepLines/>
      <w:spacing w:before="200" w:after="0"/>
      <w:outlineLvl w:val="2"/>
    </w:pPr>
    <w:rPr>
      <w:rFonts w:ascii="Cambria" w:eastAsia="Calibri" w:hAnsi="Cambria"/>
      <w:b/>
      <w:bCs/>
      <w:color w:val="4F81BD"/>
    </w:rPr>
  </w:style>
  <w:style w:type="paragraph" w:styleId="6">
    <w:name w:val="heading 6"/>
    <w:basedOn w:val="a"/>
    <w:next w:val="a"/>
    <w:link w:val="60"/>
    <w:qFormat/>
    <w:rsid w:val="00DB0773"/>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3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4352BE"/>
    <w:rPr>
      <w:rFonts w:ascii="Courier New" w:hAnsi="Courier New" w:cs="Courier New"/>
      <w:sz w:val="20"/>
      <w:szCs w:val="20"/>
      <w:lang w:val="x-none" w:eastAsia="ru-RU"/>
    </w:rPr>
  </w:style>
  <w:style w:type="character" w:customStyle="1" w:styleId="20">
    <w:name w:val="Заголовок 2 Знак"/>
    <w:basedOn w:val="a0"/>
    <w:link w:val="2"/>
    <w:locked/>
    <w:rsid w:val="004352BE"/>
    <w:rPr>
      <w:rFonts w:ascii="Times New Roman" w:hAnsi="Times New Roman" w:cs="Times New Roman"/>
      <w:b/>
      <w:bCs/>
      <w:sz w:val="36"/>
      <w:szCs w:val="36"/>
      <w:lang w:val="x-none" w:eastAsia="ru-RU"/>
    </w:rPr>
  </w:style>
  <w:style w:type="paragraph" w:customStyle="1" w:styleId="1">
    <w:name w:val="Абзац списка1"/>
    <w:basedOn w:val="a"/>
    <w:rsid w:val="004352BE"/>
    <w:pPr>
      <w:ind w:left="720"/>
      <w:contextualSpacing/>
    </w:pPr>
  </w:style>
  <w:style w:type="character" w:styleId="a3">
    <w:name w:val="Hyperlink"/>
    <w:basedOn w:val="a0"/>
    <w:semiHidden/>
    <w:rsid w:val="00050C6D"/>
    <w:rPr>
      <w:rFonts w:cs="Times New Roman"/>
      <w:color w:val="0000FF"/>
      <w:u w:val="single"/>
    </w:rPr>
  </w:style>
  <w:style w:type="paragraph" w:styleId="a4">
    <w:name w:val="header"/>
    <w:basedOn w:val="a"/>
    <w:link w:val="a5"/>
    <w:rsid w:val="0007319C"/>
    <w:pPr>
      <w:tabs>
        <w:tab w:val="center" w:pos="4677"/>
        <w:tab w:val="right" w:pos="9355"/>
      </w:tabs>
      <w:spacing w:after="0" w:line="240" w:lineRule="auto"/>
    </w:pPr>
  </w:style>
  <w:style w:type="character" w:customStyle="1" w:styleId="a5">
    <w:name w:val="Верхний колонтитул Знак"/>
    <w:basedOn w:val="a0"/>
    <w:link w:val="a4"/>
    <w:locked/>
    <w:rsid w:val="0007319C"/>
    <w:rPr>
      <w:rFonts w:cs="Times New Roman"/>
    </w:rPr>
  </w:style>
  <w:style w:type="paragraph" w:styleId="a6">
    <w:name w:val="footer"/>
    <w:basedOn w:val="a"/>
    <w:link w:val="a7"/>
    <w:semiHidden/>
    <w:rsid w:val="0007319C"/>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07319C"/>
    <w:rPr>
      <w:rFonts w:cs="Times New Roman"/>
    </w:rPr>
  </w:style>
  <w:style w:type="paragraph" w:styleId="a8">
    <w:name w:val="Normal (Web)"/>
    <w:basedOn w:val="a"/>
    <w:semiHidden/>
    <w:rsid w:val="0007319C"/>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semiHidden/>
    <w:locked/>
    <w:rsid w:val="005F6C68"/>
    <w:rPr>
      <w:rFonts w:ascii="Cambria" w:hAnsi="Cambria" w:cs="Times New Roman"/>
      <w:b/>
      <w:bCs/>
      <w:color w:val="4F81BD"/>
    </w:rPr>
  </w:style>
  <w:style w:type="character" w:customStyle="1" w:styleId="60">
    <w:name w:val="Заголовок 6 Знак"/>
    <w:basedOn w:val="a0"/>
    <w:link w:val="6"/>
    <w:semiHidden/>
    <w:locked/>
    <w:rsid w:val="00DB0773"/>
    <w:rPr>
      <w:rFonts w:ascii="Cambria" w:hAnsi="Cambria" w:cs="Times New Roman"/>
      <w:i/>
      <w:iCs/>
      <w:color w:val="243F60"/>
    </w:rPr>
  </w:style>
  <w:style w:type="paragraph" w:styleId="31">
    <w:name w:val="Body Text 3"/>
    <w:basedOn w:val="a"/>
    <w:link w:val="32"/>
    <w:rsid w:val="00DB0773"/>
    <w:pPr>
      <w:spacing w:after="0" w:line="240" w:lineRule="auto"/>
      <w:jc w:val="center"/>
    </w:pPr>
    <w:rPr>
      <w:rFonts w:ascii="Times New Roman" w:eastAsia="Calibri" w:hAnsi="Times New Roman"/>
      <w:sz w:val="28"/>
      <w:szCs w:val="24"/>
      <w:lang w:eastAsia="ru-RU"/>
    </w:rPr>
  </w:style>
  <w:style w:type="character" w:customStyle="1" w:styleId="32">
    <w:name w:val="Основной текст 3 Знак"/>
    <w:basedOn w:val="a0"/>
    <w:link w:val="31"/>
    <w:locked/>
    <w:rsid w:val="00DB0773"/>
    <w:rPr>
      <w:rFonts w:ascii="Times New Roman" w:hAnsi="Times New Roman" w:cs="Times New Roman"/>
      <w:sz w:val="24"/>
      <w:szCs w:val="24"/>
      <w:lang w:val="x-none" w:eastAsia="ru-RU"/>
    </w:rPr>
  </w:style>
  <w:style w:type="paragraph" w:styleId="a9">
    <w:name w:val="Balloon Text"/>
    <w:basedOn w:val="a"/>
    <w:link w:val="aa"/>
    <w:semiHidden/>
    <w:rsid w:val="00DB0773"/>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B0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ck01.begun.ru/click.jsp?url=O5t5NPn19PWrGHm45POZjaBq3YMH1EkFutpdyanOOAF6O7Xp7N8a0EvesbtEIvhZidVJmzjhVGwnqJNZJRnJKRC2NmxfwmvK6ALDwdF0RDIJpF*Qq5uHlRR-L0NhzDrlVnMWyoChGFilyl08VAb9ehq6wmR6kbwDvRhUB3ldTJNnDl7pVqOE7u3lq0aWp4a5pWpCyF2IVwFVv*Q25Fgq36R1T6y38*k-It98jhnSfMoe80bPNvoXEkX9gNEMIvELMgon0Xbvlk8nSa8IqVfmahNEx3HjxzNkLxHlU6ftlKwP0nqeJzPdzLGGTOxjG9itfivT4Bk7NMnjDW86CvPvrTnFOFIDJAoXIjtEb2hAhoZn2BE4hZlkOMDVCpxRjNj6rUHfWBiACewj9RGfoQANw*d6PnGQJLYP0MsIF2VvydiDnjpkUULtFOn0a1FqliA-Y3Q84pcHKY1MROCcMBQ0bg33IubTwNwhaZ7bfolD452AdtsXHacvE9k31*4kNw7dYj7UpCbI2mSW9uf7H3p07dJ6LEAMpZTr4aUH4fGErTYiI7HbGebPPoelMUhFbhvhzlPLCDyiQG-r61fRx7BBxUnjLM9zhGD-XnrXu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2960</Words>
  <Characters>16873</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МИНИСТЕРСТВО ОБРАЗОВАНИЯ И НАУКИ РФ</vt:lpstr>
      <vt:lpstr>    Содержание</vt:lpstr>
      <vt:lpstr>    Введение…………………………….……………………………….……………….3</vt:lpstr>
      <vt:lpstr>    2.Тенденции развития современного рынка ценных бумаг……….……..……….6</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Введение</vt:lpstr>
      <vt:lpstr>    В повышении эффективности производства в условиях рыночной экономики важнейшее з</vt:lpstr>
      <vt:lpstr>    Сочетание таких факторов, как растущая конкуренция между предприятиями, технолог</vt:lpstr>
      <vt:lpstr>    Одним из наиболее гибких финансовых инструментов в руках менеджера может стать и</vt:lpstr>
      <vt:lpstr>    Ранее, в условиях плановой экономики использование ценных бумаг было ограничено.</vt:lpstr>
      <vt:lpstr>        В последние годы перед Россией встала проблема вхождения в мировое экономическое</vt:lpstr>
      <vt:lpstr>        В мире система безналичных расчетов используется очень широко. Ценные бумаги явл</vt:lpstr>
      <vt:lpstr>        Для понимания значения ценных бумаг во взаимодействии субъектов рынка необходимо</vt:lpstr>
      <vt:lpstr>        В условиях рыночных отношений большое значение имеет регулирование рынка. В рабо</vt:lpstr>
    </vt:vector>
  </TitlesOfParts>
  <Company/>
  <LinksUpToDate>false</LinksUpToDate>
  <CharactersWithSpaces>19794</CharactersWithSpaces>
  <SharedDoc>false</SharedDoc>
  <HLinks>
    <vt:vector size="6" baseType="variant">
      <vt:variant>
        <vt:i4>3276841</vt:i4>
      </vt:variant>
      <vt:variant>
        <vt:i4>0</vt:i4>
      </vt:variant>
      <vt:variant>
        <vt:i4>0</vt:i4>
      </vt:variant>
      <vt:variant>
        <vt:i4>5</vt:i4>
      </vt:variant>
      <vt:variant>
        <vt:lpwstr>http://click01.begun.ru/click.jsp?url=O5t5NPn19PWrGHm45POZjaBq3YMH1EkFutpdyanOOAF6O7Xp7N8a0EvesbtEIvhZidVJmzjhVGwnqJNZJRnJKRC2NmxfwmvK6ALDwdF0RDIJpF*Qq5uHlRR-L0NhzDrlVnMWyoChGFilyl08VAb9ehq6wmR6kbwDvRhUB3ldTJNnDl7pVqOE7u3lq0aWp4a5pWpCyF2IVwFVv*Q25Fgq36R1T6y38*k-It98jhnSfMoe80bPNvoXEkX9gNEMIvELMgon0Xbvlk8nSa8IqVfmahNEx3HjxzNkLxHlU6ftlKwP0nqeJzPdzLGGTOxjG9itfivT4Bk7NMnjDW86CvPvrTnFOFIDJAoXIjtEb2hAhoZn2BE4hZlkOMDVCpxRjNj6rUHfWBiACewj9RGfoQANw*d6PnGQJLYP0MsIF2VvydiDnjpkUULtFOn0a1FqliA-Y3Q84pcHKY1MROCcMBQ0bg33Iu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КРИСТИНА</dc:creator>
  <cp:keywords/>
  <dc:description/>
  <cp:lastModifiedBy>admin</cp:lastModifiedBy>
  <cp:revision>2</cp:revision>
  <cp:lastPrinted>2011-04-03T16:19:00Z</cp:lastPrinted>
  <dcterms:created xsi:type="dcterms:W3CDTF">2014-04-05T13:52:00Z</dcterms:created>
  <dcterms:modified xsi:type="dcterms:W3CDTF">2014-04-05T13:52:00Z</dcterms:modified>
</cp:coreProperties>
</file>