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16C5" w:rsidRDefault="000016C5" w:rsidP="00EB1CB4">
      <w:pPr>
        <w:jc w:val="center"/>
        <w:rPr>
          <w:rStyle w:val="a6"/>
          <w:b/>
          <w:sz w:val="28"/>
          <w:szCs w:val="28"/>
        </w:rPr>
      </w:pPr>
    </w:p>
    <w:p w:rsidR="00EB1CB4" w:rsidRPr="002F3EEE" w:rsidRDefault="00EB1CB4" w:rsidP="00EB1CB4">
      <w:pPr>
        <w:jc w:val="center"/>
        <w:rPr>
          <w:rStyle w:val="a6"/>
          <w:b/>
          <w:sz w:val="28"/>
          <w:szCs w:val="28"/>
        </w:rPr>
      </w:pPr>
      <w:r w:rsidRPr="002F3EEE">
        <w:rPr>
          <w:rStyle w:val="a6"/>
          <w:b/>
          <w:sz w:val="28"/>
          <w:szCs w:val="28"/>
        </w:rPr>
        <w:t>МИНИСТЕРСТВО  ОБРАЗОВАНИЯ  И  НАУКИ  РОССИЙСКОЙ ФЕДЕРАЦИИ</w:t>
      </w:r>
    </w:p>
    <w:p w:rsidR="00EB1CB4" w:rsidRPr="002F3EEE" w:rsidRDefault="00EB1CB4" w:rsidP="00EB1CB4">
      <w:pPr>
        <w:jc w:val="center"/>
        <w:rPr>
          <w:rStyle w:val="a6"/>
          <w:b/>
          <w:sz w:val="28"/>
          <w:szCs w:val="28"/>
        </w:rPr>
      </w:pPr>
      <w:r w:rsidRPr="002F3EEE">
        <w:rPr>
          <w:rStyle w:val="a6"/>
          <w:b/>
          <w:sz w:val="28"/>
          <w:szCs w:val="28"/>
        </w:rPr>
        <w:t>ГОУ ВПО ВСЕРОССИЙСКИЙ ЗАОЧНЫЙ</w:t>
      </w:r>
    </w:p>
    <w:p w:rsidR="00EB1CB4" w:rsidRPr="002F3EEE" w:rsidRDefault="00EB1CB4" w:rsidP="00EB1CB4">
      <w:pPr>
        <w:jc w:val="center"/>
        <w:rPr>
          <w:rStyle w:val="a6"/>
          <w:b/>
          <w:sz w:val="28"/>
          <w:szCs w:val="28"/>
        </w:rPr>
      </w:pPr>
      <w:r w:rsidRPr="002F3EEE">
        <w:rPr>
          <w:rStyle w:val="a6"/>
          <w:b/>
          <w:sz w:val="28"/>
          <w:szCs w:val="28"/>
        </w:rPr>
        <w:t>ФИНАНСОВО-ЭКОНОМИЧЕСКИЙ  ИНСТИТУТ</w:t>
      </w:r>
    </w:p>
    <w:p w:rsidR="00EB1CB4" w:rsidRPr="002F3EEE" w:rsidRDefault="00EB1CB4" w:rsidP="00EB1CB4">
      <w:pPr>
        <w:jc w:val="center"/>
        <w:rPr>
          <w:rStyle w:val="a6"/>
          <w:b/>
          <w:sz w:val="28"/>
          <w:szCs w:val="28"/>
        </w:rPr>
      </w:pPr>
    </w:p>
    <w:p w:rsidR="00EB1CB4" w:rsidRPr="002F3EEE" w:rsidRDefault="00EB1CB4" w:rsidP="00EB1CB4">
      <w:pPr>
        <w:jc w:val="center"/>
        <w:rPr>
          <w:rStyle w:val="a6"/>
          <w:b/>
          <w:sz w:val="28"/>
          <w:szCs w:val="28"/>
        </w:rPr>
      </w:pPr>
    </w:p>
    <w:p w:rsidR="00EB1CB4" w:rsidRPr="002F3EEE" w:rsidRDefault="00EB1CB4" w:rsidP="00EB1CB4">
      <w:pPr>
        <w:jc w:val="center"/>
        <w:rPr>
          <w:rStyle w:val="a6"/>
          <w:b/>
          <w:sz w:val="28"/>
          <w:szCs w:val="28"/>
        </w:rPr>
      </w:pPr>
    </w:p>
    <w:p w:rsidR="00EB1CB4" w:rsidRPr="002F3EEE" w:rsidRDefault="00EB1CB4" w:rsidP="00EB1CB4">
      <w:pPr>
        <w:jc w:val="center"/>
        <w:rPr>
          <w:rStyle w:val="a6"/>
          <w:b/>
          <w:sz w:val="28"/>
          <w:szCs w:val="28"/>
        </w:rPr>
      </w:pPr>
    </w:p>
    <w:p w:rsidR="00EB1CB4" w:rsidRPr="002F3EEE" w:rsidRDefault="00EB1CB4" w:rsidP="00EB1CB4">
      <w:pPr>
        <w:jc w:val="center"/>
        <w:rPr>
          <w:rStyle w:val="a6"/>
          <w:b/>
          <w:sz w:val="28"/>
          <w:szCs w:val="28"/>
        </w:rPr>
      </w:pPr>
    </w:p>
    <w:p w:rsidR="00EB1CB4" w:rsidRPr="002F3EEE" w:rsidRDefault="00EB1CB4" w:rsidP="00EB1CB4">
      <w:pPr>
        <w:jc w:val="center"/>
        <w:rPr>
          <w:rStyle w:val="a6"/>
          <w:b/>
          <w:sz w:val="28"/>
          <w:szCs w:val="28"/>
        </w:rPr>
      </w:pPr>
    </w:p>
    <w:p w:rsidR="00EB1CB4" w:rsidRPr="002F3EEE" w:rsidRDefault="00EB1CB4" w:rsidP="00EB1CB4">
      <w:pPr>
        <w:jc w:val="center"/>
        <w:rPr>
          <w:rStyle w:val="a6"/>
          <w:b/>
          <w:sz w:val="28"/>
          <w:szCs w:val="28"/>
        </w:rPr>
      </w:pPr>
    </w:p>
    <w:p w:rsidR="00EB1CB4" w:rsidRPr="00861197" w:rsidRDefault="00EB1CB4" w:rsidP="00EB1CB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КОНТРОЛЬНА</w:t>
      </w:r>
      <w:r w:rsidRPr="00894364">
        <w:rPr>
          <w:b/>
          <w:sz w:val="32"/>
          <w:szCs w:val="32"/>
        </w:rPr>
        <w:t>Я РАБОТА</w:t>
      </w:r>
    </w:p>
    <w:p w:rsidR="00EB1CB4" w:rsidRDefault="00EB1CB4" w:rsidP="00EB1CB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по дисциплине                                      </w:t>
      </w:r>
    </w:p>
    <w:p w:rsidR="00EB1CB4" w:rsidRPr="00EB1CB4" w:rsidRDefault="00EB1CB4" w:rsidP="00EB1CB4">
      <w:pPr>
        <w:jc w:val="center"/>
        <w:rPr>
          <w:b/>
          <w:sz w:val="32"/>
          <w:szCs w:val="32"/>
        </w:rPr>
      </w:pPr>
      <w:r w:rsidRPr="00EB1CB4">
        <w:rPr>
          <w:b/>
          <w:sz w:val="32"/>
          <w:szCs w:val="32"/>
        </w:rPr>
        <w:t xml:space="preserve"> «</w:t>
      </w:r>
      <w:r w:rsidRPr="00EB1CB4">
        <w:rPr>
          <w:sz w:val="32"/>
          <w:szCs w:val="32"/>
        </w:rPr>
        <w:t>Компьютерные информационные системы в аудите»</w:t>
      </w:r>
    </w:p>
    <w:p w:rsidR="00EB1CB4" w:rsidRDefault="00EB1CB4" w:rsidP="00EB1CB4">
      <w:pPr>
        <w:jc w:val="center"/>
        <w:rPr>
          <w:b/>
          <w:sz w:val="32"/>
          <w:szCs w:val="32"/>
        </w:rPr>
      </w:pPr>
    </w:p>
    <w:p w:rsidR="00EB1CB4" w:rsidRPr="008F6547" w:rsidRDefault="00EB1CB4" w:rsidP="00EB1CB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на тему:</w:t>
      </w:r>
    </w:p>
    <w:p w:rsidR="00EB1CB4" w:rsidRDefault="00EB1CB4" w:rsidP="00EB1CB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EB1CB4" w:rsidRPr="00EB1CB4" w:rsidRDefault="00EB1CB4" w:rsidP="00EB1CB4">
      <w:pPr>
        <w:spacing w:line="360" w:lineRule="auto"/>
        <w:ind w:firstLine="709"/>
        <w:jc w:val="center"/>
        <w:rPr>
          <w:b/>
          <w:sz w:val="36"/>
          <w:szCs w:val="36"/>
        </w:rPr>
      </w:pPr>
      <w:r w:rsidRPr="00EB1CB4">
        <w:rPr>
          <w:b/>
          <w:sz w:val="36"/>
          <w:szCs w:val="36"/>
        </w:rPr>
        <w:t>Рынок программных аудиторских продуктов</w:t>
      </w:r>
    </w:p>
    <w:p w:rsidR="00EB1CB4" w:rsidRPr="00894364" w:rsidRDefault="00EB1CB4" w:rsidP="00EB1CB4">
      <w:pPr>
        <w:jc w:val="center"/>
      </w:pPr>
    </w:p>
    <w:p w:rsidR="00EB1CB4" w:rsidRPr="00894364" w:rsidRDefault="00EB1CB4" w:rsidP="00EB1CB4">
      <w:r w:rsidRPr="00894364">
        <w:t xml:space="preserve"> </w:t>
      </w:r>
    </w:p>
    <w:p w:rsidR="00EB1CB4" w:rsidRPr="00894364" w:rsidRDefault="00EB1CB4" w:rsidP="00EB1CB4">
      <w:pPr>
        <w:spacing w:line="360" w:lineRule="auto"/>
      </w:pPr>
    </w:p>
    <w:p w:rsidR="00EB1CB4" w:rsidRDefault="00EB1CB4" w:rsidP="00EB1CB4">
      <w:pPr>
        <w:widowControl w:val="0"/>
        <w:ind w:left="40"/>
        <w:jc w:val="center"/>
        <w:rPr>
          <w:snapToGrid w:val="0"/>
          <w:sz w:val="18"/>
          <w:szCs w:val="20"/>
        </w:rPr>
      </w:pPr>
    </w:p>
    <w:p w:rsidR="00EB1CB4" w:rsidRPr="008A2E64" w:rsidRDefault="00EB1CB4" w:rsidP="00EB1CB4">
      <w:pPr>
        <w:widowControl w:val="0"/>
        <w:ind w:left="40"/>
        <w:jc w:val="center"/>
        <w:rPr>
          <w:snapToGrid w:val="0"/>
        </w:rPr>
      </w:pPr>
    </w:p>
    <w:p w:rsidR="00EB1CB4" w:rsidRPr="00EB1CB4" w:rsidRDefault="00EB1CB4" w:rsidP="00EB1CB4">
      <w:pPr>
        <w:widowControl w:val="0"/>
        <w:tabs>
          <w:tab w:val="left" w:pos="4140"/>
        </w:tabs>
        <w:ind w:left="40"/>
        <w:jc w:val="center"/>
        <w:rPr>
          <w:snapToGrid w:val="0"/>
          <w:sz w:val="28"/>
          <w:szCs w:val="28"/>
        </w:rPr>
      </w:pPr>
      <w:r>
        <w:rPr>
          <w:snapToGrid w:val="0"/>
        </w:rPr>
        <w:t xml:space="preserve">                         </w:t>
      </w:r>
      <w:r w:rsidRPr="00EB1CB4">
        <w:rPr>
          <w:snapToGrid w:val="0"/>
          <w:sz w:val="28"/>
          <w:szCs w:val="28"/>
        </w:rPr>
        <w:t xml:space="preserve">Студент: </w:t>
      </w:r>
    </w:p>
    <w:p w:rsidR="00EB1CB4" w:rsidRPr="00EB1CB4" w:rsidRDefault="00EB1CB4" w:rsidP="00EB1CB4">
      <w:pPr>
        <w:widowControl w:val="0"/>
        <w:tabs>
          <w:tab w:val="left" w:pos="4860"/>
        </w:tabs>
        <w:ind w:left="40"/>
        <w:jc w:val="both"/>
        <w:rPr>
          <w:snapToGrid w:val="0"/>
          <w:sz w:val="28"/>
          <w:szCs w:val="28"/>
        </w:rPr>
      </w:pPr>
      <w:r w:rsidRPr="00EB1CB4">
        <w:rPr>
          <w:snapToGrid w:val="0"/>
          <w:sz w:val="28"/>
          <w:szCs w:val="28"/>
        </w:rPr>
        <w:t xml:space="preserve">                                                     </w:t>
      </w:r>
      <w:r>
        <w:rPr>
          <w:snapToGrid w:val="0"/>
          <w:sz w:val="28"/>
          <w:szCs w:val="28"/>
        </w:rPr>
        <w:t xml:space="preserve"> </w:t>
      </w:r>
      <w:r w:rsidRPr="00EB1CB4">
        <w:rPr>
          <w:snapToGrid w:val="0"/>
          <w:sz w:val="28"/>
          <w:szCs w:val="28"/>
        </w:rPr>
        <w:t xml:space="preserve">   Номер студенческого </w:t>
      </w:r>
      <w:r w:rsidRPr="00EB1CB4">
        <w:rPr>
          <w:snapToGrid w:val="0"/>
          <w:sz w:val="28"/>
          <w:szCs w:val="28"/>
          <w:u w:val="single"/>
        </w:rPr>
        <w:t xml:space="preserve">билета </w:t>
      </w:r>
    </w:p>
    <w:p w:rsidR="00EB1CB4" w:rsidRPr="00EB1CB4" w:rsidRDefault="00EB1CB4" w:rsidP="00EB1CB4">
      <w:pPr>
        <w:widowControl w:val="0"/>
        <w:tabs>
          <w:tab w:val="left" w:pos="4860"/>
        </w:tabs>
        <w:ind w:left="40"/>
        <w:jc w:val="both"/>
        <w:rPr>
          <w:snapToGrid w:val="0"/>
          <w:sz w:val="28"/>
          <w:szCs w:val="28"/>
        </w:rPr>
      </w:pPr>
      <w:r w:rsidRPr="00EB1CB4">
        <w:rPr>
          <w:snapToGrid w:val="0"/>
          <w:sz w:val="28"/>
          <w:szCs w:val="28"/>
        </w:rPr>
        <w:t xml:space="preserve">                                                        Факультет </w:t>
      </w:r>
      <w:r w:rsidRPr="00EB1CB4">
        <w:rPr>
          <w:snapToGrid w:val="0"/>
          <w:sz w:val="28"/>
          <w:szCs w:val="28"/>
          <w:u w:val="single"/>
        </w:rPr>
        <w:t xml:space="preserve"> учётно-статистический</w:t>
      </w:r>
    </w:p>
    <w:p w:rsidR="00EB1CB4" w:rsidRPr="00EB1CB4" w:rsidRDefault="00EB1CB4" w:rsidP="00EB1CB4">
      <w:pPr>
        <w:widowControl w:val="0"/>
        <w:tabs>
          <w:tab w:val="left" w:pos="4680"/>
          <w:tab w:val="left" w:pos="4860"/>
        </w:tabs>
        <w:ind w:left="40"/>
        <w:jc w:val="both"/>
        <w:rPr>
          <w:snapToGrid w:val="0"/>
          <w:sz w:val="28"/>
          <w:szCs w:val="28"/>
        </w:rPr>
      </w:pPr>
      <w:r w:rsidRPr="00EB1CB4">
        <w:rPr>
          <w:snapToGrid w:val="0"/>
          <w:sz w:val="28"/>
          <w:szCs w:val="28"/>
        </w:rPr>
        <w:t xml:space="preserve">                                                        Специальность     </w:t>
      </w:r>
      <w:r w:rsidRPr="00EB1CB4">
        <w:rPr>
          <w:snapToGrid w:val="0"/>
          <w:sz w:val="28"/>
          <w:szCs w:val="28"/>
          <w:u w:val="single"/>
        </w:rPr>
        <w:t>«Бухучет, анализ и аудит»</w:t>
      </w:r>
    </w:p>
    <w:p w:rsidR="00EB1CB4" w:rsidRPr="00EB1CB4" w:rsidRDefault="00EB1CB4" w:rsidP="00EB1CB4">
      <w:pPr>
        <w:widowControl w:val="0"/>
        <w:tabs>
          <w:tab w:val="left" w:pos="4860"/>
        </w:tabs>
        <w:ind w:left="40"/>
        <w:jc w:val="both"/>
        <w:rPr>
          <w:snapToGrid w:val="0"/>
          <w:sz w:val="28"/>
          <w:szCs w:val="28"/>
        </w:rPr>
      </w:pPr>
      <w:r w:rsidRPr="00EB1CB4">
        <w:rPr>
          <w:snapToGrid w:val="0"/>
          <w:sz w:val="28"/>
          <w:szCs w:val="28"/>
        </w:rPr>
        <w:t xml:space="preserve">                                                         курс                         </w:t>
      </w:r>
      <w:r w:rsidRPr="00EB1CB4">
        <w:rPr>
          <w:snapToGrid w:val="0"/>
          <w:sz w:val="28"/>
          <w:szCs w:val="28"/>
          <w:u w:val="single"/>
        </w:rPr>
        <w:t xml:space="preserve"> </w:t>
      </w:r>
      <w:r w:rsidRPr="00EB1CB4">
        <w:rPr>
          <w:snapToGrid w:val="0"/>
          <w:sz w:val="28"/>
          <w:szCs w:val="28"/>
          <w:u w:val="single"/>
          <w:lang w:val="en-US"/>
        </w:rPr>
        <w:t>V</w:t>
      </w:r>
      <w:r w:rsidRPr="00EB1CB4">
        <w:rPr>
          <w:snapToGrid w:val="0"/>
          <w:sz w:val="28"/>
          <w:szCs w:val="28"/>
          <w:u w:val="single"/>
        </w:rPr>
        <w:t xml:space="preserve">,     </w:t>
      </w:r>
    </w:p>
    <w:p w:rsidR="00EB1CB4" w:rsidRPr="00EB1CB4" w:rsidRDefault="00EB1CB4" w:rsidP="00EB1CB4">
      <w:pPr>
        <w:widowControl w:val="0"/>
        <w:tabs>
          <w:tab w:val="left" w:pos="4140"/>
          <w:tab w:val="left" w:pos="4320"/>
          <w:tab w:val="left" w:pos="4500"/>
          <w:tab w:val="left" w:pos="5040"/>
        </w:tabs>
        <w:ind w:left="40"/>
        <w:jc w:val="center"/>
        <w:rPr>
          <w:snapToGrid w:val="0"/>
          <w:sz w:val="28"/>
          <w:szCs w:val="28"/>
        </w:rPr>
      </w:pPr>
      <w:r w:rsidRPr="00EB1CB4">
        <w:rPr>
          <w:snapToGrid w:val="0"/>
          <w:sz w:val="28"/>
          <w:szCs w:val="28"/>
        </w:rPr>
        <w:t xml:space="preserve">                               Преподаватель: </w:t>
      </w:r>
      <w:r>
        <w:rPr>
          <w:snapToGrid w:val="0"/>
          <w:sz w:val="28"/>
          <w:szCs w:val="28"/>
        </w:rPr>
        <w:t>Мамаева Г.Н</w:t>
      </w:r>
      <w:r w:rsidRPr="00EB1CB4">
        <w:rPr>
          <w:snapToGrid w:val="0"/>
          <w:sz w:val="28"/>
          <w:szCs w:val="28"/>
        </w:rPr>
        <w:t>.</w:t>
      </w:r>
    </w:p>
    <w:p w:rsidR="00EB1CB4" w:rsidRPr="008A2E64" w:rsidRDefault="00EB1CB4" w:rsidP="00EB1CB4">
      <w:pPr>
        <w:widowControl w:val="0"/>
        <w:tabs>
          <w:tab w:val="left" w:pos="8460"/>
        </w:tabs>
        <w:jc w:val="both"/>
        <w:rPr>
          <w:b/>
          <w:i/>
          <w:snapToGrid w:val="0"/>
          <w:u w:val="single"/>
        </w:rPr>
      </w:pPr>
      <w:r w:rsidRPr="008A2E64">
        <w:rPr>
          <w:b/>
          <w:i/>
          <w:snapToGrid w:val="0"/>
        </w:rPr>
        <w:t xml:space="preserve">                                                                         </w:t>
      </w:r>
    </w:p>
    <w:p w:rsidR="00EB1CB4" w:rsidRDefault="00EB1CB4" w:rsidP="00EB1CB4">
      <w:pPr>
        <w:widowControl w:val="0"/>
        <w:tabs>
          <w:tab w:val="left" w:pos="8460"/>
        </w:tabs>
        <w:jc w:val="both"/>
        <w:rPr>
          <w:b/>
          <w:i/>
          <w:snapToGrid w:val="0"/>
          <w:sz w:val="22"/>
          <w:szCs w:val="22"/>
          <w:u w:val="single"/>
        </w:rPr>
      </w:pPr>
    </w:p>
    <w:p w:rsidR="00EB1CB4" w:rsidRDefault="00EB1CB4" w:rsidP="00EB1CB4">
      <w:pPr>
        <w:widowControl w:val="0"/>
        <w:spacing w:line="360" w:lineRule="auto"/>
        <w:jc w:val="both"/>
        <w:outlineLvl w:val="0"/>
        <w:rPr>
          <w:i/>
          <w:outline/>
          <w:snapToGrid w:val="0"/>
          <w:sz w:val="18"/>
          <w:szCs w:val="20"/>
        </w:rPr>
      </w:pPr>
    </w:p>
    <w:p w:rsidR="00D45CCD" w:rsidRDefault="00D45CCD" w:rsidP="00EB1CB4">
      <w:pPr>
        <w:widowControl w:val="0"/>
        <w:spacing w:line="360" w:lineRule="auto"/>
        <w:jc w:val="both"/>
        <w:outlineLvl w:val="0"/>
        <w:rPr>
          <w:i/>
          <w:outline/>
          <w:snapToGrid w:val="0"/>
          <w:sz w:val="18"/>
          <w:szCs w:val="20"/>
        </w:rPr>
      </w:pPr>
    </w:p>
    <w:p w:rsidR="00D45CCD" w:rsidRDefault="00D45CCD" w:rsidP="00EB1CB4">
      <w:pPr>
        <w:widowControl w:val="0"/>
        <w:spacing w:line="360" w:lineRule="auto"/>
        <w:jc w:val="both"/>
        <w:outlineLvl w:val="0"/>
        <w:rPr>
          <w:i/>
          <w:outline/>
          <w:snapToGrid w:val="0"/>
          <w:sz w:val="18"/>
          <w:szCs w:val="20"/>
        </w:rPr>
      </w:pPr>
    </w:p>
    <w:p w:rsidR="00EB1CB4" w:rsidRDefault="00EB1CB4" w:rsidP="00EB1CB4">
      <w:pPr>
        <w:widowControl w:val="0"/>
        <w:spacing w:line="360" w:lineRule="auto"/>
        <w:jc w:val="both"/>
        <w:outlineLvl w:val="0"/>
        <w:rPr>
          <w:i/>
          <w:outline/>
          <w:snapToGrid w:val="0"/>
          <w:sz w:val="18"/>
          <w:szCs w:val="20"/>
        </w:rPr>
      </w:pPr>
    </w:p>
    <w:p w:rsidR="00EB1CB4" w:rsidRDefault="00EB1CB4" w:rsidP="00EB1CB4">
      <w:pPr>
        <w:widowControl w:val="0"/>
        <w:spacing w:line="360" w:lineRule="auto"/>
        <w:jc w:val="both"/>
        <w:outlineLvl w:val="0"/>
        <w:rPr>
          <w:i/>
          <w:outline/>
          <w:snapToGrid w:val="0"/>
          <w:sz w:val="18"/>
          <w:szCs w:val="20"/>
        </w:rPr>
      </w:pPr>
    </w:p>
    <w:p w:rsidR="00EB1CB4" w:rsidRDefault="00EB1CB4" w:rsidP="00EB1CB4">
      <w:pPr>
        <w:widowControl w:val="0"/>
        <w:spacing w:line="360" w:lineRule="auto"/>
        <w:jc w:val="both"/>
        <w:outlineLvl w:val="0"/>
        <w:rPr>
          <w:i/>
          <w:outline/>
          <w:snapToGrid w:val="0"/>
          <w:sz w:val="18"/>
          <w:szCs w:val="20"/>
        </w:rPr>
      </w:pPr>
    </w:p>
    <w:p w:rsidR="00EB1CB4" w:rsidRDefault="00EB1CB4" w:rsidP="00EB1CB4">
      <w:pPr>
        <w:widowControl w:val="0"/>
        <w:spacing w:line="360" w:lineRule="auto"/>
        <w:jc w:val="both"/>
        <w:outlineLvl w:val="0"/>
        <w:rPr>
          <w:i/>
          <w:outline/>
          <w:snapToGrid w:val="0"/>
          <w:sz w:val="18"/>
          <w:szCs w:val="20"/>
        </w:rPr>
      </w:pPr>
    </w:p>
    <w:p w:rsidR="00EB1CB4" w:rsidRDefault="00EB1CB4" w:rsidP="00EB1CB4">
      <w:pPr>
        <w:widowControl w:val="0"/>
        <w:spacing w:line="360" w:lineRule="auto"/>
        <w:jc w:val="both"/>
        <w:outlineLvl w:val="0"/>
        <w:rPr>
          <w:i/>
          <w:outline/>
          <w:snapToGrid w:val="0"/>
          <w:sz w:val="18"/>
          <w:szCs w:val="20"/>
        </w:rPr>
      </w:pPr>
    </w:p>
    <w:p w:rsidR="00EB1CB4" w:rsidRDefault="00EB1CB4" w:rsidP="00EB1CB4">
      <w:pPr>
        <w:widowControl w:val="0"/>
        <w:spacing w:line="360" w:lineRule="auto"/>
        <w:jc w:val="both"/>
        <w:outlineLvl w:val="0"/>
        <w:rPr>
          <w:i/>
          <w:outline/>
          <w:snapToGrid w:val="0"/>
          <w:sz w:val="18"/>
          <w:szCs w:val="20"/>
        </w:rPr>
      </w:pPr>
    </w:p>
    <w:p w:rsidR="00EB1CB4" w:rsidRDefault="00EB1CB4" w:rsidP="00EB1CB4">
      <w:pPr>
        <w:widowControl w:val="0"/>
        <w:spacing w:line="360" w:lineRule="auto"/>
        <w:jc w:val="both"/>
        <w:outlineLvl w:val="0"/>
        <w:rPr>
          <w:i/>
          <w:outline/>
          <w:snapToGrid w:val="0"/>
          <w:sz w:val="18"/>
          <w:szCs w:val="20"/>
        </w:rPr>
      </w:pPr>
    </w:p>
    <w:p w:rsidR="00EB1CB4" w:rsidRDefault="00EB1CB4" w:rsidP="00EB1CB4">
      <w:pPr>
        <w:jc w:val="center"/>
        <w:rPr>
          <w:snapToGrid w:val="0"/>
        </w:rPr>
      </w:pPr>
    </w:p>
    <w:p w:rsidR="00EB1CB4" w:rsidRPr="00AF334B" w:rsidRDefault="00EB1CB4" w:rsidP="00EB1CB4">
      <w:pPr>
        <w:jc w:val="center"/>
        <w:rPr>
          <w:snapToGrid w:val="0"/>
        </w:rPr>
      </w:pPr>
    </w:p>
    <w:p w:rsidR="00EB1CB4" w:rsidRDefault="00EB1CB4" w:rsidP="00EB1CB4">
      <w:pPr>
        <w:jc w:val="center"/>
        <w:rPr>
          <w:b/>
          <w:snapToGrid w:val="0"/>
          <w:sz w:val="28"/>
          <w:szCs w:val="28"/>
        </w:rPr>
      </w:pPr>
      <w:r w:rsidRPr="008A2E64">
        <w:rPr>
          <w:b/>
          <w:snapToGrid w:val="0"/>
          <w:sz w:val="28"/>
          <w:szCs w:val="28"/>
        </w:rPr>
        <w:t>Орел  2011</w:t>
      </w:r>
    </w:p>
    <w:p w:rsidR="00EB1CB4" w:rsidRPr="000715A4" w:rsidRDefault="00EB1CB4" w:rsidP="00D45CCD">
      <w:pPr>
        <w:spacing w:line="360" w:lineRule="auto"/>
        <w:ind w:firstLine="709"/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br w:type="page"/>
        <w:t>ОГЛАВЛЕНИЕ</w:t>
      </w:r>
    </w:p>
    <w:p w:rsidR="00D45CCD" w:rsidRPr="00D45CCD" w:rsidRDefault="00D45CCD" w:rsidP="00D45CCD">
      <w:pPr>
        <w:pStyle w:val="10"/>
        <w:rPr>
          <w:noProof/>
          <w:sz w:val="28"/>
          <w:szCs w:val="28"/>
        </w:rPr>
      </w:pPr>
      <w:r>
        <w:rPr>
          <w:snapToGrid w:val="0"/>
          <w:sz w:val="28"/>
          <w:szCs w:val="28"/>
        </w:rPr>
        <w:fldChar w:fldCharType="begin"/>
      </w:r>
      <w:r>
        <w:rPr>
          <w:snapToGrid w:val="0"/>
          <w:sz w:val="28"/>
          <w:szCs w:val="28"/>
        </w:rPr>
        <w:instrText xml:space="preserve"> TOC \o "1-3" \h \z \u </w:instrText>
      </w:r>
      <w:r>
        <w:rPr>
          <w:snapToGrid w:val="0"/>
          <w:sz w:val="28"/>
          <w:szCs w:val="28"/>
        </w:rPr>
        <w:fldChar w:fldCharType="separate"/>
      </w:r>
      <w:hyperlink w:anchor="_Toc285035313" w:history="1">
        <w:r w:rsidRPr="00D45CCD">
          <w:rPr>
            <w:rStyle w:val="a5"/>
            <w:noProof/>
            <w:sz w:val="28"/>
            <w:szCs w:val="28"/>
          </w:rPr>
          <w:t xml:space="preserve">1. Современное </w:t>
        </w:r>
        <w:r>
          <w:rPr>
            <w:rStyle w:val="a5"/>
            <w:noProof/>
            <w:sz w:val="28"/>
            <w:szCs w:val="28"/>
          </w:rPr>
          <w:t xml:space="preserve"> </w:t>
        </w:r>
        <w:r w:rsidRPr="00D45CCD">
          <w:rPr>
            <w:rStyle w:val="a5"/>
            <w:noProof/>
            <w:sz w:val="28"/>
            <w:szCs w:val="28"/>
          </w:rPr>
          <w:t xml:space="preserve">состояние </w:t>
        </w:r>
        <w:r>
          <w:rPr>
            <w:rStyle w:val="a5"/>
            <w:noProof/>
            <w:sz w:val="28"/>
            <w:szCs w:val="28"/>
          </w:rPr>
          <w:t xml:space="preserve"> </w:t>
        </w:r>
        <w:r w:rsidRPr="00D45CCD">
          <w:rPr>
            <w:rStyle w:val="a5"/>
            <w:noProof/>
            <w:sz w:val="28"/>
            <w:szCs w:val="28"/>
          </w:rPr>
          <w:t>рынка программных аудиторских продуктов</w:t>
        </w:r>
        <w:r w:rsidRPr="00D45CCD">
          <w:rPr>
            <w:noProof/>
            <w:webHidden/>
            <w:sz w:val="28"/>
            <w:szCs w:val="28"/>
          </w:rPr>
          <w:tab/>
        </w:r>
        <w:r w:rsidRPr="00D45CCD">
          <w:rPr>
            <w:noProof/>
            <w:webHidden/>
            <w:sz w:val="28"/>
            <w:szCs w:val="28"/>
          </w:rPr>
          <w:fldChar w:fldCharType="begin"/>
        </w:r>
        <w:r w:rsidRPr="00D45CCD">
          <w:rPr>
            <w:noProof/>
            <w:webHidden/>
            <w:sz w:val="28"/>
            <w:szCs w:val="28"/>
          </w:rPr>
          <w:instrText xml:space="preserve"> PAGEREF _Toc285035313 \h </w:instrText>
        </w:r>
        <w:r w:rsidRPr="00D45CCD">
          <w:rPr>
            <w:noProof/>
            <w:webHidden/>
            <w:sz w:val="28"/>
            <w:szCs w:val="28"/>
          </w:rPr>
        </w:r>
        <w:r w:rsidRPr="00D45CCD">
          <w:rPr>
            <w:noProof/>
            <w:webHidden/>
            <w:sz w:val="28"/>
            <w:szCs w:val="28"/>
          </w:rPr>
          <w:fldChar w:fldCharType="separate"/>
        </w:r>
        <w:r w:rsidR="00A3370C">
          <w:rPr>
            <w:noProof/>
            <w:webHidden/>
            <w:sz w:val="28"/>
            <w:szCs w:val="28"/>
          </w:rPr>
          <w:t>2</w:t>
        </w:r>
        <w:r w:rsidRPr="00D45CCD">
          <w:rPr>
            <w:noProof/>
            <w:webHidden/>
            <w:sz w:val="28"/>
            <w:szCs w:val="28"/>
          </w:rPr>
          <w:fldChar w:fldCharType="end"/>
        </w:r>
      </w:hyperlink>
    </w:p>
    <w:p w:rsidR="00D45CCD" w:rsidRPr="00D45CCD" w:rsidRDefault="00EE2442" w:rsidP="00D45CCD">
      <w:pPr>
        <w:pStyle w:val="10"/>
        <w:rPr>
          <w:noProof/>
          <w:sz w:val="28"/>
          <w:szCs w:val="28"/>
        </w:rPr>
      </w:pPr>
      <w:hyperlink w:anchor="_Toc285035314" w:history="1">
        <w:r w:rsidR="00D45CCD" w:rsidRPr="00D45CCD">
          <w:rPr>
            <w:rStyle w:val="a5"/>
            <w:noProof/>
            <w:sz w:val="28"/>
            <w:szCs w:val="28"/>
          </w:rPr>
          <w:t>2. Основные пакеты прикладных программ в области аудита</w:t>
        </w:r>
        <w:r w:rsidR="00D45CCD" w:rsidRPr="00D45CCD">
          <w:rPr>
            <w:noProof/>
            <w:webHidden/>
            <w:sz w:val="28"/>
            <w:szCs w:val="28"/>
          </w:rPr>
          <w:tab/>
        </w:r>
        <w:r w:rsidR="00D45CCD" w:rsidRPr="00D45CCD">
          <w:rPr>
            <w:noProof/>
            <w:webHidden/>
            <w:sz w:val="28"/>
            <w:szCs w:val="28"/>
          </w:rPr>
          <w:fldChar w:fldCharType="begin"/>
        </w:r>
        <w:r w:rsidR="00D45CCD" w:rsidRPr="00D45CCD">
          <w:rPr>
            <w:noProof/>
            <w:webHidden/>
            <w:sz w:val="28"/>
            <w:szCs w:val="28"/>
          </w:rPr>
          <w:instrText xml:space="preserve"> PAGEREF _Toc285035314 \h </w:instrText>
        </w:r>
        <w:r w:rsidR="00D45CCD" w:rsidRPr="00D45CCD">
          <w:rPr>
            <w:noProof/>
            <w:webHidden/>
            <w:sz w:val="28"/>
            <w:szCs w:val="28"/>
          </w:rPr>
        </w:r>
        <w:r w:rsidR="00D45CCD" w:rsidRPr="00D45CCD">
          <w:rPr>
            <w:noProof/>
            <w:webHidden/>
            <w:sz w:val="28"/>
            <w:szCs w:val="28"/>
          </w:rPr>
          <w:fldChar w:fldCharType="separate"/>
        </w:r>
        <w:r w:rsidR="00A3370C">
          <w:rPr>
            <w:noProof/>
            <w:webHidden/>
            <w:sz w:val="28"/>
            <w:szCs w:val="28"/>
          </w:rPr>
          <w:t>2</w:t>
        </w:r>
        <w:r w:rsidR="00D45CCD" w:rsidRPr="00D45CCD">
          <w:rPr>
            <w:noProof/>
            <w:webHidden/>
            <w:sz w:val="28"/>
            <w:szCs w:val="28"/>
          </w:rPr>
          <w:fldChar w:fldCharType="end"/>
        </w:r>
      </w:hyperlink>
    </w:p>
    <w:p w:rsidR="00D45CCD" w:rsidRPr="00D45CCD" w:rsidRDefault="00EE2442" w:rsidP="00D45CCD">
      <w:pPr>
        <w:pStyle w:val="10"/>
        <w:rPr>
          <w:noProof/>
          <w:sz w:val="28"/>
          <w:szCs w:val="28"/>
        </w:rPr>
      </w:pPr>
      <w:hyperlink w:anchor="_Toc285035315" w:history="1">
        <w:r w:rsidR="00D45CCD" w:rsidRPr="00D45CCD">
          <w:rPr>
            <w:rStyle w:val="a5"/>
            <w:noProof/>
            <w:sz w:val="28"/>
            <w:szCs w:val="28"/>
          </w:rPr>
          <w:t>3. Основные пакеты прикладных программ в области сопутствующих аудиту услуг</w:t>
        </w:r>
        <w:r w:rsidR="00D45CCD" w:rsidRPr="00D45CCD">
          <w:rPr>
            <w:noProof/>
            <w:webHidden/>
            <w:sz w:val="28"/>
            <w:szCs w:val="28"/>
          </w:rPr>
          <w:tab/>
        </w:r>
        <w:r w:rsidR="00D45CCD" w:rsidRPr="00D45CCD">
          <w:rPr>
            <w:noProof/>
            <w:webHidden/>
            <w:sz w:val="28"/>
            <w:szCs w:val="28"/>
          </w:rPr>
          <w:fldChar w:fldCharType="begin"/>
        </w:r>
        <w:r w:rsidR="00D45CCD" w:rsidRPr="00D45CCD">
          <w:rPr>
            <w:noProof/>
            <w:webHidden/>
            <w:sz w:val="28"/>
            <w:szCs w:val="28"/>
          </w:rPr>
          <w:instrText xml:space="preserve"> PAGEREF _Toc285035315 \h </w:instrText>
        </w:r>
        <w:r w:rsidR="00D45CCD" w:rsidRPr="00D45CCD">
          <w:rPr>
            <w:noProof/>
            <w:webHidden/>
            <w:sz w:val="28"/>
            <w:szCs w:val="28"/>
          </w:rPr>
        </w:r>
        <w:r w:rsidR="00D45CCD" w:rsidRPr="00D45CCD">
          <w:rPr>
            <w:noProof/>
            <w:webHidden/>
            <w:sz w:val="28"/>
            <w:szCs w:val="28"/>
          </w:rPr>
          <w:fldChar w:fldCharType="separate"/>
        </w:r>
        <w:r w:rsidR="00A3370C">
          <w:rPr>
            <w:noProof/>
            <w:webHidden/>
            <w:sz w:val="28"/>
            <w:szCs w:val="28"/>
          </w:rPr>
          <w:t>2</w:t>
        </w:r>
        <w:r w:rsidR="00D45CCD" w:rsidRPr="00D45CCD">
          <w:rPr>
            <w:noProof/>
            <w:webHidden/>
            <w:sz w:val="28"/>
            <w:szCs w:val="28"/>
          </w:rPr>
          <w:fldChar w:fldCharType="end"/>
        </w:r>
      </w:hyperlink>
    </w:p>
    <w:p w:rsidR="00D45CCD" w:rsidRDefault="00EE2442" w:rsidP="00D45CCD">
      <w:pPr>
        <w:pStyle w:val="10"/>
        <w:rPr>
          <w:noProof/>
        </w:rPr>
      </w:pPr>
      <w:hyperlink w:anchor="_Toc285035316" w:history="1">
        <w:r w:rsidR="00D45CCD" w:rsidRPr="00D45CCD">
          <w:rPr>
            <w:rStyle w:val="a5"/>
            <w:noProof/>
            <w:sz w:val="28"/>
            <w:szCs w:val="28"/>
          </w:rPr>
          <w:t>Список использованной литературы.</w:t>
        </w:r>
        <w:r w:rsidR="00D45CCD" w:rsidRPr="00D45CCD">
          <w:rPr>
            <w:noProof/>
            <w:webHidden/>
            <w:sz w:val="28"/>
            <w:szCs w:val="28"/>
          </w:rPr>
          <w:tab/>
        </w:r>
        <w:r w:rsidR="00D45CCD" w:rsidRPr="00D45CCD">
          <w:rPr>
            <w:noProof/>
            <w:webHidden/>
            <w:sz w:val="28"/>
            <w:szCs w:val="28"/>
          </w:rPr>
          <w:fldChar w:fldCharType="begin"/>
        </w:r>
        <w:r w:rsidR="00D45CCD" w:rsidRPr="00D45CCD">
          <w:rPr>
            <w:noProof/>
            <w:webHidden/>
            <w:sz w:val="28"/>
            <w:szCs w:val="28"/>
          </w:rPr>
          <w:instrText xml:space="preserve"> PAGEREF _Toc285035316 \h </w:instrText>
        </w:r>
        <w:r w:rsidR="00D45CCD" w:rsidRPr="00D45CCD">
          <w:rPr>
            <w:noProof/>
            <w:webHidden/>
            <w:sz w:val="28"/>
            <w:szCs w:val="28"/>
          </w:rPr>
        </w:r>
        <w:r w:rsidR="00D45CCD" w:rsidRPr="00D45CCD">
          <w:rPr>
            <w:noProof/>
            <w:webHidden/>
            <w:sz w:val="28"/>
            <w:szCs w:val="28"/>
          </w:rPr>
          <w:fldChar w:fldCharType="separate"/>
        </w:r>
        <w:r w:rsidR="00A3370C">
          <w:rPr>
            <w:noProof/>
            <w:webHidden/>
            <w:sz w:val="28"/>
            <w:szCs w:val="28"/>
          </w:rPr>
          <w:t>2</w:t>
        </w:r>
        <w:r w:rsidR="00D45CCD" w:rsidRPr="00D45CCD">
          <w:rPr>
            <w:noProof/>
            <w:webHidden/>
            <w:sz w:val="28"/>
            <w:szCs w:val="28"/>
          </w:rPr>
          <w:fldChar w:fldCharType="end"/>
        </w:r>
      </w:hyperlink>
    </w:p>
    <w:p w:rsidR="005D5AA0" w:rsidRPr="00EB1CB4" w:rsidRDefault="00D45CCD" w:rsidP="00D45CCD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napToGrid w:val="0"/>
          <w:kern w:val="0"/>
          <w:sz w:val="28"/>
          <w:szCs w:val="28"/>
        </w:rPr>
        <w:fldChar w:fldCharType="end"/>
      </w:r>
      <w:r w:rsidR="00EB1CB4">
        <w:rPr>
          <w:snapToGrid w:val="0"/>
          <w:sz w:val="28"/>
          <w:szCs w:val="28"/>
        </w:rPr>
        <w:br w:type="page"/>
      </w:r>
      <w:bookmarkStart w:id="0" w:name="_Toc285035313"/>
      <w:r w:rsidR="00EB1CB4" w:rsidRPr="00EB1CB4">
        <w:rPr>
          <w:rFonts w:ascii="Times New Roman" w:hAnsi="Times New Roman" w:cs="Times New Roman"/>
        </w:rPr>
        <w:t xml:space="preserve">1. </w:t>
      </w:r>
      <w:r w:rsidR="005D5AA0" w:rsidRPr="00EB1CB4">
        <w:rPr>
          <w:rFonts w:ascii="Times New Roman" w:hAnsi="Times New Roman" w:cs="Times New Roman"/>
        </w:rPr>
        <w:t>Современное состояние рынка программных аудиторских продуктов</w:t>
      </w:r>
      <w:bookmarkEnd w:id="0"/>
    </w:p>
    <w:p w:rsidR="00B43D65" w:rsidRPr="00B43D65" w:rsidRDefault="007D7E9F" w:rsidP="007D7E9F">
      <w:pPr>
        <w:spacing w:line="360" w:lineRule="auto"/>
        <w:ind w:firstLine="709"/>
        <w:jc w:val="both"/>
        <w:rPr>
          <w:sz w:val="28"/>
          <w:szCs w:val="28"/>
        </w:rPr>
      </w:pPr>
      <w:r w:rsidRPr="007D7E9F">
        <w:rPr>
          <w:sz w:val="28"/>
          <w:szCs w:val="28"/>
        </w:rPr>
        <w:t xml:space="preserve">В настоящее время большинство отраслей достигли высокого уровня автоматизации бизнес-процессов, экономических процессов, делопроизводства, контрольно-исполнительского производства. Чего нельзя сказать об автоматизации аудиторской деятельности и автоматизации контроля за качеством аудиторской деятельности. Многие аудиторы даже не подозревают, что существует программное обеспечение именно для аудита. По данным исследований последних лет, не более 20% аудиторских фирм приобрели к настоящему моменту какую-либо тиражируемую систему автоматизации, но используют ее в реальной работе лишь около половины из них. Еще приблизительно 10% часть своих бизнес-процессов автоматизируют с помощью систем управления проектами, управления документооборотом, CRM (система управления взаимодействия с клиентами, это система для менеджеров). Зачастую решения такого рода называют собственными системами автоматизации, хотя по-настоящему таких собственных систем — абсолютно единицы. Остальные 70% аудиторских компаний пока для своих задач применяют стандартные офисные пакеты (Word и Excel). 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>В последнее время к аудиторской деятельности предъявляются все более жесткие требования. Приняты и ведены в действие федеральные правила (стандарты) аудиторской деятельности, усилены контрольные функции государства по соблюдению аудиторскими фирмами и аудиторами законодательных норм, обеспечению надлежащего качества проводимых проверок.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>Основной цель</w:t>
      </w:r>
      <w:r>
        <w:rPr>
          <w:sz w:val="28"/>
          <w:szCs w:val="28"/>
        </w:rPr>
        <w:t>ю аудита является выражение мне</w:t>
      </w:r>
      <w:r w:rsidRPr="006C3A83">
        <w:rPr>
          <w:sz w:val="28"/>
          <w:szCs w:val="28"/>
        </w:rPr>
        <w:t>ния о достоверности финансовой (бухгалтерской) отчетности аудируемых лиц и соответствии порядка ведения бухгалтерского учета действующему законодательству Российской Федерации.</w:t>
      </w:r>
    </w:p>
    <w:p w:rsidR="006C3A83" w:rsidRDefault="006C3A83" w:rsidP="006C3A83">
      <w:pPr>
        <w:spacing w:line="360" w:lineRule="auto"/>
        <w:ind w:firstLine="708"/>
        <w:jc w:val="both"/>
        <w:rPr>
          <w:sz w:val="28"/>
          <w:szCs w:val="28"/>
          <w:lang w:val="en-US"/>
        </w:rPr>
      </w:pPr>
      <w:r w:rsidRPr="006C3A83">
        <w:rPr>
          <w:sz w:val="28"/>
          <w:szCs w:val="28"/>
        </w:rPr>
        <w:t>Для выполнения поставленной цели аудиторам необходимо предусмотреть</w:t>
      </w:r>
      <w:r>
        <w:rPr>
          <w:sz w:val="28"/>
          <w:szCs w:val="28"/>
        </w:rPr>
        <w:t xml:space="preserve"> выполнение следующих задач: 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 xml:space="preserve">- </w:t>
      </w:r>
      <w:r>
        <w:rPr>
          <w:sz w:val="28"/>
          <w:szCs w:val="28"/>
        </w:rPr>
        <w:t>со</w:t>
      </w:r>
      <w:r w:rsidRPr="006C3A83">
        <w:rPr>
          <w:sz w:val="28"/>
          <w:szCs w:val="28"/>
        </w:rPr>
        <w:t xml:space="preserve">ставление плана и программы проведения аудита; формулирование принципов документирования аудита; 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>- определение порядка составления и хранения рабочей документации;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 xml:space="preserve">- выявление видов, источников и методов получения аудиторских доказательств; 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 xml:space="preserve">- проведение аудиторской проверки клиента аудита; </w:t>
      </w:r>
    </w:p>
    <w:p w:rsidR="006C3A83" w:rsidRDefault="006C3A83" w:rsidP="006C3A83">
      <w:pPr>
        <w:spacing w:line="360" w:lineRule="auto"/>
        <w:ind w:firstLine="708"/>
        <w:jc w:val="both"/>
        <w:rPr>
          <w:sz w:val="28"/>
          <w:szCs w:val="28"/>
          <w:lang w:val="en-US"/>
        </w:rPr>
      </w:pPr>
      <w:r w:rsidRPr="006C3A83">
        <w:rPr>
          <w:sz w:val="28"/>
          <w:szCs w:val="28"/>
        </w:rPr>
        <w:t xml:space="preserve">- выражение мнения о достоверности отчетности клиента аудита. 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>Аудитор должен установить правильность составления баланса, отчета о прибыли и убытках, пояснительной записки и выяснить, все ли активы и пассивы отражены в отчете, все ли документы использованы в отчете, соответствует ли фактическая методика оценки имущества принятой учетной политике организации. Таким образом, он должен определить, правильно ли отражает учетная информация те экономические события, которые произошли за проверяемый период, а также важнейшие</w:t>
      </w:r>
      <w:r>
        <w:rPr>
          <w:sz w:val="28"/>
          <w:szCs w:val="28"/>
        </w:rPr>
        <w:t xml:space="preserve"> финансовые результаты, зафикси</w:t>
      </w:r>
      <w:r w:rsidRPr="006C3A83">
        <w:rPr>
          <w:sz w:val="28"/>
          <w:szCs w:val="28"/>
        </w:rPr>
        <w:t>рованные в бухгалтерской отчетности.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 xml:space="preserve">Многочисленность и сложность финансовых операций требуют применения в работе аудитора компьютерных методов обработки не только цифровых данных, но и аналитических процедур. Последнее дает возможность сократить сроки проверки и трудозатраты, увеличить </w:t>
      </w:r>
      <w:r>
        <w:rPr>
          <w:sz w:val="28"/>
          <w:szCs w:val="28"/>
        </w:rPr>
        <w:t>объем аудиторской выборки, повы</w:t>
      </w:r>
      <w:r w:rsidRPr="006C3A83">
        <w:rPr>
          <w:sz w:val="28"/>
          <w:szCs w:val="28"/>
        </w:rPr>
        <w:t>сить надежность выводов аудита, существен</w:t>
      </w:r>
      <w:r>
        <w:rPr>
          <w:sz w:val="28"/>
          <w:szCs w:val="28"/>
        </w:rPr>
        <w:t>но снизить штат сотрудников, за</w:t>
      </w:r>
      <w:r w:rsidRPr="006C3A83">
        <w:rPr>
          <w:sz w:val="28"/>
          <w:szCs w:val="28"/>
        </w:rPr>
        <w:t>нятых планированием, разработкой процедур, документов и учетных форм.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>Рынок программного обеспечения, в том числе для бухгалтерско-финансовой сферы, характеризуется повышением уровня технологической и функциональной сложности. В настоящее время ведутся работы по созданию компьютерных систем, дающих возможность выполнять аналитические процедуры, позволяющие выявить важные тенденции в деятельности предприятия, обнаружить возникающие отклонения и диспропорции показателей.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>Большинство систем ориентировано на решение задач: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>1) автоматизации по возможности всех этапов аудиторской проверки;</w:t>
      </w:r>
    </w:p>
    <w:p w:rsidR="006C3A83" w:rsidRDefault="006C3A83" w:rsidP="006C3A83">
      <w:pPr>
        <w:spacing w:line="360" w:lineRule="auto"/>
        <w:ind w:firstLine="708"/>
        <w:jc w:val="both"/>
        <w:rPr>
          <w:sz w:val="28"/>
          <w:szCs w:val="28"/>
          <w:lang w:val="en-US"/>
        </w:rPr>
      </w:pPr>
      <w:r w:rsidRPr="006C3A83">
        <w:rPr>
          <w:sz w:val="28"/>
          <w:szCs w:val="28"/>
        </w:rPr>
        <w:t>2) создания банков данных результатов аудиторских проверок и другой сопутствующей аудиту информации.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>Выигрыш от применения автоматизированных методов аудита будет наибольшим, если применяемая аудитором компьютерная программа будет «совместима» с программным комплексов, используемым в бухгалтерии проверяющей организации. Программа считается совместимой, если данные бухгалтерского учета достаточно легко могут быть переданы в аудиторскую программу для последующего анализа. Это важно, если аудиторы предполагают использовать компьютерную технику предприятия. При несовместимости аудиторских программ и компьютерной бухгалтерской системы предприятия аудиторы должны дополнительно обрабатывать проверяемую учетную информацию.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>При многообразии компьютерных программ по автоматизации бухгалтерского учета до сих пор совсем немного программных продуктов, ориентированных на решение задач по автоматизации выполнения аудита бухгалтерской (финансовой) отчетности предприятия.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>В этом случае аудиторская система должна взять нужную информацию из бухгалтерских файлов, перенести в аудиторские файлы и на основе имеющихся правил обработать информацию для заключения аудитора.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>Несмотря на кажущуюся простоту создания такого конвертера, построить такую систему не представляется возможным, так как необходимо иметь в анализируемой бухгалтерской базе данных все реквизиты (максимальный ввод информации) каждого первичного документа, а в программных системах бухгалтерского учета этого не делается.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>Другой подход – минимизация ввода и</w:t>
      </w:r>
      <w:r>
        <w:rPr>
          <w:sz w:val="28"/>
          <w:szCs w:val="28"/>
        </w:rPr>
        <w:t>нформации по мере запроса систе</w:t>
      </w:r>
      <w:r w:rsidRPr="006C3A83">
        <w:rPr>
          <w:sz w:val="28"/>
          <w:szCs w:val="28"/>
        </w:rPr>
        <w:t xml:space="preserve">мы. Выполнение заключается путем выдачи пользователю на экран в определенной последовательности требований, которые следует выполнить. Такая система может содержать три типа компонентов, объединенных информационными связями: 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 xml:space="preserve">1) файлов правил; 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>2) экранов;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>3) частных аудиторских заключений .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>Для реализации подобной системы потребуется детальная формализация всех шагов аудиторской проверки. Аудит учета готовой продукции, например, предполагает анализ 19 типов документов, последовательную смену 28 экранов-шагов и т. д. Реализация такой аудиторской системы потребует существенных затрат на составление базы правил с детальной проработкой каждого шага аудитора (избыточность процедур и шагов). В реальной работе аудиторы не используют все теоретически закладываемые в базу документы, да и сама технология аудита в значительной степени является творческим процессом, зависящим как от конкретного проверяемого предприятия, так и практического опыта аудитора. Попытка навязать аудиторам жесткую схему-методику и наличие в системе жестких регламентированных правил при быстро меняющемся федеральном и региональном законодательстве сделаю такую систему малопривлекательной для аудиторов и быстро устаревающей.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 xml:space="preserve">Компьютерные программы, позволяющие автоматизировать процесс аудиторской проверки бухгалтерской (финансовой) отчетности предприятий 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>1. ООО «Гольдберг-Аудит» Программа автоматизации аудиторской деятельности «Помощник аудитора»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>2. «Гольдберг-Софт» Программа для автоматизации аудиторской деятельности AuditXP Комплекс Аудит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 xml:space="preserve">3. AuditNET Комплексная программа автоматизации аудиторской деятельности AuditNET 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 xml:space="preserve">4. ООО Консалтинговая группа «Термика» «ЭкспрессАудит: ПРОФ» </w:t>
      </w:r>
    </w:p>
    <w:p w:rsidR="006C3A83" w:rsidRPr="006C3A83" w:rsidRDefault="006C3A83" w:rsidP="006C3A83">
      <w:pPr>
        <w:spacing w:line="360" w:lineRule="auto"/>
        <w:ind w:firstLine="708"/>
        <w:jc w:val="both"/>
        <w:rPr>
          <w:sz w:val="28"/>
          <w:szCs w:val="28"/>
        </w:rPr>
      </w:pPr>
      <w:r w:rsidRPr="006C3A83">
        <w:rPr>
          <w:sz w:val="28"/>
          <w:szCs w:val="28"/>
        </w:rPr>
        <w:t>5. ООО СКБ «МАСТЕР-СОФТ» IT Audit: Аудитор</w:t>
      </w:r>
    </w:p>
    <w:p w:rsidR="005D5AA0" w:rsidRPr="00EB1CB4" w:rsidRDefault="00B472E8" w:rsidP="00EB1CB4">
      <w:pPr>
        <w:pStyle w:val="1"/>
        <w:spacing w:before="0" w:after="0" w:line="360" w:lineRule="auto"/>
        <w:jc w:val="center"/>
        <w:rPr>
          <w:rFonts w:ascii="Times New Roman" w:hAnsi="Times New Roman" w:cs="Times New Roman"/>
        </w:rPr>
      </w:pPr>
      <w:r>
        <w:rPr>
          <w:sz w:val="28"/>
          <w:szCs w:val="28"/>
        </w:rPr>
        <w:br w:type="page"/>
      </w:r>
      <w:bookmarkStart w:id="1" w:name="_Toc285035314"/>
      <w:r w:rsidR="00EB1CB4" w:rsidRPr="00EB1CB4">
        <w:rPr>
          <w:rFonts w:ascii="Times New Roman" w:hAnsi="Times New Roman" w:cs="Times New Roman"/>
        </w:rPr>
        <w:t xml:space="preserve">2. </w:t>
      </w:r>
      <w:r w:rsidR="005D5AA0" w:rsidRPr="00EB1CB4">
        <w:rPr>
          <w:rFonts w:ascii="Times New Roman" w:hAnsi="Times New Roman" w:cs="Times New Roman"/>
        </w:rPr>
        <w:t>Основные пакеты прикладных программ в области аудита</w:t>
      </w:r>
      <w:bookmarkEnd w:id="1"/>
    </w:p>
    <w:p w:rsidR="00B472E8" w:rsidRDefault="009B573E" w:rsidP="00CC19C5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Рассмотрим основные пакеты прикладных программ в области аудита.</w:t>
      </w:r>
    </w:p>
    <w:p w:rsidR="00CC19C5" w:rsidRPr="00CC19C5" w:rsidRDefault="00CC19C5" w:rsidP="00CC19C5">
      <w:pPr>
        <w:spacing w:line="360" w:lineRule="auto"/>
        <w:ind w:firstLine="720"/>
        <w:jc w:val="both"/>
        <w:rPr>
          <w:sz w:val="28"/>
          <w:szCs w:val="28"/>
        </w:rPr>
      </w:pPr>
      <w:r w:rsidRPr="00CC19C5">
        <w:rPr>
          <w:b/>
          <w:bCs/>
          <w:sz w:val="28"/>
          <w:szCs w:val="28"/>
        </w:rPr>
        <w:t>"Помощник аудитора"</w:t>
      </w:r>
      <w:r w:rsidRPr="00CC19C5">
        <w:rPr>
          <w:sz w:val="28"/>
          <w:szCs w:val="28"/>
        </w:rPr>
        <w:t xml:space="preserve"> - это первая в отечественной практике комплексная программа общего аудита для аудиторских фирм. </w:t>
      </w:r>
    </w:p>
    <w:p w:rsidR="00CC19C5" w:rsidRDefault="00DC6502" w:rsidP="00CC19C5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Предназначен в первую очередь для средних и небольших аудиторских фирм и индивидуальных аудиторов.</w:t>
      </w:r>
    </w:p>
    <w:p w:rsidR="00CC19C5" w:rsidRDefault="00CC19C5" w:rsidP="00CC19C5">
      <w:pPr>
        <w:spacing w:line="360" w:lineRule="auto"/>
        <w:ind w:firstLine="720"/>
        <w:jc w:val="both"/>
        <w:rPr>
          <w:sz w:val="28"/>
          <w:szCs w:val="28"/>
        </w:rPr>
      </w:pPr>
      <w:r w:rsidRPr="00CC19C5">
        <w:rPr>
          <w:bCs/>
          <w:sz w:val="28"/>
          <w:szCs w:val="28"/>
        </w:rPr>
        <w:t>"Помощник аудитора"</w:t>
      </w:r>
      <w:r w:rsidRPr="00CC19C5">
        <w:rPr>
          <w:sz w:val="28"/>
          <w:szCs w:val="28"/>
        </w:rPr>
        <w:t xml:space="preserve"> органично сочетает в себе такие важные качества как удобство настройки и работы и функциональность программы. </w:t>
      </w:r>
    </w:p>
    <w:p w:rsidR="00CC19C5" w:rsidRPr="00CC19C5" w:rsidRDefault="00CC19C5" w:rsidP="00CC19C5">
      <w:pPr>
        <w:spacing w:line="360" w:lineRule="auto"/>
        <w:ind w:firstLine="720"/>
        <w:jc w:val="both"/>
        <w:rPr>
          <w:sz w:val="28"/>
          <w:szCs w:val="28"/>
        </w:rPr>
      </w:pPr>
      <w:r w:rsidRPr="00CC19C5">
        <w:rPr>
          <w:bCs/>
          <w:sz w:val="28"/>
          <w:szCs w:val="28"/>
        </w:rPr>
        <w:t>Программа "Помощник аудитора":</w:t>
      </w:r>
      <w:r w:rsidRPr="00CC19C5">
        <w:rPr>
          <w:sz w:val="28"/>
          <w:szCs w:val="28"/>
        </w:rPr>
        <w:t xml:space="preserve"> </w:t>
      </w:r>
    </w:p>
    <w:p w:rsidR="00CC19C5" w:rsidRPr="00CC19C5" w:rsidRDefault="00CC19C5" w:rsidP="00CC19C5">
      <w:pPr>
        <w:numPr>
          <w:ilvl w:val="0"/>
          <w:numId w:val="3"/>
        </w:numPr>
        <w:spacing w:line="360" w:lineRule="auto"/>
        <w:ind w:left="0" w:firstLine="720"/>
        <w:jc w:val="both"/>
        <w:rPr>
          <w:sz w:val="28"/>
          <w:szCs w:val="28"/>
        </w:rPr>
      </w:pPr>
      <w:r w:rsidRPr="00CC19C5">
        <w:rPr>
          <w:sz w:val="28"/>
          <w:szCs w:val="28"/>
        </w:rPr>
        <w:t>Обеспечивает автоматизацию ввода и обработки информации на всех этапах проведения общего аудита, реализует переход к стандартизации всех направлений аудиторской деятельности и отвечает повышению требований к качеству аудиторской работы.</w:t>
      </w:r>
    </w:p>
    <w:p w:rsidR="00CC19C5" w:rsidRPr="00CC19C5" w:rsidRDefault="00CC19C5" w:rsidP="00CC19C5">
      <w:pPr>
        <w:numPr>
          <w:ilvl w:val="0"/>
          <w:numId w:val="3"/>
        </w:numPr>
        <w:spacing w:line="360" w:lineRule="auto"/>
        <w:ind w:left="0" w:firstLine="720"/>
        <w:jc w:val="both"/>
        <w:rPr>
          <w:sz w:val="28"/>
          <w:szCs w:val="28"/>
        </w:rPr>
      </w:pPr>
      <w:r w:rsidRPr="00CC19C5">
        <w:rPr>
          <w:sz w:val="28"/>
          <w:szCs w:val="28"/>
        </w:rPr>
        <w:t xml:space="preserve">Предлагает оригинальную методику проведения аудита, содержащую встроенные алгоритмы расчетов, планирования, выбора видов выявленных нарушений и автоматического построения заключений по разделам аудита и итогового заключения. </w:t>
      </w:r>
    </w:p>
    <w:p w:rsidR="00CC19C5" w:rsidRPr="00CC19C5" w:rsidRDefault="00CC19C5" w:rsidP="00CC19C5">
      <w:pPr>
        <w:numPr>
          <w:ilvl w:val="0"/>
          <w:numId w:val="3"/>
        </w:numPr>
        <w:spacing w:line="360" w:lineRule="auto"/>
        <w:ind w:left="0" w:firstLine="720"/>
        <w:jc w:val="both"/>
        <w:rPr>
          <w:sz w:val="28"/>
          <w:szCs w:val="28"/>
        </w:rPr>
      </w:pPr>
      <w:r w:rsidRPr="00CC19C5">
        <w:rPr>
          <w:sz w:val="28"/>
          <w:szCs w:val="28"/>
        </w:rPr>
        <w:t xml:space="preserve">Содержит более 200 бланков, процедур, справочных таблиц и отчетов по всем четырем этапам проведения аудита (подготовительный, планирование аудита, проведение аудита, заключительный). </w:t>
      </w:r>
    </w:p>
    <w:p w:rsidR="00CC19C5" w:rsidRPr="00CC19C5" w:rsidRDefault="00CC19C5" w:rsidP="00CC19C5">
      <w:pPr>
        <w:numPr>
          <w:ilvl w:val="0"/>
          <w:numId w:val="3"/>
        </w:numPr>
        <w:spacing w:line="360" w:lineRule="auto"/>
        <w:ind w:left="0" w:firstLine="720"/>
        <w:jc w:val="both"/>
        <w:rPr>
          <w:sz w:val="28"/>
          <w:szCs w:val="28"/>
        </w:rPr>
      </w:pPr>
      <w:r w:rsidRPr="00CC19C5">
        <w:rPr>
          <w:sz w:val="28"/>
          <w:szCs w:val="28"/>
        </w:rPr>
        <w:t xml:space="preserve">Включает методику контроля качества аудиторской проверки и блок аналитических процедур и финансового анализа. </w:t>
      </w:r>
    </w:p>
    <w:p w:rsidR="00CC19C5" w:rsidRPr="00CC19C5" w:rsidRDefault="00CC19C5" w:rsidP="00CC19C5">
      <w:pPr>
        <w:numPr>
          <w:ilvl w:val="0"/>
          <w:numId w:val="3"/>
        </w:numPr>
        <w:spacing w:line="360" w:lineRule="auto"/>
        <w:ind w:left="0" w:firstLine="720"/>
        <w:jc w:val="both"/>
        <w:rPr>
          <w:sz w:val="28"/>
          <w:szCs w:val="28"/>
        </w:rPr>
      </w:pPr>
      <w:r w:rsidRPr="00CC19C5">
        <w:rPr>
          <w:sz w:val="28"/>
          <w:szCs w:val="28"/>
        </w:rPr>
        <w:t xml:space="preserve">Предоставляет возможность автономной работы аудиторам на переносных компьютерах (типа ноутбук) и последующую выгрузку результатов аудита по разделам (этапам) в один выбранный компьютер без использования сетевой версии. При этом число аудируемых предприятий практически неограниченно. </w:t>
      </w:r>
    </w:p>
    <w:p w:rsidR="00CC19C5" w:rsidRPr="00CC19C5" w:rsidRDefault="00CC19C5" w:rsidP="00CC19C5">
      <w:pPr>
        <w:spacing w:line="360" w:lineRule="auto"/>
        <w:ind w:firstLine="720"/>
        <w:jc w:val="both"/>
        <w:rPr>
          <w:bCs/>
          <w:sz w:val="28"/>
          <w:szCs w:val="28"/>
        </w:rPr>
      </w:pPr>
      <w:r w:rsidRPr="00CC19C5">
        <w:rPr>
          <w:bCs/>
          <w:sz w:val="28"/>
          <w:szCs w:val="28"/>
        </w:rPr>
        <w:t xml:space="preserve">Краткая характеристика этапов: </w:t>
      </w:r>
    </w:p>
    <w:p w:rsidR="00CC19C5" w:rsidRDefault="00CC19C5" w:rsidP="00CC19C5">
      <w:pPr>
        <w:spacing w:line="360" w:lineRule="auto"/>
        <w:ind w:firstLine="720"/>
        <w:jc w:val="both"/>
        <w:rPr>
          <w:sz w:val="28"/>
          <w:szCs w:val="28"/>
        </w:rPr>
      </w:pPr>
      <w:r w:rsidRPr="00CC19C5">
        <w:rPr>
          <w:bCs/>
          <w:sz w:val="28"/>
          <w:szCs w:val="28"/>
        </w:rPr>
        <w:t>1 этап. Подготовительный.</w:t>
      </w:r>
      <w:r w:rsidRPr="00CC19C5">
        <w:rPr>
          <w:b/>
          <w:bCs/>
          <w:sz w:val="28"/>
          <w:szCs w:val="28"/>
        </w:rPr>
        <w:t xml:space="preserve"> </w:t>
      </w:r>
      <w:r w:rsidRPr="00CC19C5">
        <w:rPr>
          <w:sz w:val="28"/>
          <w:szCs w:val="28"/>
        </w:rPr>
        <w:t xml:space="preserve">Содержит набор документов, для проведения преддоговорной работы, макет договора и тексты писем и запросов для общения с клиентом. </w:t>
      </w:r>
    </w:p>
    <w:p w:rsidR="00CC19C5" w:rsidRDefault="00CC19C5" w:rsidP="00CC19C5">
      <w:pPr>
        <w:spacing w:line="360" w:lineRule="auto"/>
        <w:ind w:firstLine="720"/>
        <w:jc w:val="both"/>
        <w:rPr>
          <w:sz w:val="28"/>
          <w:szCs w:val="28"/>
        </w:rPr>
      </w:pPr>
      <w:r w:rsidRPr="00CC19C5">
        <w:rPr>
          <w:bCs/>
          <w:sz w:val="28"/>
          <w:szCs w:val="28"/>
        </w:rPr>
        <w:t>2 этап. Планирование аудита.</w:t>
      </w:r>
      <w:r w:rsidRPr="00CC19C5">
        <w:rPr>
          <w:b/>
          <w:bCs/>
          <w:sz w:val="28"/>
          <w:szCs w:val="28"/>
        </w:rPr>
        <w:t xml:space="preserve"> </w:t>
      </w:r>
      <w:r w:rsidRPr="00CC19C5">
        <w:rPr>
          <w:sz w:val="28"/>
          <w:szCs w:val="28"/>
        </w:rPr>
        <w:t>Содержит встроенные алгоритмы, позволяющие автоматически определять уровень существенности (с распределением по статьям баланса), аудиторский риск и проводить ра</w:t>
      </w:r>
      <w:r w:rsidR="00D45CCD">
        <w:rPr>
          <w:sz w:val="28"/>
          <w:szCs w:val="28"/>
        </w:rPr>
        <w:t>счет и анализ величины выборки.</w:t>
      </w:r>
    </w:p>
    <w:p w:rsidR="00CC19C5" w:rsidRDefault="00CC19C5" w:rsidP="00CC19C5">
      <w:pPr>
        <w:spacing w:line="360" w:lineRule="auto"/>
        <w:ind w:firstLine="720"/>
        <w:jc w:val="both"/>
        <w:rPr>
          <w:sz w:val="28"/>
          <w:szCs w:val="28"/>
        </w:rPr>
      </w:pPr>
      <w:r w:rsidRPr="00CC19C5">
        <w:rPr>
          <w:bCs/>
          <w:sz w:val="28"/>
          <w:szCs w:val="28"/>
        </w:rPr>
        <w:t>3 этап. Проведение аудита.</w:t>
      </w:r>
      <w:r w:rsidRPr="00CC19C5">
        <w:rPr>
          <w:sz w:val="28"/>
          <w:szCs w:val="28"/>
        </w:rPr>
        <w:t xml:space="preserve"> На этом этапе по существу аудитору предлагаются программы аудита по 14 разделам и полный комплект процедур к ним. После завершения каждого раздела программа автоматически формирует текст заключения по разделу, являющегося соответствующим параграфом в макете Отчета аудитора. </w:t>
      </w:r>
    </w:p>
    <w:p w:rsidR="009B573E" w:rsidRPr="006E42F8" w:rsidRDefault="00CC19C5" w:rsidP="006E42F8">
      <w:pPr>
        <w:spacing w:line="360" w:lineRule="auto"/>
        <w:ind w:firstLine="709"/>
        <w:jc w:val="both"/>
        <w:rPr>
          <w:sz w:val="28"/>
          <w:szCs w:val="28"/>
        </w:rPr>
      </w:pPr>
      <w:r w:rsidRPr="00CC19C5">
        <w:rPr>
          <w:bCs/>
          <w:sz w:val="28"/>
          <w:szCs w:val="28"/>
        </w:rPr>
        <w:t>4 этап. Заключительный.</w:t>
      </w:r>
      <w:r w:rsidRPr="00CC19C5">
        <w:rPr>
          <w:sz w:val="28"/>
          <w:szCs w:val="28"/>
        </w:rPr>
        <w:t xml:space="preserve"> Включает в себя проведение таких процедур, как анализ пояснительной записки, информацию об аффилированных лицах, событий после отчетной даты и допущение непрерывности деятельности. </w:t>
      </w:r>
    </w:p>
    <w:p w:rsidR="006E42F8" w:rsidRDefault="006E42F8" w:rsidP="006E42F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6E42F8">
        <w:rPr>
          <w:rStyle w:val="a4"/>
          <w:sz w:val="28"/>
        </w:rPr>
        <w:t>AuditXP «Комплекс Аудит»</w:t>
      </w:r>
      <w:r w:rsidRPr="006E42F8">
        <w:rPr>
          <w:sz w:val="28"/>
        </w:rPr>
        <w:t xml:space="preserve"> - программа автоматизации аудиторской деятельности повышенной производительности от разработчиков первой в отечественной практике программы комплексной автоматизации аудиторской деятельности «Помощник аудитора» - </w:t>
      </w:r>
      <w:r w:rsidRPr="00EE2442">
        <w:rPr>
          <w:sz w:val="28"/>
        </w:rPr>
        <w:t>«Гольдберг-Софт»</w:t>
      </w:r>
      <w:r w:rsidRPr="006E42F8">
        <w:rPr>
          <w:sz w:val="28"/>
        </w:rPr>
        <w:t>.</w:t>
      </w:r>
    </w:p>
    <w:p w:rsidR="006E42F8" w:rsidRPr="006E42F8" w:rsidRDefault="006E42F8" w:rsidP="006E42F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6E42F8">
        <w:rPr>
          <w:rStyle w:val="a4"/>
          <w:b w:val="0"/>
          <w:sz w:val="28"/>
        </w:rPr>
        <w:t>Программа AuditXP «Комплекс Аудит»:</w:t>
      </w:r>
      <w:r w:rsidRPr="006E42F8">
        <w:rPr>
          <w:sz w:val="28"/>
        </w:rPr>
        <w:t xml:space="preserve"> </w:t>
      </w:r>
    </w:p>
    <w:p w:rsidR="006E42F8" w:rsidRPr="006E42F8" w:rsidRDefault="006E42F8" w:rsidP="006E42F8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- </w:t>
      </w:r>
      <w:r w:rsidRPr="006E42F8">
        <w:rPr>
          <w:sz w:val="28"/>
        </w:rPr>
        <w:t xml:space="preserve">Предлагает оригинальную методику проведения аудита, содержащую встроенные алгоритмы расчетов, планирования, формирования и анализа выборки, выбора видов выявленных нарушений и автоматического построения выводов по разделам аудита и итогового заключения. </w:t>
      </w:r>
    </w:p>
    <w:p w:rsidR="006E42F8" w:rsidRPr="006E42F8" w:rsidRDefault="006E42F8" w:rsidP="006E42F8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- </w:t>
      </w:r>
      <w:r w:rsidRPr="006E42F8">
        <w:rPr>
          <w:sz w:val="28"/>
        </w:rPr>
        <w:t xml:space="preserve">Не требует самостоятельной настройки и доработки методики проверки. </w:t>
      </w:r>
    </w:p>
    <w:p w:rsidR="006E42F8" w:rsidRPr="006E42F8" w:rsidRDefault="006E42F8" w:rsidP="006E42F8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- </w:t>
      </w:r>
      <w:r w:rsidRPr="006E42F8">
        <w:rPr>
          <w:sz w:val="28"/>
        </w:rPr>
        <w:t xml:space="preserve">Имеет дружественный интерфейс и интуитивно понятный алгоритм работы, позволяющий легко и быстро обучиться работе в программе. </w:t>
      </w:r>
    </w:p>
    <w:p w:rsidR="006E42F8" w:rsidRPr="006E42F8" w:rsidRDefault="006E42F8" w:rsidP="006E42F8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- </w:t>
      </w:r>
      <w:r w:rsidRPr="006E42F8">
        <w:rPr>
          <w:sz w:val="28"/>
        </w:rPr>
        <w:t xml:space="preserve">Содержит полный комплект рабочих документов аудитора по всем разделам аудита (подготовительный, планирование аудита, проведение аудита, заключительный) - это </w:t>
      </w:r>
      <w:r w:rsidRPr="00EE2442">
        <w:rPr>
          <w:sz w:val="28"/>
        </w:rPr>
        <w:t>более 500 бланков, процедур, справочных таблиц и отчетов</w:t>
      </w:r>
      <w:r w:rsidRPr="006E42F8">
        <w:rPr>
          <w:sz w:val="28"/>
        </w:rPr>
        <w:t xml:space="preserve">. </w:t>
      </w:r>
    </w:p>
    <w:p w:rsidR="006E42F8" w:rsidRPr="006E42F8" w:rsidRDefault="006E42F8" w:rsidP="006E42F8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- </w:t>
      </w:r>
      <w:r w:rsidRPr="006E42F8">
        <w:rPr>
          <w:sz w:val="28"/>
        </w:rPr>
        <w:t xml:space="preserve">Имеет встроенный алгоритм сравнения данных бухгалтерской базы с данными бухгалтерской отчетности аудируемого лица. </w:t>
      </w:r>
    </w:p>
    <w:p w:rsidR="006E42F8" w:rsidRPr="006E42F8" w:rsidRDefault="006E42F8" w:rsidP="006E42F8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- </w:t>
      </w:r>
      <w:r w:rsidRPr="006E42F8">
        <w:rPr>
          <w:sz w:val="28"/>
        </w:rPr>
        <w:t xml:space="preserve">Включает методику контроля качества аудиторской проверки и блок аналитических процедур и финансового анализа. </w:t>
      </w:r>
    </w:p>
    <w:p w:rsidR="006E42F8" w:rsidRPr="006E42F8" w:rsidRDefault="006E42F8" w:rsidP="006E42F8">
      <w:pPr>
        <w:spacing w:line="360" w:lineRule="auto"/>
        <w:ind w:firstLine="708"/>
        <w:jc w:val="both"/>
        <w:rPr>
          <w:sz w:val="28"/>
        </w:rPr>
      </w:pPr>
      <w:r>
        <w:rPr>
          <w:sz w:val="28"/>
        </w:rPr>
        <w:t xml:space="preserve">- </w:t>
      </w:r>
      <w:r w:rsidRPr="006E42F8">
        <w:rPr>
          <w:sz w:val="28"/>
        </w:rPr>
        <w:t xml:space="preserve">Предоставляет возможность автономной работы аудиторам на переносных компьютерах (типа - ноутбук) и последующую выгрузку результатов аудита по разделам (этапам) в один выбранный компьютер без использования сетевой версии. При этом число аудируемых предприятий практически неограниченно. </w:t>
      </w:r>
    </w:p>
    <w:p w:rsidR="006E42F8" w:rsidRPr="006E42F8" w:rsidRDefault="003C70BD" w:rsidP="006E42F8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- </w:t>
      </w:r>
      <w:r w:rsidR="006E42F8" w:rsidRPr="006E42F8">
        <w:rPr>
          <w:sz w:val="28"/>
        </w:rPr>
        <w:t xml:space="preserve">Содержит встроенный редактор бланков, который позволяет создавать новые и изменять уже существующие бланки аудиторских процедур или вообще полностью изменить программу под внутренние стандарты аудита организации. </w:t>
      </w:r>
    </w:p>
    <w:p w:rsidR="006E42F8" w:rsidRPr="006E42F8" w:rsidRDefault="006E42F8" w:rsidP="006E42F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6E42F8">
        <w:rPr>
          <w:rStyle w:val="a4"/>
          <w:b w:val="0"/>
          <w:sz w:val="28"/>
        </w:rPr>
        <w:t>Краткая характеристика этапов:</w:t>
      </w:r>
      <w:r w:rsidRPr="006E42F8">
        <w:rPr>
          <w:sz w:val="28"/>
        </w:rPr>
        <w:t xml:space="preserve"> </w:t>
      </w:r>
    </w:p>
    <w:p w:rsidR="006E42F8" w:rsidRPr="006E42F8" w:rsidRDefault="006E42F8" w:rsidP="006E42F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6E42F8">
        <w:rPr>
          <w:sz w:val="28"/>
        </w:rPr>
        <w:t xml:space="preserve">Аудиторская проверка предприятия в программе AuditXP «Комплекс Аудит» разделена на несколько этапов. </w:t>
      </w:r>
    </w:p>
    <w:p w:rsidR="006E42F8" w:rsidRPr="006E42F8" w:rsidRDefault="006E42F8" w:rsidP="006E42F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6E42F8">
        <w:rPr>
          <w:rStyle w:val="a4"/>
          <w:b w:val="0"/>
          <w:sz w:val="28"/>
        </w:rPr>
        <w:t>1 этап — подготовительный.</w:t>
      </w:r>
      <w:r w:rsidRPr="006E42F8">
        <w:rPr>
          <w:sz w:val="28"/>
        </w:rPr>
        <w:t xml:space="preserve"> </w:t>
      </w:r>
    </w:p>
    <w:p w:rsidR="006E42F8" w:rsidRPr="006E42F8" w:rsidRDefault="006E42F8" w:rsidP="006E42F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6E42F8">
        <w:rPr>
          <w:sz w:val="28"/>
        </w:rPr>
        <w:t xml:space="preserve">На этом этапе производится изучение потребностей клиента, подготавливается информация о нем, составляются документы, определяющие цели и задачи аудиторской фирмы, а также перечень оказываемых аудиторских услуг. Завершается этап заключением договора. </w:t>
      </w:r>
    </w:p>
    <w:p w:rsidR="006E42F8" w:rsidRPr="006E42F8" w:rsidRDefault="006E42F8" w:rsidP="006E42F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6E42F8">
        <w:rPr>
          <w:rStyle w:val="a4"/>
          <w:b w:val="0"/>
          <w:sz w:val="28"/>
        </w:rPr>
        <w:t>2 этап — планирование аудита.</w:t>
      </w:r>
      <w:r w:rsidRPr="006E42F8">
        <w:rPr>
          <w:sz w:val="28"/>
        </w:rPr>
        <w:t xml:space="preserve"> </w:t>
      </w:r>
    </w:p>
    <w:p w:rsidR="006E42F8" w:rsidRPr="006E42F8" w:rsidRDefault="006E42F8" w:rsidP="006E42F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6E42F8">
        <w:rPr>
          <w:sz w:val="28"/>
        </w:rPr>
        <w:t>Этот этап обычно представляет сложность для всех аудиторских фирм, особенно для малых и средних. В соответствии со стандартами аудита необходимо определить уровни существенности, аудиторские риски, а также рассчитать величину выборки. Используемые в системе процедуры позволяют также распределить величину существенности по статьям баланса. Системой, также, формируется общий план и сводная программа аудита.</w:t>
      </w:r>
    </w:p>
    <w:p w:rsidR="006E42F8" w:rsidRPr="006E42F8" w:rsidRDefault="006E42F8" w:rsidP="006E42F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6E42F8">
        <w:rPr>
          <w:sz w:val="28"/>
        </w:rPr>
        <w:t>Кроме того, на этом этапе доступны такие дополнительные сервисы, как расчет стоимости аудита (определение стоимости аудиторской проверки на основе анализа трудозатрат и стоимости чел/часов работы аудитора), нормативы трудозатрат (свод нормативов трудозатрат на проведения той или иной аудиторской процедуры) и т.д.</w:t>
      </w:r>
    </w:p>
    <w:p w:rsidR="006E42F8" w:rsidRDefault="006E42F8" w:rsidP="006E42F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6E42F8">
        <w:rPr>
          <w:rStyle w:val="a4"/>
          <w:b w:val="0"/>
          <w:sz w:val="28"/>
        </w:rPr>
        <w:t>3 этап —  проведение аудита.</w:t>
      </w:r>
      <w:r w:rsidRPr="006E42F8">
        <w:rPr>
          <w:sz w:val="28"/>
        </w:rPr>
        <w:t xml:space="preserve"> </w:t>
      </w:r>
    </w:p>
    <w:p w:rsidR="003C70BD" w:rsidRPr="006E42F8" w:rsidRDefault="00EE2442" w:rsidP="003C70BD">
      <w:pPr>
        <w:pStyle w:val="a3"/>
        <w:spacing w:before="0" w:beforeAutospacing="0" w:after="0" w:afterAutospacing="0" w:line="360" w:lineRule="auto"/>
        <w:jc w:val="center"/>
        <w:rPr>
          <w:sz w:val="28"/>
        </w:rPr>
      </w:pPr>
      <w:r>
        <w:rPr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5.25pt;height:338.25pt">
            <v:imagedata r:id="rId7" o:title="" croptop="7820f" cropbottom="12004f" cropright="16158f"/>
          </v:shape>
        </w:pict>
      </w:r>
    </w:p>
    <w:p w:rsidR="006E42F8" w:rsidRPr="006E42F8" w:rsidRDefault="006E42F8" w:rsidP="006E42F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6E42F8">
        <w:rPr>
          <w:sz w:val="28"/>
        </w:rPr>
        <w:t>Это самый трудоемкий этап работы. На данном этапе производится классификация выбранных разделов аудита. На 3-м этапе предусмотрено 16 таких разделов (Нематериальные активы, Основные средства и т.д.). Для каждого из разделов аудита составлена программа работ, представляющая собой перечень всех необходимых аудиторских процедур по каждой предпосылке финансовой отчетности относящимся к данному конкретному разделу. Для каждой аудиторской процедуры разработан свой рабочий бланк (рабочий документ аудитора).</w:t>
      </w:r>
    </w:p>
    <w:p w:rsidR="006E42F8" w:rsidRPr="006E42F8" w:rsidRDefault="006E42F8" w:rsidP="006E42F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6E42F8">
        <w:rPr>
          <w:sz w:val="28"/>
        </w:rPr>
        <w:t>Кроме того, на этом этапе производится конверсия бухгалтерской базы данных аудируемого лица (1С, Турбо Бухгалтер - напрямую из базы данных, из других бухгалтерских программ - через файл в формате excel). Данная процедура позволяет значительно ускорить проведение аудиторской проверки одновременно повысив ее качество. Это достигается за счет автоматического построения, на основе загруженных данных, выборочной совокупности, а также, упрощения процедуры ввода найденных аудитором ошибок и замечаний.</w:t>
      </w:r>
    </w:p>
    <w:p w:rsidR="006E42F8" w:rsidRPr="006E42F8" w:rsidRDefault="006E42F8" w:rsidP="006E42F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6E42F8">
        <w:rPr>
          <w:sz w:val="28"/>
        </w:rPr>
        <w:t>Особого внимания заслуживает процедура - "Расшифровка статьи баланса. Сверка показателей в бухгалтерской отчетности и регистрах учета". Данная процедура позволяет сравнить данные баланса с данными бухгалтерской базы клиента, при условии, конечно, что эти данные были предварительно загружены в программу при помощи конвертера бухгалтерских баз. Процедура представляет собой встроенную машину проводок, которая формирует показатели статей баланса из данных бухгалтерских счетов и сравнивает их с показателями в отчетности.</w:t>
      </w:r>
    </w:p>
    <w:p w:rsidR="006E42F8" w:rsidRPr="006E42F8" w:rsidRDefault="006E42F8" w:rsidP="006E42F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6E42F8">
        <w:rPr>
          <w:rStyle w:val="a4"/>
          <w:b w:val="0"/>
          <w:sz w:val="28"/>
        </w:rPr>
        <w:t>4 этап — заключительный этап.</w:t>
      </w:r>
      <w:r w:rsidRPr="006E42F8">
        <w:rPr>
          <w:sz w:val="28"/>
        </w:rPr>
        <w:t xml:space="preserve"> </w:t>
      </w:r>
    </w:p>
    <w:p w:rsidR="006E42F8" w:rsidRPr="006E42F8" w:rsidRDefault="006E42F8" w:rsidP="006E42F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6E42F8">
        <w:rPr>
          <w:sz w:val="28"/>
        </w:rPr>
        <w:t xml:space="preserve">Это этап подготовки официального аудиторского Заключения, составления отчета аудитора и письменной информации аудируемому лицу. На этом этапе, в соответствии с федеральными стандартами проводятся такие заключительные процедуры, как: </w:t>
      </w:r>
    </w:p>
    <w:p w:rsidR="006E42F8" w:rsidRPr="006E42F8" w:rsidRDefault="006E42F8" w:rsidP="006E42F8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6E42F8">
        <w:rPr>
          <w:sz w:val="28"/>
        </w:rPr>
        <w:t>• сбор информации об аффилированных лицах и их сделках;</w:t>
      </w:r>
      <w:r w:rsidRPr="006E42F8">
        <w:rPr>
          <w:sz w:val="28"/>
        </w:rPr>
        <w:br/>
        <w:t>• анализ событий, произошедших после отчетной даты;</w:t>
      </w:r>
      <w:r w:rsidRPr="006E42F8">
        <w:rPr>
          <w:sz w:val="28"/>
        </w:rPr>
        <w:br/>
        <w:t xml:space="preserve">• формируется мнение по допущению непрерывности деятельности клиента в течение ближайшего года. </w:t>
      </w:r>
    </w:p>
    <w:p w:rsidR="006E42F8" w:rsidRPr="003C70BD" w:rsidRDefault="006E42F8" w:rsidP="003C70B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E42F8">
        <w:rPr>
          <w:sz w:val="28"/>
        </w:rPr>
        <w:t>4-й этап, также, содержит такие аналитические процедуры как: "Анализ аудита статей баланса", "</w:t>
      </w:r>
      <w:r w:rsidRPr="003C70BD">
        <w:rPr>
          <w:sz w:val="28"/>
          <w:szCs w:val="28"/>
        </w:rPr>
        <w:t>Анализ пояснительной записки" и т.д.</w:t>
      </w:r>
    </w:p>
    <w:p w:rsidR="003C70BD" w:rsidRPr="003C70BD" w:rsidRDefault="003C70BD" w:rsidP="003C70B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b/>
          <w:sz w:val="28"/>
          <w:szCs w:val="28"/>
        </w:rPr>
        <w:t>Система AuditNET</w:t>
      </w:r>
      <w:r w:rsidRPr="003C70BD">
        <w:rPr>
          <w:sz w:val="28"/>
          <w:szCs w:val="28"/>
        </w:rPr>
        <w:t xml:space="preserve"> предназначена для автоматизации деятельности аудиторских и аудиторскоконсалтинговых организаций. Разработчик - компания </w:t>
      </w:r>
      <w:r w:rsidRPr="00873BF2">
        <w:rPr>
          <w:rStyle w:val="a4"/>
          <w:b w:val="0"/>
          <w:sz w:val="28"/>
          <w:szCs w:val="28"/>
        </w:rPr>
        <w:t>"Новые эффективные технологии"</w:t>
      </w:r>
      <w:r w:rsidRPr="00873BF2">
        <w:rPr>
          <w:b/>
          <w:sz w:val="28"/>
          <w:szCs w:val="28"/>
        </w:rPr>
        <w:t>.</w:t>
      </w:r>
    </w:p>
    <w:p w:rsidR="003C70BD" w:rsidRPr="003C70BD" w:rsidRDefault="003C70BD" w:rsidP="003C70B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Использование AuditNET позволяет организовать работу всех сотрудников аудиторской организации в соответствии с действующими федеральными правилами (стандартами) аудита, международными стандартами аудита и внутренними стандартами, принятыми в данной организации.</w:t>
      </w:r>
    </w:p>
    <w:p w:rsidR="003C70BD" w:rsidRPr="003C70BD" w:rsidRDefault="003C70BD" w:rsidP="003C70B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Система</w:t>
      </w:r>
      <w:r w:rsidRPr="003C70BD">
        <w:rPr>
          <w:sz w:val="28"/>
          <w:szCs w:val="28"/>
          <w:lang w:val="en-US"/>
        </w:rPr>
        <w:t xml:space="preserve"> </w:t>
      </w:r>
      <w:r w:rsidRPr="003C70BD">
        <w:rPr>
          <w:sz w:val="28"/>
          <w:szCs w:val="28"/>
        </w:rPr>
        <w:t>существует</w:t>
      </w:r>
      <w:r w:rsidRPr="003C70BD">
        <w:rPr>
          <w:sz w:val="28"/>
          <w:szCs w:val="28"/>
          <w:lang w:val="en-US"/>
        </w:rPr>
        <w:t xml:space="preserve"> </w:t>
      </w:r>
      <w:r w:rsidRPr="003C70BD">
        <w:rPr>
          <w:sz w:val="28"/>
          <w:szCs w:val="28"/>
        </w:rPr>
        <w:t>в</w:t>
      </w:r>
      <w:r w:rsidRPr="003C70BD">
        <w:rPr>
          <w:sz w:val="28"/>
          <w:szCs w:val="28"/>
          <w:lang w:val="en-US"/>
        </w:rPr>
        <w:t xml:space="preserve"> </w:t>
      </w:r>
      <w:r w:rsidRPr="003C70BD">
        <w:rPr>
          <w:sz w:val="28"/>
          <w:szCs w:val="28"/>
        </w:rPr>
        <w:t>трех</w:t>
      </w:r>
      <w:r w:rsidRPr="003C70BD">
        <w:rPr>
          <w:sz w:val="28"/>
          <w:szCs w:val="28"/>
          <w:lang w:val="en-US"/>
        </w:rPr>
        <w:t xml:space="preserve"> </w:t>
      </w:r>
      <w:r w:rsidRPr="003C70BD">
        <w:rPr>
          <w:sz w:val="28"/>
          <w:szCs w:val="28"/>
        </w:rPr>
        <w:t>вариантах</w:t>
      </w:r>
      <w:r w:rsidRPr="003C70BD">
        <w:rPr>
          <w:sz w:val="28"/>
          <w:szCs w:val="28"/>
          <w:lang w:val="en-US"/>
        </w:rPr>
        <w:t xml:space="preserve">: AuditNET Standard, AuditNET Professional </w:t>
      </w:r>
      <w:r w:rsidRPr="003C70BD">
        <w:rPr>
          <w:sz w:val="28"/>
          <w:szCs w:val="28"/>
        </w:rPr>
        <w:t>и</w:t>
      </w:r>
      <w:r w:rsidRPr="003C70BD">
        <w:rPr>
          <w:sz w:val="28"/>
          <w:szCs w:val="28"/>
          <w:lang w:val="en-US"/>
        </w:rPr>
        <w:t xml:space="preserve"> AuditNET Enterprise. </w:t>
      </w:r>
      <w:r w:rsidRPr="003C70BD">
        <w:rPr>
          <w:sz w:val="28"/>
          <w:szCs w:val="28"/>
        </w:rPr>
        <w:t>AuditNET Standard подходит для небольших аудиторских организаций и рассчитана на работу с системой до пятнадцати пользователей, AuditNET Professional - для средних и крупных аудиторских организаций с количеством пользователей более пятнадцати, а AuditNET Enterprise предназначена для комплексной автоматизации аудиторских организаций по уникальному проекту и рассчитана на работу с системой от двадцати пользователей. Варианты отличаются друг от друга и по составу включенных в них модулей.</w:t>
      </w:r>
    </w:p>
    <w:p w:rsidR="003C70BD" w:rsidRPr="003C70BD" w:rsidRDefault="003C70BD" w:rsidP="003C70B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Разработана также "Система автоматизации деятельности служб внутреннего аудита AuditNET" - как вариант основной системы. Она применяется для управления рисками, планирования и управления проведением проверок, формирования отчетности. В нее также входят система документооборота и модуль Digital Data Analysis, предназначенный для анализа массивов числовых данных.</w:t>
      </w:r>
    </w:p>
    <w:p w:rsidR="003C70BD" w:rsidRPr="003C70BD" w:rsidRDefault="003C70BD" w:rsidP="003C70B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Основные особенности системы AuditNET:</w:t>
      </w:r>
    </w:p>
    <w:p w:rsidR="003C70BD" w:rsidRPr="003C70BD" w:rsidRDefault="003C70BD" w:rsidP="00873BF2">
      <w:pPr>
        <w:numPr>
          <w:ilvl w:val="0"/>
          <w:numId w:val="4"/>
        </w:numPr>
        <w:tabs>
          <w:tab w:val="clear" w:pos="720"/>
          <w:tab w:val="num" w:pos="3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комплексная автоматизация всех бизнес-процессов аудиторской организации;</w:t>
      </w:r>
    </w:p>
    <w:p w:rsidR="003C70BD" w:rsidRPr="003C70BD" w:rsidRDefault="003C70BD" w:rsidP="00873BF2">
      <w:pPr>
        <w:numPr>
          <w:ilvl w:val="0"/>
          <w:numId w:val="4"/>
        </w:numPr>
        <w:tabs>
          <w:tab w:val="clear" w:pos="720"/>
          <w:tab w:val="num" w:pos="3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мощные инструментальные средства для работы аудиторов и руководителей всех рангов;</w:t>
      </w:r>
    </w:p>
    <w:p w:rsidR="003C70BD" w:rsidRPr="003C70BD" w:rsidRDefault="003C70BD" w:rsidP="00873BF2">
      <w:pPr>
        <w:numPr>
          <w:ilvl w:val="0"/>
          <w:numId w:val="4"/>
        </w:numPr>
        <w:tabs>
          <w:tab w:val="clear" w:pos="720"/>
          <w:tab w:val="num" w:pos="3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гибкая настройка системы под принятые в организации методологию и стандарты документирования аудита и правила составления отчетности;</w:t>
      </w:r>
    </w:p>
    <w:p w:rsidR="003C70BD" w:rsidRPr="003C70BD" w:rsidRDefault="003C70BD" w:rsidP="00873BF2">
      <w:pPr>
        <w:numPr>
          <w:ilvl w:val="0"/>
          <w:numId w:val="4"/>
        </w:numPr>
        <w:tabs>
          <w:tab w:val="clear" w:pos="720"/>
          <w:tab w:val="num" w:pos="3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возможность работы с системой в удаленном режиме выездных групп аудиторов;</w:t>
      </w:r>
    </w:p>
    <w:p w:rsidR="003C70BD" w:rsidRPr="003C70BD" w:rsidRDefault="003C70BD" w:rsidP="00873BF2">
      <w:pPr>
        <w:numPr>
          <w:ilvl w:val="0"/>
          <w:numId w:val="4"/>
        </w:numPr>
        <w:tabs>
          <w:tab w:val="clear" w:pos="720"/>
          <w:tab w:val="num" w:pos="3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синхронизация данных удаленных пользователей с центральным офисом;</w:t>
      </w:r>
    </w:p>
    <w:p w:rsidR="003C70BD" w:rsidRPr="003C70BD" w:rsidRDefault="003C70BD" w:rsidP="00873BF2">
      <w:pPr>
        <w:numPr>
          <w:ilvl w:val="0"/>
          <w:numId w:val="4"/>
        </w:numPr>
        <w:tabs>
          <w:tab w:val="clear" w:pos="720"/>
          <w:tab w:val="num" w:pos="3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возможность использования любых каналов связи для передачи данных в криптографически защищенном виде;</w:t>
      </w:r>
    </w:p>
    <w:p w:rsidR="003C70BD" w:rsidRPr="003C70BD" w:rsidRDefault="003C70BD" w:rsidP="00873BF2">
      <w:pPr>
        <w:numPr>
          <w:ilvl w:val="0"/>
          <w:numId w:val="4"/>
        </w:numPr>
        <w:tabs>
          <w:tab w:val="clear" w:pos="720"/>
          <w:tab w:val="num" w:pos="3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разграничение прав доступа сотрудников к хранящимся в системе данным на основе ролей и подразделений.</w:t>
      </w:r>
    </w:p>
    <w:p w:rsidR="003C70BD" w:rsidRPr="003C70BD" w:rsidRDefault="003C70BD" w:rsidP="003C70B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Предусмотренная в системе AuditNET автоматизация множества рутинных функций, выполняемых аудиторами на проверках, существенно снижает трудоемкость и сроки проведения аудита. При этом значительно сокращаются издержки и повышается производительность труда. Контроль руководства над деятельностью своей организации, ее отдельных подразделений и сотрудников повышает оперативность принятия управленческих решений, позволяет рационально планировать процессы и использовать ресурсы организации. В результате этого растет экономическая эффективность всей деятельности.</w:t>
      </w:r>
    </w:p>
    <w:p w:rsidR="003C70BD" w:rsidRPr="003C70BD" w:rsidRDefault="003C70BD" w:rsidP="003C70B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Система обеспечивает решение следующих задач:</w:t>
      </w:r>
    </w:p>
    <w:p w:rsidR="003C70BD" w:rsidRPr="003C70BD" w:rsidRDefault="003C70BD" w:rsidP="00873BF2">
      <w:pPr>
        <w:numPr>
          <w:ilvl w:val="0"/>
          <w:numId w:val="5"/>
        </w:numPr>
        <w:tabs>
          <w:tab w:val="clear" w:pos="720"/>
          <w:tab w:val="num" w:pos="5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стандартизации методологии и процесса документирования аудита, хранения архива рабочих документов;</w:t>
      </w:r>
    </w:p>
    <w:p w:rsidR="003C70BD" w:rsidRPr="003C70BD" w:rsidRDefault="003C70BD" w:rsidP="00873BF2">
      <w:pPr>
        <w:numPr>
          <w:ilvl w:val="0"/>
          <w:numId w:val="5"/>
        </w:numPr>
        <w:tabs>
          <w:tab w:val="clear" w:pos="720"/>
          <w:tab w:val="num" w:pos="5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ведения файлов клиентов и управления договорными взаимоотношениями;</w:t>
      </w:r>
    </w:p>
    <w:p w:rsidR="003C70BD" w:rsidRPr="003C70BD" w:rsidRDefault="003C70BD" w:rsidP="00873BF2">
      <w:pPr>
        <w:numPr>
          <w:ilvl w:val="0"/>
          <w:numId w:val="5"/>
        </w:numPr>
        <w:tabs>
          <w:tab w:val="clear" w:pos="720"/>
          <w:tab w:val="num" w:pos="5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анализа, планирования и управления оперативной деятельностью аудиторской организации;</w:t>
      </w:r>
    </w:p>
    <w:p w:rsidR="003C70BD" w:rsidRPr="003C70BD" w:rsidRDefault="003C70BD" w:rsidP="00873BF2">
      <w:pPr>
        <w:numPr>
          <w:ilvl w:val="0"/>
          <w:numId w:val="5"/>
        </w:numPr>
        <w:tabs>
          <w:tab w:val="clear" w:pos="720"/>
          <w:tab w:val="num" w:pos="5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управления структурой организации, ведения карточек сотрудников, учета рабочего времени;</w:t>
      </w:r>
    </w:p>
    <w:p w:rsidR="003C70BD" w:rsidRPr="003C70BD" w:rsidRDefault="003C70BD" w:rsidP="00873BF2">
      <w:pPr>
        <w:numPr>
          <w:ilvl w:val="0"/>
          <w:numId w:val="5"/>
        </w:numPr>
        <w:tabs>
          <w:tab w:val="clear" w:pos="720"/>
          <w:tab w:val="num" w:pos="5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планирования и контроля проведения проверок, контроля качества работы;</w:t>
      </w:r>
    </w:p>
    <w:p w:rsidR="003C70BD" w:rsidRPr="003C70BD" w:rsidRDefault="003C70BD" w:rsidP="00873BF2">
      <w:pPr>
        <w:numPr>
          <w:ilvl w:val="0"/>
          <w:numId w:val="5"/>
        </w:numPr>
        <w:tabs>
          <w:tab w:val="clear" w:pos="720"/>
          <w:tab w:val="num" w:pos="5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подготовки, планирования и проведение аудита с помощью мощных инструментальных средств;</w:t>
      </w:r>
    </w:p>
    <w:p w:rsidR="003C70BD" w:rsidRPr="003C70BD" w:rsidRDefault="003C70BD" w:rsidP="00873BF2">
      <w:pPr>
        <w:numPr>
          <w:ilvl w:val="0"/>
          <w:numId w:val="5"/>
        </w:numPr>
        <w:tabs>
          <w:tab w:val="clear" w:pos="720"/>
          <w:tab w:val="num" w:pos="5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подготовки, планирования и контроля проведения консалтинговых проектов.</w:t>
      </w:r>
    </w:p>
    <w:p w:rsidR="003C70BD" w:rsidRPr="003C70BD" w:rsidRDefault="00873BF2" w:rsidP="003C70B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AuditNET</w:t>
      </w:r>
      <w:r w:rsidR="003C70BD" w:rsidRPr="003C70BD">
        <w:rPr>
          <w:sz w:val="28"/>
          <w:szCs w:val="28"/>
        </w:rPr>
        <w:t xml:space="preserve"> построена по модульному принципу.</w:t>
      </w:r>
    </w:p>
    <w:p w:rsidR="003C70BD" w:rsidRPr="003C70BD" w:rsidRDefault="003C70BD" w:rsidP="003C70B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>Модуль "Компания" работает с организационной структурой и штатным расписанием, персональными карточками сотрудников, графиками работы, учетом рабочего времени и занятости, составлением расписаний работ аудиторской организации.</w:t>
      </w:r>
    </w:p>
    <w:p w:rsidR="003C70BD" w:rsidRPr="003C70BD" w:rsidRDefault="003C70BD" w:rsidP="003C70B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 xml:space="preserve">Модуль "Методология" предназначен для стандартизации внутрифирменной методологии аудита в соответствии с федеральными и международными стандартами аудиторской деятельности. </w:t>
      </w:r>
    </w:p>
    <w:p w:rsidR="003C70BD" w:rsidRPr="003C70BD" w:rsidRDefault="003C70BD" w:rsidP="003C70B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 xml:space="preserve">Модуль "Клиенты" позволяет создавать и вести базы данных клиентов аудиторской организации и постоянных файлов клиентов. </w:t>
      </w:r>
    </w:p>
    <w:p w:rsidR="003C70BD" w:rsidRPr="003C70BD" w:rsidRDefault="003C70BD" w:rsidP="003C70B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 xml:space="preserve">Модуль "Договоры" обеспечивает ведение и обслуживание договоров с клиентами. </w:t>
      </w:r>
    </w:p>
    <w:p w:rsidR="003C70BD" w:rsidRPr="003C70BD" w:rsidRDefault="003C70BD" w:rsidP="003C70B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 xml:space="preserve">Модуль "Проекты" - основной модуль системы AuditNET. Проектом может быть любая работа, выполняемая в интересах клиента, например аудиторская проверка, консультационная услуга или внутренняя проектная работа компании. С помощью этого модуля формируется команда проекта, планируются доходы и расходы по проекту, составляется план и программа работы, определяются плановые и фактические финансовые показатели, отслеживается ход выполнения проекта и загруженность исполнителей. Здесь же рассчитывается уровень существенности и аудиторский риск, заполняются и автоматически обрабатываются опросники и таблицы искажений. Переменный аудиторский файл, в котором можно создавать рабочие документы по проверке, используя шаблоны, также обрабатывается в этом модуле. В нем же формируется внутренний аналитический отчет по проверке, письменная информация клиенту и аудиторское заключение.     </w:t>
      </w:r>
    </w:p>
    <w:p w:rsidR="003C70BD" w:rsidRPr="003C70BD" w:rsidRDefault="003C70BD" w:rsidP="003C70B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 xml:space="preserve">Модуль "Управление", основными пользователями которого являются руководители аудиторских компаний высшего и среднего звена, обеспечивает формирование отчетов по договорам, проверкам и занятости сотрудников. </w:t>
      </w:r>
    </w:p>
    <w:p w:rsidR="003C70BD" w:rsidRPr="003C70BD" w:rsidRDefault="003C70BD" w:rsidP="003C70B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 xml:space="preserve">Модуль "Выборочные исследования" предназначен для формирования выборок в ходе выполнения аудиторских процедур или при тестировании средств контроля. </w:t>
      </w:r>
    </w:p>
    <w:p w:rsidR="003C70BD" w:rsidRPr="003C70BD" w:rsidRDefault="003C70BD" w:rsidP="003C70B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 xml:space="preserve">Модуль "Финансовый анализ" используется как для проведения финансового анализа бухгалтерской отчетности клиента, так и для оценки финансово-хозяйственной деятельности самой аудиторской организации и разработки прогнозов. </w:t>
      </w:r>
    </w:p>
    <w:p w:rsidR="003C70BD" w:rsidRPr="003C70BD" w:rsidRDefault="003C70BD" w:rsidP="003C70B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 xml:space="preserve">Модуль "Администрирование" - основной рабочий инструмент администратора системы AuditNET. Администратор настраивает разграничения прав доступа, создает роли сотрудников, назначает ролям доступные функции, приписывает ролям конкретных сотрудников организации и т. д. </w:t>
      </w:r>
    </w:p>
    <w:p w:rsidR="003C70BD" w:rsidRPr="000715A4" w:rsidRDefault="003C70BD" w:rsidP="000715A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C70BD">
        <w:rPr>
          <w:sz w:val="28"/>
          <w:szCs w:val="28"/>
        </w:rPr>
        <w:t xml:space="preserve">Библиотека аудитора - это библиотека шаблонов программ аудита и шаблонов рабочих документов аудитора системы AuditNET. Используя эту библиотеку, можно быстро и эффективно создавать собственные программы аудита и проводить проверки. Пользователь может дополнять библиотеку своими разработками, создавать новые документы и изменять уже имеющиеся. Система AuditNET включает в себя шаблоны программ аудита, укомплектованных соответствующими шаблонами рабочих документов аудитора и опросников по разделам: бизнес клиента, планирование аудиторской проверки, аудит нематериальных активов, основных средств, материально-производственных запасов, дебиторской задолженности, </w:t>
      </w:r>
      <w:r w:rsidRPr="000715A4">
        <w:rPr>
          <w:sz w:val="28"/>
          <w:szCs w:val="28"/>
        </w:rPr>
        <w:t>финансовых вложений, денежных средств и т. п.</w:t>
      </w:r>
    </w:p>
    <w:p w:rsidR="00873BF2" w:rsidRPr="000715A4" w:rsidRDefault="00873BF2" w:rsidP="000715A4">
      <w:pPr>
        <w:spacing w:line="360" w:lineRule="auto"/>
        <w:ind w:firstLine="709"/>
        <w:jc w:val="both"/>
        <w:rPr>
          <w:sz w:val="28"/>
          <w:szCs w:val="28"/>
        </w:rPr>
      </w:pPr>
      <w:r w:rsidRPr="000715A4">
        <w:rPr>
          <w:b/>
          <w:sz w:val="28"/>
          <w:szCs w:val="28"/>
        </w:rPr>
        <w:t>"ЭкспрессАудит:ПРОФ"</w:t>
      </w:r>
      <w:r w:rsidRPr="000715A4">
        <w:rPr>
          <w:sz w:val="28"/>
          <w:szCs w:val="28"/>
        </w:rPr>
        <w:t xml:space="preserve"> Разработчик этого комплекса - консалтинговая группа </w:t>
      </w:r>
      <w:r w:rsidRPr="000715A4">
        <w:rPr>
          <w:rStyle w:val="a4"/>
          <w:sz w:val="28"/>
          <w:szCs w:val="28"/>
        </w:rPr>
        <w:t>"Термика"</w:t>
      </w:r>
      <w:r w:rsidRPr="000715A4">
        <w:rPr>
          <w:sz w:val="28"/>
          <w:szCs w:val="28"/>
        </w:rPr>
        <w:t xml:space="preserve"> - позиционирует свой программный продукт как систему автоматизации деятельности аудиторских организаций. С ее помощью можно решать полный цикл задач по проведению аудиторской проверки финансово-хозяйственной деятельности предприятия от этапа подготовки и планирования аудита до этапа формирования аудиторского заключения.</w:t>
      </w:r>
    </w:p>
    <w:p w:rsidR="00873BF2" w:rsidRPr="000715A4" w:rsidRDefault="00873BF2" w:rsidP="000715A4">
      <w:pPr>
        <w:spacing w:line="360" w:lineRule="auto"/>
        <w:ind w:firstLine="709"/>
        <w:jc w:val="both"/>
        <w:rPr>
          <w:sz w:val="28"/>
          <w:szCs w:val="28"/>
        </w:rPr>
      </w:pPr>
      <w:r w:rsidRPr="000715A4">
        <w:rPr>
          <w:sz w:val="28"/>
          <w:szCs w:val="28"/>
        </w:rPr>
        <w:t>На этапе планирования аудита система позволяет рассчитывать по заданным алгоритмам аудиторский риск и уровень существенности. Рассчитываются также ряд других показателей, таких как денежный поток, ликвидность, платежеспособность, прибыльность и др. Эту задачу выполняет встроенный блок финансового анализа.</w:t>
      </w:r>
    </w:p>
    <w:p w:rsidR="00873BF2" w:rsidRPr="000715A4" w:rsidRDefault="00873BF2" w:rsidP="000715A4">
      <w:pPr>
        <w:spacing w:line="360" w:lineRule="auto"/>
        <w:ind w:firstLine="709"/>
        <w:jc w:val="both"/>
        <w:rPr>
          <w:sz w:val="28"/>
          <w:szCs w:val="28"/>
        </w:rPr>
      </w:pPr>
      <w:r w:rsidRPr="000715A4">
        <w:rPr>
          <w:sz w:val="28"/>
          <w:szCs w:val="28"/>
        </w:rPr>
        <w:t>В системе применяется оригинальная методика проведения общего аудита с помощью предлагаемых специально разработанных вопросов, которых насчитывается около 1400. Если в ходе проверки по контрольным вопросам, предлагаемым системой, аудитор выявляет замечания, он имеет возможность сделать об этом отметку в соответствующем окне программы, осуществляя тем самым систематизированный сбор аудиторских доказательств и последовательно формируя рабочие материалы аудиторской проверки.</w:t>
      </w:r>
    </w:p>
    <w:p w:rsidR="00873BF2" w:rsidRPr="00873BF2" w:rsidRDefault="00873BF2" w:rsidP="000715A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715A4">
        <w:rPr>
          <w:sz w:val="28"/>
          <w:szCs w:val="28"/>
        </w:rPr>
        <w:t>Для удобства пользователей введены настройки и редактирование опросных листов, шаблонов и др. В системе широко используются мастера,</w:t>
      </w:r>
      <w:r w:rsidRPr="00873BF2">
        <w:rPr>
          <w:sz w:val="28"/>
          <w:szCs w:val="28"/>
        </w:rPr>
        <w:t xml:space="preserve"> которые в режиме диалога с пользователем запрашивают необходимые данные и проверяют корректность их ввода.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Система "ЭкспрессАудит: ПРОФ" обеспечивает внутрифирменный контроль качества аудита с помощью тестов, разработанных в соответствии со стандартами аудита. В ней учитываются все требования стандартов аудиторской деятельности, причем обеспечивается постоянное информационное сопровождение - актуализация данных в соответствии с изменениями российского законодательства.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В рамках программного комплекса имеются дополнительные отраслевые и региональные разделы, отражающие соответствующую специфику.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Организационно пользователи системы разделены на две группы:</w:t>
      </w:r>
    </w:p>
    <w:p w:rsidR="00873BF2" w:rsidRPr="00873BF2" w:rsidRDefault="00873BF2" w:rsidP="00873BF2">
      <w:pPr>
        <w:numPr>
          <w:ilvl w:val="0"/>
          <w:numId w:val="6"/>
        </w:numPr>
        <w:tabs>
          <w:tab w:val="clear" w:pos="720"/>
          <w:tab w:val="num" w:pos="5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руководители аудиторских групп, осуществляющие общее планирование аудита, разработку программы аудита, руководство членами аудиторской группы в ходе аудита и подготовку итоговой документации по результатам аудита;</w:t>
      </w:r>
    </w:p>
    <w:p w:rsidR="00873BF2" w:rsidRPr="00873BF2" w:rsidRDefault="00873BF2" w:rsidP="00873BF2">
      <w:pPr>
        <w:numPr>
          <w:ilvl w:val="0"/>
          <w:numId w:val="6"/>
        </w:numPr>
        <w:tabs>
          <w:tab w:val="clear" w:pos="720"/>
          <w:tab w:val="num" w:pos="5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аудиторы, выполняющие работу по анализу и сбору аудиторских доказательств с выездами на территорию проверяемой организации.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В системе есть два независимых программных комплекса: центр планирования и проведения аудита (ЦППА) и мобильное рабочее место аудитора (МРМА).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Планирование аудиторской проверки, разработка программы аудита, распределение объектов аудита по исполнителям, проведение аудита и сбор аудиторских доказательств, выгрузка персональных заданий исполнителям на носитель данных для проведения выездного аудита, систематизация и обработка результатов аудиторской проверки с формированием отчетной документации - все это задачи для решения при помощи ЦППА.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Комплекс МРМА выполняет загрузку персональной программы проверки по выделенным объектам аудита, поддержку проведения аудита и сбора аудиторских доказательств по выделенным объектам аудита, систематизацию и обработку результатов аудиторской проверки в рамках выделенных объектов аудита и передачу результатов проведенной проверки объектов аудита в ЦППА.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В качестве физического устройства для сохранения информационного модуля используется носитель информации USBDrive, представляющий собой запоминающее устройство объемом от 64 Мб до 1 Гб и подключаемое к USB-порту настольного компьютера или ноутбука.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Система может работать в персональных компьютерах с процессором Pentium II 500 МГц и выше, оперативной памятью от 64 Мб и объемом свободного пространства на жестком диске не менее 100 Мб. Обязательным является наличие USB-порта. Операционная система должна быть из семейства Microsoft Windows начиная c версии Windows 98 SE, c установленной поддержкой USB. При работе система взаимодействует с приложениями Microsoft Word и Microsoft Excel.</w:t>
      </w:r>
    </w:p>
    <w:p w:rsidR="00873BF2" w:rsidRPr="000715A4" w:rsidRDefault="00873BF2" w:rsidP="000715A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 xml:space="preserve">Следует также обратить внимание на то, что кроме прочих продуктов консалтинговая группа "Термика" представляла на выставке также два электронных тематических издания. </w:t>
      </w:r>
      <w:r w:rsidRPr="00873BF2">
        <w:rPr>
          <w:rStyle w:val="a4"/>
          <w:b w:val="0"/>
          <w:sz w:val="28"/>
          <w:szCs w:val="28"/>
        </w:rPr>
        <w:t>Аудиторские ведомости</w:t>
      </w:r>
      <w:r w:rsidRPr="00873BF2">
        <w:rPr>
          <w:sz w:val="28"/>
          <w:szCs w:val="28"/>
        </w:rPr>
        <w:t xml:space="preserve"> - электронная версия журнала, в котором ведущие российские специалисты консультируют читателей по вопросам введения новых законов и нормативных актов, подсказывают трактовку противоречивых ситуаций, освещают опыт работы ведущих аудиторских фирм. В журнале также освещаются проблемы законотворческой деятельности, методологические аспекты аттестации аудиторов, актуальные вопросы развития бухгалтерского учета и налогообложения. Ведутся рубрики по различным видам аудита, публикуются российские стандарты аудиторской деятельности. В состав </w:t>
      </w:r>
      <w:r w:rsidRPr="000715A4">
        <w:rPr>
          <w:sz w:val="28"/>
          <w:szCs w:val="28"/>
        </w:rPr>
        <w:t>электронной версии входит архив публикаций начиная с 1997 года.</w:t>
      </w:r>
    </w:p>
    <w:p w:rsidR="00873BF2" w:rsidRPr="000715A4" w:rsidRDefault="00873BF2" w:rsidP="000715A4">
      <w:pPr>
        <w:spacing w:line="360" w:lineRule="auto"/>
        <w:ind w:firstLine="709"/>
        <w:jc w:val="both"/>
        <w:rPr>
          <w:sz w:val="28"/>
          <w:szCs w:val="28"/>
        </w:rPr>
      </w:pPr>
      <w:r w:rsidRPr="000715A4">
        <w:rPr>
          <w:b/>
          <w:sz w:val="28"/>
          <w:szCs w:val="28"/>
        </w:rPr>
        <w:t>"IT Audit:Аудитор"</w:t>
      </w:r>
      <w:r w:rsidRPr="000715A4">
        <w:rPr>
          <w:sz w:val="28"/>
          <w:szCs w:val="28"/>
        </w:rPr>
        <w:t xml:space="preserve"> Программа, разработанная компанией </w:t>
      </w:r>
      <w:r w:rsidRPr="000715A4">
        <w:rPr>
          <w:rStyle w:val="a4"/>
          <w:sz w:val="28"/>
          <w:szCs w:val="28"/>
        </w:rPr>
        <w:t>"Мастер-Софт"</w:t>
      </w:r>
      <w:r w:rsidRPr="000715A4">
        <w:rPr>
          <w:sz w:val="28"/>
          <w:szCs w:val="28"/>
        </w:rPr>
        <w:t>, предназначена для автоматизации различных аспектов деятельности аудиторской организации: от планирования и организации работы до информационной и вычислительной поддержки процесса аудита.</w:t>
      </w:r>
    </w:p>
    <w:p w:rsidR="00873BF2" w:rsidRPr="000715A4" w:rsidRDefault="00873BF2" w:rsidP="000715A4">
      <w:pPr>
        <w:spacing w:line="360" w:lineRule="auto"/>
        <w:ind w:firstLine="709"/>
        <w:jc w:val="both"/>
        <w:rPr>
          <w:sz w:val="28"/>
          <w:szCs w:val="28"/>
        </w:rPr>
      </w:pPr>
      <w:r w:rsidRPr="000715A4">
        <w:rPr>
          <w:sz w:val="28"/>
          <w:szCs w:val="28"/>
        </w:rPr>
        <w:t>Ею могут пользоваться все сотрудники аудиторской организации, участвующие в планировании, организации и проведении аудиторских проверок, а также в процессе контроля качества:</w:t>
      </w:r>
    </w:p>
    <w:p w:rsidR="00873BF2" w:rsidRPr="000715A4" w:rsidRDefault="00873BF2" w:rsidP="000715A4">
      <w:pPr>
        <w:spacing w:line="360" w:lineRule="auto"/>
        <w:ind w:firstLine="709"/>
        <w:jc w:val="both"/>
        <w:rPr>
          <w:sz w:val="28"/>
          <w:szCs w:val="28"/>
        </w:rPr>
      </w:pPr>
      <w:r w:rsidRPr="000715A4">
        <w:rPr>
          <w:sz w:val="28"/>
          <w:szCs w:val="28"/>
        </w:rPr>
        <w:t>руководители аудиторской организации;</w:t>
      </w:r>
    </w:p>
    <w:p w:rsidR="00873BF2" w:rsidRPr="000715A4" w:rsidRDefault="00873BF2" w:rsidP="000715A4">
      <w:pPr>
        <w:spacing w:line="360" w:lineRule="auto"/>
        <w:ind w:firstLine="709"/>
        <w:jc w:val="both"/>
        <w:rPr>
          <w:sz w:val="28"/>
          <w:szCs w:val="28"/>
        </w:rPr>
      </w:pPr>
      <w:r w:rsidRPr="000715A4">
        <w:rPr>
          <w:sz w:val="28"/>
          <w:szCs w:val="28"/>
        </w:rPr>
        <w:t>менеджеры направлений;</w:t>
      </w:r>
    </w:p>
    <w:p w:rsidR="00873BF2" w:rsidRPr="000715A4" w:rsidRDefault="00873BF2" w:rsidP="000715A4">
      <w:pPr>
        <w:spacing w:line="360" w:lineRule="auto"/>
        <w:ind w:firstLine="709"/>
        <w:jc w:val="both"/>
        <w:rPr>
          <w:sz w:val="28"/>
          <w:szCs w:val="28"/>
        </w:rPr>
      </w:pPr>
      <w:r w:rsidRPr="000715A4">
        <w:rPr>
          <w:sz w:val="28"/>
          <w:szCs w:val="28"/>
        </w:rPr>
        <w:t>методологи;</w:t>
      </w:r>
    </w:p>
    <w:p w:rsidR="00873BF2" w:rsidRPr="000715A4" w:rsidRDefault="00873BF2" w:rsidP="000715A4">
      <w:pPr>
        <w:spacing w:line="360" w:lineRule="auto"/>
        <w:ind w:firstLine="709"/>
        <w:jc w:val="both"/>
        <w:rPr>
          <w:sz w:val="28"/>
          <w:szCs w:val="28"/>
        </w:rPr>
      </w:pPr>
      <w:r w:rsidRPr="000715A4">
        <w:rPr>
          <w:sz w:val="28"/>
          <w:szCs w:val="28"/>
        </w:rPr>
        <w:t>руководители проверок;</w:t>
      </w:r>
    </w:p>
    <w:p w:rsidR="00873BF2" w:rsidRPr="000715A4" w:rsidRDefault="00873BF2" w:rsidP="000715A4">
      <w:pPr>
        <w:spacing w:line="360" w:lineRule="auto"/>
        <w:ind w:firstLine="709"/>
        <w:jc w:val="both"/>
        <w:rPr>
          <w:sz w:val="28"/>
          <w:szCs w:val="28"/>
        </w:rPr>
      </w:pPr>
      <w:r w:rsidRPr="000715A4">
        <w:rPr>
          <w:sz w:val="28"/>
          <w:szCs w:val="28"/>
        </w:rPr>
        <w:t>аудиторы и ассистенты аудиторов;</w:t>
      </w:r>
    </w:p>
    <w:p w:rsidR="00873BF2" w:rsidRPr="000715A4" w:rsidRDefault="00873BF2" w:rsidP="000715A4">
      <w:pPr>
        <w:spacing w:line="360" w:lineRule="auto"/>
        <w:ind w:firstLine="709"/>
        <w:jc w:val="both"/>
        <w:rPr>
          <w:sz w:val="28"/>
          <w:szCs w:val="28"/>
        </w:rPr>
      </w:pPr>
      <w:r w:rsidRPr="000715A4">
        <w:rPr>
          <w:sz w:val="28"/>
          <w:szCs w:val="28"/>
        </w:rPr>
        <w:t>юристы;</w:t>
      </w:r>
    </w:p>
    <w:p w:rsidR="00873BF2" w:rsidRPr="000715A4" w:rsidRDefault="00873BF2" w:rsidP="000715A4">
      <w:pPr>
        <w:spacing w:line="360" w:lineRule="auto"/>
        <w:ind w:firstLine="709"/>
        <w:jc w:val="both"/>
        <w:rPr>
          <w:sz w:val="28"/>
          <w:szCs w:val="28"/>
        </w:rPr>
      </w:pPr>
      <w:r w:rsidRPr="000715A4">
        <w:rPr>
          <w:sz w:val="28"/>
          <w:szCs w:val="28"/>
        </w:rPr>
        <w:t>сотрудники внутреннего контроля качества.</w:t>
      </w:r>
    </w:p>
    <w:p w:rsidR="00873BF2" w:rsidRPr="000715A4" w:rsidRDefault="00873BF2" w:rsidP="000715A4">
      <w:pPr>
        <w:spacing w:line="360" w:lineRule="auto"/>
        <w:ind w:firstLine="709"/>
        <w:jc w:val="both"/>
        <w:rPr>
          <w:sz w:val="28"/>
          <w:szCs w:val="28"/>
        </w:rPr>
      </w:pPr>
      <w:r w:rsidRPr="000715A4">
        <w:rPr>
          <w:sz w:val="28"/>
          <w:szCs w:val="28"/>
        </w:rPr>
        <w:t>Так как круг пользователей весьма широк, программа содержит настраиваемые механизмы разграничения прав доступа, обеспечивающие конфиденциальность при работе с ней. Помимо повышения качества проведения аудита и снижения его трудоемкости внедрение программы "IT Audit:Аудитор" позволяет повысить эффективность планирования аудита, улучшить контроль за ходом его проведения, полнее систематизировать методологическую работу и улучшить управляемость аудиторской организацией.</w:t>
      </w:r>
    </w:p>
    <w:p w:rsidR="00873BF2" w:rsidRPr="000715A4" w:rsidRDefault="00873BF2" w:rsidP="000715A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715A4">
        <w:rPr>
          <w:sz w:val="28"/>
          <w:szCs w:val="28"/>
        </w:rPr>
        <w:t>Программа построена по модульному принципу, обеспечивающему возможность наращивания функциональности.</w:t>
      </w:r>
    </w:p>
    <w:p w:rsidR="00873BF2" w:rsidRPr="00873BF2" w:rsidRDefault="00873BF2" w:rsidP="000715A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715A4">
        <w:rPr>
          <w:sz w:val="28"/>
          <w:szCs w:val="28"/>
        </w:rPr>
        <w:t>Модуль "Учет клиентов и договоров" хранит информацию о реквизитах клиента, фактическом и юридическом адресе, контактных лицах, переговорах с клиентом, заключенных договорах и лицах, ответственных за</w:t>
      </w:r>
      <w:r w:rsidRPr="00873BF2">
        <w:rPr>
          <w:sz w:val="28"/>
          <w:szCs w:val="28"/>
        </w:rPr>
        <w:t xml:space="preserve"> работу с клиентом. Для удобства пользования существует сортировка данных по различным признакам.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Модуль "Компания" работает с информацией о самой аудиторской организации - ее организационной структурой, данными по сотрудникам, с календарями и графиками работ, списками оказываемых услуг и т. п.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Модуль "Методология аудита" использует справочники:</w:t>
      </w:r>
    </w:p>
    <w:p w:rsidR="00873BF2" w:rsidRPr="00873BF2" w:rsidRDefault="00873BF2" w:rsidP="00873BF2">
      <w:pPr>
        <w:numPr>
          <w:ilvl w:val="0"/>
          <w:numId w:val="8"/>
        </w:numPr>
        <w:tabs>
          <w:tab w:val="clear" w:pos="720"/>
          <w:tab w:val="num" w:pos="5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объектов аудита;</w:t>
      </w:r>
    </w:p>
    <w:p w:rsidR="00873BF2" w:rsidRPr="00873BF2" w:rsidRDefault="00873BF2" w:rsidP="00873BF2">
      <w:pPr>
        <w:numPr>
          <w:ilvl w:val="0"/>
          <w:numId w:val="8"/>
        </w:numPr>
        <w:tabs>
          <w:tab w:val="clear" w:pos="720"/>
          <w:tab w:val="num" w:pos="5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аудиторских процедур с шаблонами рабочих документов аудитора;</w:t>
      </w:r>
    </w:p>
    <w:p w:rsidR="00873BF2" w:rsidRPr="00873BF2" w:rsidRDefault="00873BF2" w:rsidP="00873BF2">
      <w:pPr>
        <w:numPr>
          <w:ilvl w:val="0"/>
          <w:numId w:val="8"/>
        </w:numPr>
        <w:tabs>
          <w:tab w:val="clear" w:pos="720"/>
          <w:tab w:val="num" w:pos="5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потенциальных нарушений с наименованиями и описаниями потенциальных нарушений;</w:t>
      </w:r>
    </w:p>
    <w:p w:rsidR="00873BF2" w:rsidRPr="00873BF2" w:rsidRDefault="00873BF2" w:rsidP="00873BF2">
      <w:pPr>
        <w:numPr>
          <w:ilvl w:val="0"/>
          <w:numId w:val="8"/>
        </w:numPr>
        <w:tabs>
          <w:tab w:val="clear" w:pos="720"/>
          <w:tab w:val="num" w:pos="5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типовых операций.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Модуль "Планирование аудита" помогает сформировать графики проведения аудиторских проверок, планы аудита, задания на проведение аудита, программы аудита. Здесь же можно планировать занятость сотрудников, по каждому индивидуально</w:t>
      </w:r>
      <w:r>
        <w:rPr>
          <w:sz w:val="28"/>
          <w:szCs w:val="28"/>
        </w:rPr>
        <w:t>.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Модуль "Расчет уровня существенности", помимо указанного расчета, может распределять принятый уровень существенности по счетам бухгалтерского учета в соответствии с требованиями Стандарта N 4 "Существенность в аудите". Уровень cущественности, приходящийся на любой счет бухгалтерского учета, может быть в дальнейшем распределен по хозяйственным операциям.</w:t>
      </w:r>
    </w:p>
    <w:p w:rsidR="002348EE" w:rsidRDefault="00EE2442" w:rsidP="002348EE">
      <w:pPr>
        <w:pStyle w:val="a3"/>
        <w:spacing w:before="0" w:beforeAutospacing="0" w:after="0" w:afterAutospacing="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026" type="#_x0000_t75" style="width:391.5pt;height:314.25pt">
            <v:imagedata r:id="rId8" o:title="" croptop="10586f" cropbottom="13036f" cropleft="11508f" cropright="12175f"/>
          </v:shape>
        </w:pic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Модуль "Описание хозяйственных операций клиента" - инструмент для изучения операций клиента на этапе планирования или непосредственно в процессе реализации плана. Он позволяет детализировать программу аудита применительно к проверяемому предприятию.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 xml:space="preserve">Модуль "Импорт данных в IT Audit:Аудитор" обеспечивает возможность загрузки данных, экспортированных из бухгалтерских и управленческих программ аудируемого предприятия, без чего порой невозможно эффективно выполнить ряд аудиторских процедур. 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Модуль "Выборочные исследования" - это инструмент для формирования выборки из генеральной совокупности, исследования ее и распространения полученных результатов на всю анализируемую совокупность.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 xml:space="preserve">Модуль "Автоматическое заполнение рабочих документов" позволяет создавать рабочие документы и настраивать их автоматическое заполнение непосредственно пользователями программы. 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Модуль "Систематизация выявленных нарушений" группирует найденные нарушения по заданному пользователем признаку ошибки, по выявившему нарушение сотруднику аудиторской группы, по источнику нарушения и по объекту аудита. Аудитору предоставляется возможность отбора замечаний, которые оказали влияние на соответствующую отчетность.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 xml:space="preserve">Модуль "Занятость сотрудников" предоставляет возможность учета плановой и фактической занятости сотрудников аудиторской фирмы и настройки графика работ с разной степенью детализации: для холдингового объединения аудиторских организаций, отдельной организации, подразделения и отдельных сотрудников. 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 xml:space="preserve">Модуль "Формирование отчета аудитора и аудиторского заключения" не заменяет аудитора, а лишь способствует эффективному использованию рабочего времени. При выявлении нарушения в проверяемом предприятии аудитор выбирает из справочника название соответствующего нарушения. 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Кроме указанных модулей в комплект поставки программы "IT Audit:Аудитор" включены рабочие документы аудитора по регламентации действий при проведении соответствующей аудиторской процедуры. Аудиторская фирма "IT Аудит &amp; Право" обеспечивает постоянное сопровождение данных документов, обновляя их по мере необходимости. Наряду с этим пользователь может создавать свои рабочие документы во взаимодействии с Microsoft Excel и настраивать их на автоматическое заполнение данными бухгалтерского учета клиента.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73BF2">
        <w:rPr>
          <w:sz w:val="28"/>
          <w:szCs w:val="28"/>
        </w:rPr>
        <w:t>Программа обеспечивает синхронизацию баз данных через интернет: удаленные пользователи могут оперативно обмениваться результатами аудиторской проверки и обновлять данные, например, через модемное соединение. Синхронизация может быть полезна и при отсутствии локальной сети.</w:t>
      </w:r>
    </w:p>
    <w:p w:rsidR="00873BF2" w:rsidRPr="00873BF2" w:rsidRDefault="00873BF2" w:rsidP="00873BF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5D5AA0" w:rsidRPr="00440A4E" w:rsidRDefault="002348EE" w:rsidP="00440A4E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br w:type="page"/>
      </w:r>
      <w:bookmarkStart w:id="2" w:name="_Toc285035315"/>
      <w:r w:rsidRPr="00440A4E">
        <w:rPr>
          <w:rFonts w:ascii="Times New Roman" w:hAnsi="Times New Roman" w:cs="Times New Roman"/>
          <w:sz w:val="28"/>
          <w:szCs w:val="28"/>
        </w:rPr>
        <w:t xml:space="preserve">3. </w:t>
      </w:r>
      <w:r w:rsidR="005D5AA0" w:rsidRPr="00440A4E">
        <w:rPr>
          <w:rFonts w:ascii="Times New Roman" w:hAnsi="Times New Roman" w:cs="Times New Roman"/>
          <w:sz w:val="28"/>
          <w:szCs w:val="28"/>
        </w:rPr>
        <w:t>Основные пакеты прикладных программ в области сопутствующих аудиту услуг</w:t>
      </w:r>
      <w:bookmarkEnd w:id="2"/>
    </w:p>
    <w:p w:rsidR="00440A4E" w:rsidRPr="00440A4E" w:rsidRDefault="00440A4E" w:rsidP="00440A4E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A4E">
        <w:rPr>
          <w:rFonts w:ascii="Times New Roman" w:hAnsi="Times New Roman" w:cs="Times New Roman"/>
          <w:sz w:val="28"/>
          <w:szCs w:val="28"/>
        </w:rPr>
        <w:t>При изучении данн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440A4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вопроса</w:t>
      </w:r>
      <w:r w:rsidRPr="00440A4E">
        <w:rPr>
          <w:rFonts w:ascii="Times New Roman" w:hAnsi="Times New Roman" w:cs="Times New Roman"/>
          <w:sz w:val="28"/>
          <w:szCs w:val="28"/>
        </w:rPr>
        <w:t>, необходимо обратить внимание на особенности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A4E">
        <w:rPr>
          <w:rFonts w:ascii="Times New Roman" w:hAnsi="Times New Roman" w:cs="Times New Roman"/>
          <w:sz w:val="28"/>
          <w:szCs w:val="28"/>
        </w:rPr>
        <w:t>услуг, сопутствующих аудиту, с помощью ПК: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A4E">
        <w:rPr>
          <w:rFonts w:ascii="Times New Roman" w:hAnsi="Times New Roman" w:cs="Times New Roman"/>
          <w:sz w:val="28"/>
          <w:szCs w:val="28"/>
        </w:rPr>
        <w:t>автоматизация анализа деятельности администрации, расчетов по анализу платежеспособности организации, анализа финансового состояния организации, консультационных услуг, услуг по ведению и восстановлению бухгалтерского учета.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A4E">
        <w:rPr>
          <w:rFonts w:ascii="Times New Roman" w:hAnsi="Times New Roman" w:cs="Times New Roman"/>
          <w:sz w:val="28"/>
          <w:szCs w:val="28"/>
        </w:rPr>
        <w:t>Важно знать, какие специальные условия предусматриваются в договорах на оказание сопутствующих услуг; в чем особенности организации и методов осуществления этих услуг; ответственность сторон при оказании услуг; отчеты по результатам сопутствующих аудиторских услуг.</w:t>
      </w:r>
    </w:p>
    <w:p w:rsidR="00440A4E" w:rsidRPr="00440A4E" w:rsidRDefault="00440A4E" w:rsidP="00440A4E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A4E">
        <w:rPr>
          <w:rFonts w:ascii="Times New Roman" w:hAnsi="Times New Roman" w:cs="Times New Roman"/>
          <w:sz w:val="28"/>
          <w:szCs w:val="28"/>
        </w:rPr>
        <w:t>Автоматизация анализа деятельности администрации.</w:t>
      </w:r>
    </w:p>
    <w:p w:rsidR="00440A4E" w:rsidRPr="00440A4E" w:rsidRDefault="00440A4E" w:rsidP="00440A4E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A4E">
        <w:rPr>
          <w:rFonts w:ascii="Times New Roman" w:hAnsi="Times New Roman" w:cs="Times New Roman"/>
          <w:sz w:val="28"/>
          <w:szCs w:val="28"/>
        </w:rPr>
        <w:t>Аудиторская проверка действий администрации направлена на анализ ее работы. При этом должны использоваться общепринятые критерии оптимального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A4E">
        <w:rPr>
          <w:rFonts w:ascii="Times New Roman" w:hAnsi="Times New Roman" w:cs="Times New Roman"/>
          <w:sz w:val="28"/>
          <w:szCs w:val="28"/>
        </w:rPr>
        <w:t>развития предприятия. Для получения нужных характеристик аудитор использует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A4E">
        <w:rPr>
          <w:rFonts w:ascii="Times New Roman" w:hAnsi="Times New Roman" w:cs="Times New Roman"/>
          <w:sz w:val="28"/>
          <w:szCs w:val="28"/>
        </w:rPr>
        <w:t>данные бухгалтерской отчетности (формы 1-5). Эти данные преобразуются в систему показателей, которые сравниваются с оптимальными в сложившейся ситуации. Результаты такого сравнения отражаются в протоколе (аудиторском заключении).</w:t>
      </w:r>
    </w:p>
    <w:p w:rsidR="00440A4E" w:rsidRPr="00440A4E" w:rsidRDefault="00440A4E" w:rsidP="00440A4E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A4E">
        <w:rPr>
          <w:rFonts w:ascii="Times New Roman" w:hAnsi="Times New Roman" w:cs="Times New Roman"/>
          <w:sz w:val="28"/>
          <w:szCs w:val="28"/>
        </w:rPr>
        <w:t>Автоматизация расчетов по анализу стратегии заемных средств.</w:t>
      </w:r>
    </w:p>
    <w:p w:rsidR="00440A4E" w:rsidRPr="00440A4E" w:rsidRDefault="00440A4E" w:rsidP="00440A4E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A4E">
        <w:rPr>
          <w:rFonts w:ascii="Times New Roman" w:hAnsi="Times New Roman" w:cs="Times New Roman"/>
          <w:sz w:val="28"/>
          <w:szCs w:val="28"/>
        </w:rPr>
        <w:t>Влиять на финансовое состояние предприятия можно с помощью привлечения заемных средств. Влияние этого фактора преимущественно зависит от соотношения собственных и заемных средств, от процентной ставки за кредит. Эффект,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A4E">
        <w:rPr>
          <w:rFonts w:ascii="Times New Roman" w:hAnsi="Times New Roman" w:cs="Times New Roman"/>
          <w:sz w:val="28"/>
          <w:szCs w:val="28"/>
        </w:rPr>
        <w:t>полученный за счет привлечения кредита в производство, известен как эффект финансового рычага. Аудитор может проверить, оптимально ли выбрана стратегия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A4E">
        <w:rPr>
          <w:rFonts w:ascii="Times New Roman" w:hAnsi="Times New Roman" w:cs="Times New Roman"/>
          <w:sz w:val="28"/>
          <w:szCs w:val="28"/>
        </w:rPr>
        <w:t>заемных средств в сложившихся условиях с точки зрения некоторых объективных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A4E">
        <w:rPr>
          <w:rFonts w:ascii="Times New Roman" w:hAnsi="Times New Roman" w:cs="Times New Roman"/>
          <w:sz w:val="28"/>
          <w:szCs w:val="28"/>
        </w:rPr>
        <w:t>критериев оптимальности.</w:t>
      </w:r>
    </w:p>
    <w:p w:rsidR="00440A4E" w:rsidRPr="00440A4E" w:rsidRDefault="00440A4E" w:rsidP="00440A4E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A4E">
        <w:rPr>
          <w:rFonts w:ascii="Times New Roman" w:hAnsi="Times New Roman" w:cs="Times New Roman"/>
          <w:sz w:val="28"/>
          <w:szCs w:val="28"/>
        </w:rPr>
        <w:t>Для математической постановки задачи можно использовать следующие показатели, характеризующие результаты финансово-хозяйственной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A4E">
        <w:rPr>
          <w:rFonts w:ascii="Times New Roman" w:hAnsi="Times New Roman" w:cs="Times New Roman"/>
          <w:sz w:val="28"/>
          <w:szCs w:val="28"/>
        </w:rPr>
        <w:t>предприятия:</w:t>
      </w:r>
      <w:r>
        <w:rPr>
          <w:rFonts w:ascii="Times New Roman" w:hAnsi="Times New Roman" w:cs="Times New Roman"/>
          <w:sz w:val="28"/>
          <w:szCs w:val="28"/>
        </w:rPr>
        <w:t xml:space="preserve"> э</w:t>
      </w:r>
      <w:r w:rsidRPr="00440A4E">
        <w:rPr>
          <w:rFonts w:ascii="Times New Roman" w:hAnsi="Times New Roman" w:cs="Times New Roman"/>
          <w:sz w:val="28"/>
          <w:szCs w:val="28"/>
        </w:rPr>
        <w:t>ффект финансового рычага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440A4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</w:t>
      </w:r>
      <w:r w:rsidRPr="00440A4E">
        <w:rPr>
          <w:rFonts w:ascii="Times New Roman" w:hAnsi="Times New Roman" w:cs="Times New Roman"/>
          <w:sz w:val="28"/>
          <w:szCs w:val="28"/>
        </w:rPr>
        <w:t>кономическая рентабельность</w:t>
      </w:r>
      <w:r>
        <w:rPr>
          <w:rFonts w:ascii="Times New Roman" w:hAnsi="Times New Roman" w:cs="Times New Roman"/>
          <w:sz w:val="28"/>
          <w:szCs w:val="28"/>
        </w:rPr>
        <w:t>, р</w:t>
      </w:r>
      <w:r w:rsidRPr="00440A4E">
        <w:rPr>
          <w:rFonts w:ascii="Times New Roman" w:hAnsi="Times New Roman" w:cs="Times New Roman"/>
          <w:sz w:val="28"/>
          <w:szCs w:val="28"/>
        </w:rPr>
        <w:t>ентабельность собственных средств</w:t>
      </w:r>
      <w:r>
        <w:rPr>
          <w:rFonts w:ascii="Times New Roman" w:hAnsi="Times New Roman" w:cs="Times New Roman"/>
          <w:sz w:val="28"/>
          <w:szCs w:val="28"/>
        </w:rPr>
        <w:t>, коэ</w:t>
      </w:r>
      <w:r w:rsidRPr="00440A4E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440A4E">
        <w:rPr>
          <w:rFonts w:ascii="Times New Roman" w:hAnsi="Times New Roman" w:cs="Times New Roman"/>
          <w:sz w:val="28"/>
          <w:szCs w:val="28"/>
        </w:rPr>
        <w:t>ициент автономии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40A4E" w:rsidRPr="00440A4E" w:rsidRDefault="00440A4E" w:rsidP="00440A4E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A4E">
        <w:rPr>
          <w:rFonts w:ascii="Times New Roman" w:hAnsi="Times New Roman" w:cs="Times New Roman"/>
          <w:sz w:val="28"/>
          <w:szCs w:val="28"/>
        </w:rPr>
        <w:t>Для расчета фактических значений этих показателей используют данные баланса – нетто, получаемого из данных формы № 1 укрупнением его отдельных статей.</w:t>
      </w:r>
    </w:p>
    <w:p w:rsidR="00440A4E" w:rsidRPr="00440A4E" w:rsidRDefault="00440A4E" w:rsidP="00440A4E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A4E">
        <w:rPr>
          <w:rFonts w:ascii="Times New Roman" w:hAnsi="Times New Roman" w:cs="Times New Roman"/>
          <w:sz w:val="28"/>
          <w:szCs w:val="28"/>
        </w:rPr>
        <w:t>Автоматизация анализа финансового состояния предприятия</w:t>
      </w:r>
    </w:p>
    <w:p w:rsidR="00440A4E" w:rsidRPr="00440A4E" w:rsidRDefault="00440A4E" w:rsidP="00440A4E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A4E">
        <w:rPr>
          <w:rFonts w:ascii="Times New Roman" w:hAnsi="Times New Roman" w:cs="Times New Roman"/>
          <w:sz w:val="28"/>
          <w:szCs w:val="28"/>
        </w:rPr>
        <w:t>Автоматизация анализа финансового состояния предприятия среди функций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A4E">
        <w:rPr>
          <w:rFonts w:ascii="Times New Roman" w:hAnsi="Times New Roman" w:cs="Times New Roman"/>
          <w:sz w:val="28"/>
          <w:szCs w:val="28"/>
        </w:rPr>
        <w:t>аудита является наиболее поддающейся автоматизации, т.к. связана с вычислением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A4E">
        <w:rPr>
          <w:rFonts w:ascii="Times New Roman" w:hAnsi="Times New Roman" w:cs="Times New Roman"/>
          <w:sz w:val="28"/>
          <w:szCs w:val="28"/>
        </w:rPr>
        <w:t>экономических показателей по определенным формулам. Кроме того, анализ динамики показателей позволяет использовать методы прогноза, а выявленные закономерности позволяют делать выводы об устойчивости положения предприятия.</w:t>
      </w:r>
    </w:p>
    <w:p w:rsidR="00440A4E" w:rsidRPr="00440A4E" w:rsidRDefault="00440A4E" w:rsidP="00440A4E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A4E">
        <w:rPr>
          <w:rFonts w:ascii="Times New Roman" w:hAnsi="Times New Roman" w:cs="Times New Roman"/>
          <w:sz w:val="28"/>
          <w:szCs w:val="28"/>
        </w:rPr>
        <w:t>На практике для автоматизации расчетов по анализу финансового состояния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A4E">
        <w:rPr>
          <w:rFonts w:ascii="Times New Roman" w:hAnsi="Times New Roman" w:cs="Times New Roman"/>
          <w:sz w:val="28"/>
          <w:szCs w:val="28"/>
        </w:rPr>
        <w:t>используются различные пакеты прикладных программ, из которых наибольший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A4E">
        <w:rPr>
          <w:rFonts w:ascii="Times New Roman" w:hAnsi="Times New Roman" w:cs="Times New Roman"/>
          <w:sz w:val="28"/>
          <w:szCs w:val="28"/>
        </w:rPr>
        <w:t>интерес представляет ППП фирмы «ИНЭК» «Анализ финансового состояния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A4E">
        <w:rPr>
          <w:rFonts w:ascii="Times New Roman" w:hAnsi="Times New Roman" w:cs="Times New Roman"/>
          <w:sz w:val="28"/>
          <w:szCs w:val="28"/>
        </w:rPr>
        <w:t>предприятия».</w:t>
      </w:r>
    </w:p>
    <w:p w:rsidR="00440A4E" w:rsidRPr="00440A4E" w:rsidRDefault="00440A4E" w:rsidP="00440A4E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A4E">
        <w:rPr>
          <w:rFonts w:ascii="Times New Roman" w:hAnsi="Times New Roman" w:cs="Times New Roman"/>
          <w:sz w:val="28"/>
          <w:szCs w:val="28"/>
        </w:rPr>
        <w:t>Автоматизация консультационных услуг</w:t>
      </w:r>
    </w:p>
    <w:p w:rsidR="00440A4E" w:rsidRPr="00440A4E" w:rsidRDefault="00440A4E" w:rsidP="00440A4E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A4E">
        <w:rPr>
          <w:rFonts w:ascii="Times New Roman" w:hAnsi="Times New Roman" w:cs="Times New Roman"/>
          <w:sz w:val="28"/>
          <w:szCs w:val="28"/>
        </w:rPr>
        <w:t>Одной из функций аудитора является оказание всевозможных консультационных услуг в различных областях бухгалтерского, управленческого, налогового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A4E">
        <w:rPr>
          <w:rFonts w:ascii="Times New Roman" w:hAnsi="Times New Roman" w:cs="Times New Roman"/>
          <w:sz w:val="28"/>
          <w:szCs w:val="28"/>
        </w:rPr>
        <w:t>учета, в вопросах организации учета, его автоматизации.</w:t>
      </w:r>
    </w:p>
    <w:p w:rsidR="00440A4E" w:rsidRPr="00440A4E" w:rsidRDefault="00440A4E" w:rsidP="00440A4E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A4E">
        <w:rPr>
          <w:rFonts w:ascii="Times New Roman" w:hAnsi="Times New Roman" w:cs="Times New Roman"/>
          <w:sz w:val="28"/>
          <w:szCs w:val="28"/>
        </w:rPr>
        <w:t>При составлении ответов аудитор пользуется всеми существующими информационно-справочными системами, из которых он не только черпает необходимые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A4E">
        <w:rPr>
          <w:rFonts w:ascii="Times New Roman" w:hAnsi="Times New Roman" w:cs="Times New Roman"/>
          <w:sz w:val="28"/>
          <w:szCs w:val="28"/>
        </w:rPr>
        <w:t>знания, но и использует выдержки из документов для обоснования своих рекомендаций и выводов.</w:t>
      </w:r>
    </w:p>
    <w:p w:rsidR="00440A4E" w:rsidRPr="00440A4E" w:rsidRDefault="00440A4E" w:rsidP="00440A4E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A4E">
        <w:rPr>
          <w:rFonts w:ascii="Times New Roman" w:hAnsi="Times New Roman" w:cs="Times New Roman"/>
          <w:sz w:val="28"/>
          <w:szCs w:val="28"/>
        </w:rPr>
        <w:t>Автоматизация услуг по ведению и восстановлению бухгалтерского учета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Pr="00440A4E">
        <w:rPr>
          <w:rFonts w:ascii="Times New Roman" w:hAnsi="Times New Roman" w:cs="Times New Roman"/>
          <w:sz w:val="28"/>
          <w:szCs w:val="28"/>
        </w:rPr>
        <w:t>ри выполнении этих функций аудитор может использовать любую программу из широко представленных на нашем рынке.</w:t>
      </w:r>
    </w:p>
    <w:p w:rsidR="00440A4E" w:rsidRPr="00440A4E" w:rsidRDefault="00440A4E" w:rsidP="00440A4E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A4E">
        <w:rPr>
          <w:rFonts w:ascii="Times New Roman" w:hAnsi="Times New Roman" w:cs="Times New Roman"/>
          <w:sz w:val="28"/>
          <w:szCs w:val="28"/>
        </w:rPr>
        <w:t>Восстановление бухгалтерского учета. Эта услуга выполняется как обособленная от других видов работ также на договорной основе. При этом состав решаемых задач зависит от сложившейся ситуации: учет велся с ошибками; учет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A4E">
        <w:rPr>
          <w:rFonts w:ascii="Times New Roman" w:hAnsi="Times New Roman" w:cs="Times New Roman"/>
          <w:sz w:val="28"/>
          <w:szCs w:val="28"/>
        </w:rPr>
        <w:t>велся; первичные документы пропали или уничтожены и т. д. Каждый вариант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A4E">
        <w:rPr>
          <w:rFonts w:ascii="Times New Roman" w:hAnsi="Times New Roman" w:cs="Times New Roman"/>
          <w:sz w:val="28"/>
          <w:szCs w:val="28"/>
        </w:rPr>
        <w:t>подробно анализируется, составляется общий план и программа восстановления.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A4E">
        <w:rPr>
          <w:rFonts w:ascii="Times New Roman" w:hAnsi="Times New Roman" w:cs="Times New Roman"/>
          <w:sz w:val="28"/>
          <w:szCs w:val="28"/>
        </w:rPr>
        <w:t>любом случае квалифицированный аудитор обязательно воспользуется средствами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A4E">
        <w:rPr>
          <w:rFonts w:ascii="Times New Roman" w:hAnsi="Times New Roman" w:cs="Times New Roman"/>
          <w:sz w:val="28"/>
          <w:szCs w:val="28"/>
        </w:rPr>
        <w:t>автоматизации.</w:t>
      </w:r>
    </w:p>
    <w:p w:rsidR="00440A4E" w:rsidRPr="00440A4E" w:rsidRDefault="00440A4E" w:rsidP="00440A4E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544F4" w:rsidRPr="000715A4" w:rsidRDefault="00531670" w:rsidP="00173861">
      <w:pPr>
        <w:pStyle w:val="1"/>
        <w:spacing w:before="0" w:after="0" w:line="360" w:lineRule="auto"/>
        <w:jc w:val="center"/>
        <w:rPr>
          <w:rFonts w:ascii="Times New Roman" w:hAnsi="Times New Roman"/>
        </w:rPr>
      </w:pPr>
      <w:r>
        <w:br w:type="page"/>
      </w:r>
      <w:bookmarkStart w:id="3" w:name="_Toc285035316"/>
      <w:r w:rsidRPr="000715A4">
        <w:rPr>
          <w:rFonts w:ascii="Times New Roman" w:hAnsi="Times New Roman"/>
        </w:rPr>
        <w:t>Список использованной литературы.</w:t>
      </w:r>
      <w:bookmarkEnd w:id="3"/>
    </w:p>
    <w:p w:rsidR="00173861" w:rsidRPr="002C4F01" w:rsidRDefault="00173861" w:rsidP="00173861">
      <w:pPr>
        <w:numPr>
          <w:ilvl w:val="0"/>
          <w:numId w:val="9"/>
        </w:numPr>
        <w:shd w:val="clear" w:color="auto" w:fill="FFFFFF"/>
        <w:tabs>
          <w:tab w:val="clear" w:pos="1429"/>
          <w:tab w:val="num" w:pos="126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8"/>
          <w:szCs w:val="28"/>
        </w:rPr>
      </w:pPr>
      <w:r w:rsidRPr="002C4F01">
        <w:rPr>
          <w:iCs/>
          <w:color w:val="000000"/>
          <w:sz w:val="28"/>
          <w:szCs w:val="28"/>
        </w:rPr>
        <w:t>Голосов О.В., Гутцайт Е.М.</w:t>
      </w:r>
      <w:r w:rsidRPr="002C4F01">
        <w:rPr>
          <w:i/>
          <w:iCs/>
          <w:color w:val="000000"/>
          <w:sz w:val="28"/>
          <w:szCs w:val="28"/>
        </w:rPr>
        <w:t xml:space="preserve"> </w:t>
      </w:r>
      <w:r w:rsidRPr="002C4F01">
        <w:rPr>
          <w:color w:val="000000"/>
          <w:sz w:val="28"/>
          <w:szCs w:val="28"/>
        </w:rPr>
        <w:t>Аудит:</w:t>
      </w:r>
      <w:r>
        <w:rPr>
          <w:color w:val="000000"/>
          <w:sz w:val="28"/>
          <w:szCs w:val="28"/>
        </w:rPr>
        <w:t xml:space="preserve"> концепция, проблемы, стандарты</w:t>
      </w:r>
      <w:r w:rsidRPr="002C4F01">
        <w:rPr>
          <w:color w:val="000000"/>
          <w:sz w:val="28"/>
          <w:szCs w:val="28"/>
        </w:rPr>
        <w:t>, контроль, эффективность, кризис. — М.: Бухгалтерский учет, 2005.</w:t>
      </w:r>
    </w:p>
    <w:p w:rsidR="00173861" w:rsidRPr="002C4F01" w:rsidRDefault="00173861" w:rsidP="00173861">
      <w:pPr>
        <w:numPr>
          <w:ilvl w:val="0"/>
          <w:numId w:val="9"/>
        </w:numPr>
        <w:shd w:val="clear" w:color="auto" w:fill="FFFFFF"/>
        <w:tabs>
          <w:tab w:val="clear" w:pos="1429"/>
          <w:tab w:val="num" w:pos="126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8"/>
          <w:szCs w:val="28"/>
        </w:rPr>
      </w:pPr>
      <w:r w:rsidRPr="002C4F01">
        <w:rPr>
          <w:iCs/>
          <w:color w:val="000000"/>
          <w:sz w:val="28"/>
          <w:szCs w:val="28"/>
        </w:rPr>
        <w:t>Гутцайт Е.М.</w:t>
      </w:r>
      <w:r w:rsidRPr="002C4F01">
        <w:rPr>
          <w:i/>
          <w:iCs/>
          <w:color w:val="000000"/>
          <w:sz w:val="28"/>
          <w:szCs w:val="28"/>
        </w:rPr>
        <w:t xml:space="preserve"> </w:t>
      </w:r>
      <w:r w:rsidRPr="002C4F01">
        <w:rPr>
          <w:color w:val="000000"/>
          <w:sz w:val="28"/>
          <w:szCs w:val="28"/>
        </w:rPr>
        <w:t>Аудит: конце</w:t>
      </w:r>
      <w:r>
        <w:rPr>
          <w:color w:val="000000"/>
          <w:sz w:val="28"/>
          <w:szCs w:val="28"/>
        </w:rPr>
        <w:t>пция, проблемы, эффективность, стан</w:t>
      </w:r>
      <w:r w:rsidRPr="002C4F01">
        <w:rPr>
          <w:color w:val="000000"/>
          <w:sz w:val="28"/>
          <w:szCs w:val="28"/>
        </w:rPr>
        <w:t>дарты. - М.: Элит: ЮНИТИ-ДАНА, 2002.</w:t>
      </w:r>
    </w:p>
    <w:p w:rsidR="00173861" w:rsidRPr="002C4F01" w:rsidRDefault="00173861" w:rsidP="00173861">
      <w:pPr>
        <w:numPr>
          <w:ilvl w:val="0"/>
          <w:numId w:val="9"/>
        </w:numPr>
        <w:shd w:val="clear" w:color="auto" w:fill="FFFFFF"/>
        <w:tabs>
          <w:tab w:val="clear" w:pos="1429"/>
          <w:tab w:val="num" w:pos="126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системы в экономике: Учебник для студентов </w:t>
      </w:r>
      <w:r w:rsidRPr="002C4F01">
        <w:rPr>
          <w:sz w:val="28"/>
          <w:szCs w:val="28"/>
        </w:rPr>
        <w:t>вузов / Под ред. Г.А. Титоренко. – М.: ЮНИТИ-ДАНА, 2002.</w:t>
      </w:r>
    </w:p>
    <w:p w:rsidR="00173861" w:rsidRDefault="00173861" w:rsidP="00173861">
      <w:pPr>
        <w:numPr>
          <w:ilvl w:val="0"/>
          <w:numId w:val="9"/>
        </w:numPr>
        <w:shd w:val="clear" w:color="auto" w:fill="FFFFFF"/>
        <w:tabs>
          <w:tab w:val="clear" w:pos="1429"/>
          <w:tab w:val="num" w:pos="126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Компьютерные информационные системы в аудите: учеб. пособие для студентов вузов / Под ред. проф. В.И. Подольского. – М.: ЮНИТИ-ДАНА, 2008. – 159 с.</w:t>
      </w:r>
    </w:p>
    <w:p w:rsidR="00173861" w:rsidRDefault="00173861" w:rsidP="00173861">
      <w:pPr>
        <w:numPr>
          <w:ilvl w:val="0"/>
          <w:numId w:val="9"/>
        </w:numPr>
        <w:shd w:val="clear" w:color="auto" w:fill="FFFFFF"/>
        <w:tabs>
          <w:tab w:val="clear" w:pos="1429"/>
          <w:tab w:val="num" w:pos="126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Романов А.Н., Одинцов Б.Е. Автоматизация аудита. – М.: ЮНИТИ, 1999.</w:t>
      </w:r>
    </w:p>
    <w:p w:rsidR="00173861" w:rsidRPr="002C4F01" w:rsidRDefault="00173861" w:rsidP="00173861">
      <w:pPr>
        <w:numPr>
          <w:ilvl w:val="0"/>
          <w:numId w:val="9"/>
        </w:numPr>
        <w:shd w:val="clear" w:color="auto" w:fill="FFFFFF"/>
        <w:tabs>
          <w:tab w:val="clear" w:pos="1429"/>
          <w:tab w:val="num" w:pos="126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8"/>
          <w:szCs w:val="28"/>
        </w:rPr>
      </w:pPr>
      <w:r w:rsidRPr="002C4F01">
        <w:rPr>
          <w:iCs/>
          <w:color w:val="000000"/>
          <w:sz w:val="28"/>
          <w:szCs w:val="28"/>
        </w:rPr>
        <w:t>Федорова Г.В.</w:t>
      </w:r>
      <w:r w:rsidRPr="002C4F01">
        <w:rPr>
          <w:i/>
          <w:iCs/>
          <w:color w:val="000000"/>
          <w:sz w:val="28"/>
          <w:szCs w:val="28"/>
        </w:rPr>
        <w:t xml:space="preserve"> </w:t>
      </w:r>
      <w:r w:rsidRPr="002C4F01">
        <w:rPr>
          <w:color w:val="000000"/>
          <w:sz w:val="28"/>
          <w:szCs w:val="28"/>
        </w:rPr>
        <w:t>Информационные те</w:t>
      </w:r>
      <w:r>
        <w:rPr>
          <w:color w:val="000000"/>
          <w:sz w:val="28"/>
          <w:szCs w:val="28"/>
        </w:rPr>
        <w:t>хнологии бухгалтерского уче-та, ан</w:t>
      </w:r>
      <w:r w:rsidRPr="002C4F01">
        <w:rPr>
          <w:color w:val="000000"/>
          <w:sz w:val="28"/>
          <w:szCs w:val="28"/>
        </w:rPr>
        <w:t>ализа и аудита. — М.: Омега-Л, 2004.</w:t>
      </w:r>
    </w:p>
    <w:p w:rsidR="00173861" w:rsidRDefault="00173861" w:rsidP="00173861">
      <w:pPr>
        <w:numPr>
          <w:ilvl w:val="0"/>
          <w:numId w:val="9"/>
        </w:numPr>
        <w:shd w:val="clear" w:color="auto" w:fill="FFFFFF"/>
        <w:tabs>
          <w:tab w:val="clear" w:pos="1429"/>
          <w:tab w:val="num" w:pos="1260"/>
        </w:tabs>
        <w:autoSpaceDE w:val="0"/>
        <w:autoSpaceDN w:val="0"/>
        <w:adjustRightInd w:val="0"/>
        <w:spacing w:line="360" w:lineRule="auto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Шуремов Е.Л. Автоматизированные информационные системы бухгалтерского учета, анализа и аудита. – М.:Перспектива, 2001.</w:t>
      </w:r>
    </w:p>
    <w:p w:rsidR="00531670" w:rsidRPr="007D7E9F" w:rsidRDefault="00531670" w:rsidP="002348EE">
      <w:pPr>
        <w:spacing w:line="360" w:lineRule="auto"/>
        <w:ind w:firstLine="709"/>
        <w:rPr>
          <w:sz w:val="28"/>
          <w:szCs w:val="28"/>
        </w:rPr>
      </w:pPr>
      <w:bookmarkStart w:id="4" w:name="_GoBack"/>
      <w:bookmarkEnd w:id="4"/>
    </w:p>
    <w:sectPr w:rsidR="00531670" w:rsidRPr="007D7E9F" w:rsidSect="00A3370C">
      <w:headerReference w:type="even" r:id="rId9"/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1834" w:rsidRDefault="003B1834">
      <w:r>
        <w:separator/>
      </w:r>
    </w:p>
  </w:endnote>
  <w:endnote w:type="continuationSeparator" w:id="0">
    <w:p w:rsidR="003B1834" w:rsidRDefault="003B18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1834" w:rsidRDefault="003B1834">
      <w:r>
        <w:separator/>
      </w:r>
    </w:p>
  </w:footnote>
  <w:footnote w:type="continuationSeparator" w:id="0">
    <w:p w:rsidR="003B1834" w:rsidRDefault="003B18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15A4" w:rsidRDefault="000715A4" w:rsidP="00A3370C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715A4" w:rsidRDefault="000715A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15A4" w:rsidRDefault="000715A4" w:rsidP="00A3370C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0016C5">
      <w:rPr>
        <w:rStyle w:val="a6"/>
        <w:noProof/>
      </w:rPr>
      <w:t>2</w:t>
    </w:r>
    <w:r>
      <w:rPr>
        <w:rStyle w:val="a6"/>
      </w:rPr>
      <w:fldChar w:fldCharType="end"/>
    </w:r>
  </w:p>
  <w:p w:rsidR="000715A4" w:rsidRDefault="000715A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CD30D3"/>
    <w:multiLevelType w:val="multilevel"/>
    <w:tmpl w:val="AFE460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0701203"/>
    <w:multiLevelType w:val="hybridMultilevel"/>
    <w:tmpl w:val="1054D11A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">
    <w:nsid w:val="2D1A000B"/>
    <w:multiLevelType w:val="multilevel"/>
    <w:tmpl w:val="A002F4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BAA2B64"/>
    <w:multiLevelType w:val="multilevel"/>
    <w:tmpl w:val="BBC883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E4931FD"/>
    <w:multiLevelType w:val="hybridMultilevel"/>
    <w:tmpl w:val="6F5442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029318C"/>
    <w:multiLevelType w:val="hybridMultilevel"/>
    <w:tmpl w:val="562642A6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0725093"/>
    <w:multiLevelType w:val="multilevel"/>
    <w:tmpl w:val="DAB88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D8C63A4"/>
    <w:multiLevelType w:val="multilevel"/>
    <w:tmpl w:val="4CDC06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D267524"/>
    <w:multiLevelType w:val="multilevel"/>
    <w:tmpl w:val="7526C3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5"/>
  </w:num>
  <w:num w:numId="3">
    <w:abstractNumId w:val="7"/>
  </w:num>
  <w:num w:numId="4">
    <w:abstractNumId w:val="2"/>
  </w:num>
  <w:num w:numId="5">
    <w:abstractNumId w:val="3"/>
  </w:num>
  <w:num w:numId="6">
    <w:abstractNumId w:val="6"/>
  </w:num>
  <w:num w:numId="7">
    <w:abstractNumId w:val="8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D5AA0"/>
    <w:rsid w:val="000016C5"/>
    <w:rsid w:val="000715A4"/>
    <w:rsid w:val="000A242C"/>
    <w:rsid w:val="00173861"/>
    <w:rsid w:val="002348EE"/>
    <w:rsid w:val="002B3F2C"/>
    <w:rsid w:val="003B1834"/>
    <w:rsid w:val="003C70BD"/>
    <w:rsid w:val="00440A4E"/>
    <w:rsid w:val="004544F4"/>
    <w:rsid w:val="004B0473"/>
    <w:rsid w:val="004C0368"/>
    <w:rsid w:val="00502721"/>
    <w:rsid w:val="00521A6E"/>
    <w:rsid w:val="00531670"/>
    <w:rsid w:val="005D5AA0"/>
    <w:rsid w:val="006C3A83"/>
    <w:rsid w:val="006E42F8"/>
    <w:rsid w:val="007B2847"/>
    <w:rsid w:val="007D7E9F"/>
    <w:rsid w:val="00873BF2"/>
    <w:rsid w:val="009B573E"/>
    <w:rsid w:val="00A3370C"/>
    <w:rsid w:val="00B43D65"/>
    <w:rsid w:val="00B472E8"/>
    <w:rsid w:val="00CC19C5"/>
    <w:rsid w:val="00D45CCD"/>
    <w:rsid w:val="00DC6502"/>
    <w:rsid w:val="00DD47A0"/>
    <w:rsid w:val="00E3674E"/>
    <w:rsid w:val="00E548E1"/>
    <w:rsid w:val="00EB1CB4"/>
    <w:rsid w:val="00EE2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DC73067C-5FBE-4690-9F4B-F70BE1479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5AA0"/>
    <w:rPr>
      <w:sz w:val="24"/>
      <w:szCs w:val="24"/>
    </w:rPr>
  </w:style>
  <w:style w:type="paragraph" w:styleId="1">
    <w:name w:val="heading 1"/>
    <w:basedOn w:val="a"/>
    <w:next w:val="a"/>
    <w:qFormat/>
    <w:rsid w:val="00EB1CB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qFormat/>
    <w:rsid w:val="00873BF2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E42F8"/>
    <w:pPr>
      <w:spacing w:before="100" w:beforeAutospacing="1" w:after="100" w:afterAutospacing="1"/>
    </w:pPr>
  </w:style>
  <w:style w:type="character" w:styleId="a4">
    <w:name w:val="Strong"/>
    <w:basedOn w:val="a0"/>
    <w:qFormat/>
    <w:rsid w:val="006E42F8"/>
    <w:rPr>
      <w:b/>
      <w:bCs/>
    </w:rPr>
  </w:style>
  <w:style w:type="character" w:styleId="a5">
    <w:name w:val="Hyperlink"/>
    <w:basedOn w:val="a0"/>
    <w:rsid w:val="006E42F8"/>
    <w:rPr>
      <w:color w:val="0000FF"/>
      <w:u w:val="single"/>
    </w:rPr>
  </w:style>
  <w:style w:type="character" w:styleId="a6">
    <w:name w:val="page number"/>
    <w:basedOn w:val="a0"/>
    <w:rsid w:val="00EB1CB4"/>
  </w:style>
  <w:style w:type="paragraph" w:styleId="HTML">
    <w:name w:val="HTML Preformatted"/>
    <w:basedOn w:val="a"/>
    <w:rsid w:val="00440A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a7">
    <w:name w:val="header"/>
    <w:basedOn w:val="a"/>
    <w:rsid w:val="000715A4"/>
    <w:pPr>
      <w:tabs>
        <w:tab w:val="center" w:pos="4677"/>
        <w:tab w:val="right" w:pos="9355"/>
      </w:tabs>
    </w:pPr>
  </w:style>
  <w:style w:type="paragraph" w:styleId="10">
    <w:name w:val="toc 1"/>
    <w:basedOn w:val="a"/>
    <w:next w:val="a"/>
    <w:autoRedefine/>
    <w:semiHidden/>
    <w:rsid w:val="000715A4"/>
    <w:pPr>
      <w:tabs>
        <w:tab w:val="right" w:leader="dot" w:pos="9345"/>
      </w:tabs>
      <w:spacing w:line="360" w:lineRule="auto"/>
      <w:ind w:firstLine="709"/>
      <w:jc w:val="both"/>
    </w:pPr>
  </w:style>
  <w:style w:type="paragraph" w:styleId="30">
    <w:name w:val="toc 3"/>
    <w:basedOn w:val="a"/>
    <w:next w:val="a"/>
    <w:autoRedefine/>
    <w:semiHidden/>
    <w:rsid w:val="000715A4"/>
    <w:pPr>
      <w:ind w:left="480"/>
    </w:pPr>
  </w:style>
  <w:style w:type="paragraph" w:styleId="a8">
    <w:name w:val="Balloon Text"/>
    <w:basedOn w:val="a"/>
    <w:semiHidden/>
    <w:rsid w:val="00D45C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78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16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14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9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2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7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5463</Words>
  <Characters>31140</Characters>
  <Application>Microsoft Office Word</Application>
  <DocSecurity>0</DocSecurity>
  <Lines>259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Рынок программных аудиторских продуктов</vt:lpstr>
    </vt:vector>
  </TitlesOfParts>
  <Company>  </Company>
  <LinksUpToDate>false</LinksUpToDate>
  <CharactersWithSpaces>36530</CharactersWithSpaces>
  <SharedDoc>false</SharedDoc>
  <HLinks>
    <vt:vector size="42" baseType="variant">
      <vt:variant>
        <vt:i4>1310728</vt:i4>
      </vt:variant>
      <vt:variant>
        <vt:i4>33</vt:i4>
      </vt:variant>
      <vt:variant>
        <vt:i4>0</vt:i4>
      </vt:variant>
      <vt:variant>
        <vt:i4>5</vt:i4>
      </vt:variant>
      <vt:variant>
        <vt:lpwstr>http://www.audit-soft.ru/</vt:lpwstr>
      </vt:variant>
      <vt:variant>
        <vt:lpwstr/>
      </vt:variant>
      <vt:variant>
        <vt:i4>6684770</vt:i4>
      </vt:variant>
      <vt:variant>
        <vt:i4>30</vt:i4>
      </vt:variant>
      <vt:variant>
        <vt:i4>0</vt:i4>
      </vt:variant>
      <vt:variant>
        <vt:i4>5</vt:i4>
      </vt:variant>
      <vt:variant>
        <vt:lpwstr>http://auditxp.ru/kompleksxp/blanks</vt:lpwstr>
      </vt:variant>
      <vt:variant>
        <vt:lpwstr/>
      </vt:variant>
      <vt:variant>
        <vt:i4>393305</vt:i4>
      </vt:variant>
      <vt:variant>
        <vt:i4>27</vt:i4>
      </vt:variant>
      <vt:variant>
        <vt:i4>0</vt:i4>
      </vt:variant>
      <vt:variant>
        <vt:i4>5</vt:i4>
      </vt:variant>
      <vt:variant>
        <vt:lpwstr>http://auditxp.ru/company</vt:lpwstr>
      </vt:variant>
      <vt:variant>
        <vt:lpwstr/>
      </vt:variant>
      <vt:variant>
        <vt:i4>1769527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_Toc285035316</vt:lpwstr>
      </vt:variant>
      <vt:variant>
        <vt:i4>1769527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_Toc285035315</vt:lpwstr>
      </vt:variant>
      <vt:variant>
        <vt:i4>1769527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_Toc285035314</vt:lpwstr>
      </vt:variant>
      <vt:variant>
        <vt:i4>1769527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_Toc285035313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Рынок программных аудиторских продуктов</dc:title>
  <dc:subject/>
  <dc:creator>  </dc:creator>
  <cp:keywords/>
  <dc:description/>
  <cp:lastModifiedBy>Irina</cp:lastModifiedBy>
  <cp:revision>2</cp:revision>
  <cp:lastPrinted>2011-02-09T14:23:00Z</cp:lastPrinted>
  <dcterms:created xsi:type="dcterms:W3CDTF">2014-09-12T19:34:00Z</dcterms:created>
  <dcterms:modified xsi:type="dcterms:W3CDTF">2014-09-12T19:34:00Z</dcterms:modified>
</cp:coreProperties>
</file>