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A5" w:rsidRDefault="00534DA5" w:rsidP="004450B0">
      <w:pPr>
        <w:spacing w:line="360" w:lineRule="auto"/>
        <w:jc w:val="center"/>
        <w:rPr>
          <w:rFonts w:ascii="Times New Roman" w:hAnsi="Times New Roman"/>
          <w:b/>
          <w:sz w:val="28"/>
          <w:szCs w:val="28"/>
        </w:rPr>
      </w:pPr>
    </w:p>
    <w:p w:rsidR="004450B0" w:rsidRPr="004450B0" w:rsidRDefault="004450B0" w:rsidP="004450B0">
      <w:pPr>
        <w:spacing w:line="360" w:lineRule="auto"/>
        <w:jc w:val="center"/>
        <w:rPr>
          <w:rFonts w:ascii="Times New Roman" w:hAnsi="Times New Roman"/>
          <w:b/>
          <w:sz w:val="28"/>
          <w:szCs w:val="28"/>
        </w:rPr>
      </w:pPr>
      <w:r w:rsidRPr="004450B0">
        <w:rPr>
          <w:rFonts w:ascii="Times New Roman" w:hAnsi="Times New Roman"/>
          <w:b/>
          <w:sz w:val="28"/>
          <w:szCs w:val="28"/>
        </w:rPr>
        <w:t>МАОУ «Средняя общеобразовательная школа № 49»,</w:t>
      </w:r>
    </w:p>
    <w:p w:rsidR="004450B0" w:rsidRPr="00020555" w:rsidRDefault="004450B0" w:rsidP="004450B0">
      <w:pPr>
        <w:spacing w:line="360" w:lineRule="auto"/>
        <w:jc w:val="center"/>
        <w:rPr>
          <w:rFonts w:ascii="Times New Roman" w:hAnsi="Times New Roman"/>
          <w:b/>
          <w:sz w:val="28"/>
          <w:szCs w:val="28"/>
        </w:rPr>
      </w:pPr>
      <w:r w:rsidRPr="00020555">
        <w:rPr>
          <w:rFonts w:ascii="Times New Roman" w:hAnsi="Times New Roman"/>
          <w:b/>
          <w:sz w:val="28"/>
          <w:szCs w:val="28"/>
        </w:rPr>
        <w:t xml:space="preserve">Россия, г. </w:t>
      </w:r>
      <w:r>
        <w:rPr>
          <w:rFonts w:ascii="Times New Roman" w:hAnsi="Times New Roman"/>
          <w:b/>
          <w:sz w:val="28"/>
          <w:szCs w:val="28"/>
        </w:rPr>
        <w:t>Улан-Удэ</w:t>
      </w:r>
    </w:p>
    <w:p w:rsidR="004450B0" w:rsidRPr="00DB634C" w:rsidRDefault="004450B0" w:rsidP="004450B0">
      <w:pPr>
        <w:spacing w:line="360" w:lineRule="auto"/>
        <w:rPr>
          <w:rFonts w:ascii="Times New Roman" w:hAnsi="Times New Roman"/>
          <w:b/>
        </w:rPr>
      </w:pPr>
    </w:p>
    <w:p w:rsidR="004450B0" w:rsidRPr="00DB634C" w:rsidRDefault="004450B0" w:rsidP="004450B0">
      <w:pPr>
        <w:spacing w:line="360" w:lineRule="auto"/>
        <w:jc w:val="center"/>
        <w:rPr>
          <w:rFonts w:ascii="Times New Roman" w:hAnsi="Times New Roman"/>
          <w:b/>
        </w:rPr>
      </w:pPr>
    </w:p>
    <w:p w:rsidR="004450B0" w:rsidRDefault="004450B0" w:rsidP="004450B0">
      <w:pPr>
        <w:spacing w:line="360" w:lineRule="auto"/>
        <w:rPr>
          <w:rFonts w:ascii="Times New Roman" w:hAnsi="Times New Roman"/>
          <w:b/>
        </w:rPr>
      </w:pPr>
    </w:p>
    <w:p w:rsidR="004450B0" w:rsidRDefault="004450B0" w:rsidP="004450B0">
      <w:pPr>
        <w:spacing w:line="360" w:lineRule="auto"/>
        <w:rPr>
          <w:rFonts w:ascii="Times New Roman" w:hAnsi="Times New Roman"/>
          <w:b/>
        </w:rPr>
      </w:pPr>
    </w:p>
    <w:p w:rsidR="004450B0" w:rsidRDefault="004450B0" w:rsidP="004450B0">
      <w:pPr>
        <w:spacing w:line="360" w:lineRule="auto"/>
        <w:rPr>
          <w:rFonts w:ascii="Times New Roman" w:hAnsi="Times New Roman"/>
          <w:b/>
        </w:rPr>
      </w:pPr>
    </w:p>
    <w:p w:rsidR="004450B0" w:rsidRPr="00DB634C" w:rsidRDefault="004450B0" w:rsidP="004450B0">
      <w:pPr>
        <w:spacing w:line="360" w:lineRule="auto"/>
        <w:rPr>
          <w:rFonts w:ascii="Times New Roman" w:hAnsi="Times New Roman"/>
          <w:b/>
        </w:rPr>
      </w:pPr>
    </w:p>
    <w:p w:rsidR="004450B0" w:rsidRPr="004450B0" w:rsidRDefault="004450B0" w:rsidP="004450B0">
      <w:pPr>
        <w:shd w:val="clear" w:color="auto" w:fill="FFFFFF"/>
        <w:autoSpaceDE w:val="0"/>
        <w:autoSpaceDN w:val="0"/>
        <w:adjustRightInd w:val="0"/>
        <w:spacing w:after="0" w:line="240" w:lineRule="auto"/>
        <w:jc w:val="center"/>
        <w:rPr>
          <w:rFonts w:ascii="Times New Roman" w:eastAsia="Times New Roman" w:hAnsi="Times New Roman"/>
          <w:color w:val="323232"/>
          <w:sz w:val="44"/>
          <w:szCs w:val="44"/>
        </w:rPr>
      </w:pPr>
      <w:r w:rsidRPr="004450B0">
        <w:rPr>
          <w:rFonts w:ascii="Times New Roman" w:hAnsi="Times New Roman"/>
          <w:b/>
          <w:sz w:val="44"/>
          <w:szCs w:val="44"/>
        </w:rPr>
        <w:t>Рынок труда Республики Бурятия</w:t>
      </w:r>
    </w:p>
    <w:p w:rsidR="004450B0" w:rsidRPr="00675A9C" w:rsidRDefault="004450B0" w:rsidP="004450B0">
      <w:pPr>
        <w:shd w:val="clear" w:color="auto" w:fill="FFFFFF"/>
        <w:autoSpaceDE w:val="0"/>
        <w:autoSpaceDN w:val="0"/>
        <w:adjustRightInd w:val="0"/>
        <w:spacing w:after="0" w:line="240" w:lineRule="auto"/>
        <w:rPr>
          <w:rFonts w:ascii="Times New Roman" w:eastAsia="Times New Roman" w:hAnsi="Times New Roman"/>
          <w:color w:val="323232"/>
          <w:sz w:val="36"/>
          <w:szCs w:val="36"/>
        </w:rPr>
      </w:pPr>
    </w:p>
    <w:p w:rsidR="004450B0" w:rsidRDefault="004450B0" w:rsidP="004450B0">
      <w:pPr>
        <w:jc w:val="center"/>
        <w:rPr>
          <w:rFonts w:ascii="Times New Roman" w:hAnsi="Times New Roman"/>
          <w:b/>
        </w:rPr>
      </w:pPr>
    </w:p>
    <w:p w:rsidR="004450B0" w:rsidRDefault="004450B0" w:rsidP="004450B0">
      <w:pPr>
        <w:jc w:val="center"/>
        <w:rPr>
          <w:rFonts w:ascii="Times New Roman" w:hAnsi="Times New Roman"/>
          <w:b/>
        </w:rPr>
      </w:pPr>
    </w:p>
    <w:p w:rsidR="004450B0" w:rsidRDefault="004450B0" w:rsidP="004450B0">
      <w:pPr>
        <w:rPr>
          <w:rFonts w:ascii="Times New Roman" w:hAnsi="Times New Roman"/>
          <w:b/>
        </w:rPr>
      </w:pPr>
    </w:p>
    <w:p w:rsidR="004450B0" w:rsidRDefault="004450B0" w:rsidP="004450B0">
      <w:pPr>
        <w:jc w:val="center"/>
        <w:rPr>
          <w:rFonts w:ascii="Times New Roman" w:hAnsi="Times New Roman"/>
          <w:b/>
        </w:rPr>
      </w:pPr>
    </w:p>
    <w:p w:rsidR="004450B0" w:rsidRPr="00750E45" w:rsidRDefault="004450B0" w:rsidP="004450B0">
      <w:pPr>
        <w:spacing w:line="360" w:lineRule="auto"/>
        <w:jc w:val="center"/>
        <w:rPr>
          <w:rFonts w:ascii="Times New Roman" w:hAnsi="Times New Roman"/>
          <w:sz w:val="28"/>
          <w:szCs w:val="28"/>
        </w:rPr>
      </w:pPr>
      <w:r w:rsidRPr="00750E45">
        <w:rPr>
          <w:rFonts w:ascii="Times New Roman" w:hAnsi="Times New Roman"/>
          <w:sz w:val="28"/>
          <w:szCs w:val="28"/>
        </w:rPr>
        <w:t xml:space="preserve">Республика Бурятия,  город Улан-Удэ </w:t>
      </w:r>
    </w:p>
    <w:p w:rsidR="004450B0" w:rsidRPr="00750E45" w:rsidRDefault="004450B0" w:rsidP="004450B0">
      <w:pPr>
        <w:spacing w:line="360" w:lineRule="auto"/>
        <w:jc w:val="center"/>
        <w:rPr>
          <w:rFonts w:ascii="Times New Roman" w:hAnsi="Times New Roman"/>
          <w:sz w:val="28"/>
          <w:szCs w:val="28"/>
        </w:rPr>
      </w:pPr>
      <w:r w:rsidRPr="00750E45">
        <w:rPr>
          <w:rFonts w:ascii="Times New Roman" w:hAnsi="Times New Roman"/>
          <w:sz w:val="28"/>
          <w:szCs w:val="28"/>
        </w:rPr>
        <w:t>Сагалаев Андрей</w:t>
      </w:r>
    </w:p>
    <w:p w:rsidR="004450B0" w:rsidRPr="004450B0" w:rsidRDefault="004450B0" w:rsidP="004450B0">
      <w:pPr>
        <w:spacing w:line="360" w:lineRule="auto"/>
        <w:jc w:val="center"/>
        <w:rPr>
          <w:rFonts w:ascii="Times New Roman" w:hAnsi="Times New Roman"/>
          <w:sz w:val="28"/>
          <w:szCs w:val="28"/>
          <w:vertAlign w:val="superscript"/>
        </w:rPr>
      </w:pPr>
      <w:r w:rsidRPr="00750E45">
        <w:rPr>
          <w:rFonts w:ascii="Times New Roman" w:hAnsi="Times New Roman"/>
          <w:sz w:val="28"/>
          <w:szCs w:val="28"/>
        </w:rPr>
        <w:t xml:space="preserve">МАОУ «Средняя общеобразовательная школа № 49», 11 класс </w:t>
      </w:r>
    </w:p>
    <w:p w:rsidR="004450B0" w:rsidRPr="00750E45" w:rsidRDefault="004450B0" w:rsidP="004450B0">
      <w:pPr>
        <w:spacing w:line="360" w:lineRule="auto"/>
        <w:ind w:firstLine="708"/>
        <w:jc w:val="center"/>
        <w:rPr>
          <w:rFonts w:ascii="Times New Roman" w:hAnsi="Times New Roman"/>
          <w:sz w:val="24"/>
          <w:szCs w:val="24"/>
        </w:rPr>
      </w:pPr>
    </w:p>
    <w:p w:rsidR="004450B0" w:rsidRPr="00750E45" w:rsidRDefault="004450B0" w:rsidP="004450B0">
      <w:pPr>
        <w:spacing w:line="360" w:lineRule="auto"/>
        <w:ind w:left="2832" w:firstLine="708"/>
        <w:rPr>
          <w:rFonts w:ascii="Times New Roman" w:hAnsi="Times New Roman"/>
          <w:sz w:val="28"/>
          <w:szCs w:val="28"/>
        </w:rPr>
      </w:pPr>
      <w:r w:rsidRPr="00750E45">
        <w:rPr>
          <w:rFonts w:ascii="Times New Roman" w:hAnsi="Times New Roman"/>
          <w:sz w:val="28"/>
          <w:szCs w:val="28"/>
        </w:rPr>
        <w:t>Научный руководитель:</w:t>
      </w:r>
    </w:p>
    <w:p w:rsidR="004450B0" w:rsidRPr="00750E45" w:rsidRDefault="004450B0" w:rsidP="004450B0">
      <w:pPr>
        <w:autoSpaceDE w:val="0"/>
        <w:autoSpaceDN w:val="0"/>
        <w:adjustRightInd w:val="0"/>
        <w:spacing w:line="360" w:lineRule="auto"/>
        <w:jc w:val="center"/>
        <w:rPr>
          <w:rFonts w:ascii="Times New Roman" w:hAnsi="Times New Roman"/>
          <w:sz w:val="28"/>
          <w:szCs w:val="28"/>
        </w:rPr>
      </w:pPr>
      <w:r w:rsidRPr="00750E45">
        <w:rPr>
          <w:rFonts w:ascii="Times New Roman" w:hAnsi="Times New Roman"/>
          <w:color w:val="000000"/>
          <w:sz w:val="28"/>
          <w:szCs w:val="28"/>
        </w:rPr>
        <w:t>Бадмаева Инна Павловна</w:t>
      </w:r>
      <w:r w:rsidRPr="00750E45">
        <w:rPr>
          <w:rFonts w:ascii="Times New Roman" w:hAnsi="Times New Roman"/>
          <w:sz w:val="28"/>
          <w:szCs w:val="28"/>
        </w:rPr>
        <w:t xml:space="preserve">, учитель географии высшей категории  </w:t>
      </w:r>
    </w:p>
    <w:p w:rsidR="004450B0" w:rsidRPr="00750E45" w:rsidRDefault="004450B0" w:rsidP="004450B0">
      <w:pPr>
        <w:autoSpaceDE w:val="0"/>
        <w:autoSpaceDN w:val="0"/>
        <w:adjustRightInd w:val="0"/>
        <w:spacing w:line="360" w:lineRule="auto"/>
        <w:jc w:val="center"/>
        <w:rPr>
          <w:rFonts w:ascii="Times New Roman" w:hAnsi="Times New Roman"/>
          <w:sz w:val="28"/>
          <w:szCs w:val="28"/>
        </w:rPr>
      </w:pPr>
      <w:r w:rsidRPr="00750E45">
        <w:rPr>
          <w:rFonts w:ascii="Times New Roman" w:hAnsi="Times New Roman"/>
          <w:sz w:val="28"/>
          <w:szCs w:val="28"/>
        </w:rPr>
        <w:t>МАОУ «Средняя общеобразовательная школа № 49»</w:t>
      </w:r>
    </w:p>
    <w:p w:rsidR="004450B0" w:rsidRDefault="004450B0" w:rsidP="00746014">
      <w:pPr>
        <w:jc w:val="center"/>
        <w:rPr>
          <w:rFonts w:ascii="Times New Roman" w:hAnsi="Times New Roman"/>
          <w:b/>
        </w:rPr>
      </w:pPr>
    </w:p>
    <w:p w:rsidR="004450B0" w:rsidRPr="004450B0" w:rsidRDefault="004450B0" w:rsidP="00746014">
      <w:pPr>
        <w:jc w:val="center"/>
        <w:rPr>
          <w:rFonts w:ascii="Times New Roman" w:hAnsi="Times New Roman"/>
          <w:b/>
        </w:rPr>
      </w:pPr>
    </w:p>
    <w:p w:rsidR="004450B0" w:rsidRPr="004450B0" w:rsidRDefault="004450B0" w:rsidP="00746014">
      <w:pPr>
        <w:jc w:val="center"/>
        <w:rPr>
          <w:rFonts w:ascii="Times New Roman" w:hAnsi="Times New Roman"/>
          <w:b/>
          <w:sz w:val="44"/>
          <w:szCs w:val="44"/>
        </w:rPr>
      </w:pPr>
    </w:p>
    <w:p w:rsidR="004450B0" w:rsidRDefault="00036672" w:rsidP="00746014">
      <w:pPr>
        <w:jc w:val="center"/>
        <w:rPr>
          <w:rFonts w:ascii="Times New Roman" w:hAnsi="Times New Roman"/>
          <w:b/>
          <w:sz w:val="24"/>
          <w:szCs w:val="24"/>
        </w:rPr>
      </w:pPr>
      <w:r>
        <w:rPr>
          <w:rFonts w:ascii="Times New Roman" w:hAnsi="Times New Roman"/>
          <w:b/>
          <w:sz w:val="24"/>
          <w:szCs w:val="24"/>
        </w:rPr>
        <w:t>2010</w:t>
      </w:r>
      <w:r w:rsidR="004450B0">
        <w:rPr>
          <w:rFonts w:ascii="Times New Roman" w:hAnsi="Times New Roman"/>
          <w:b/>
          <w:sz w:val="24"/>
          <w:szCs w:val="24"/>
        </w:rPr>
        <w:t>г.</w:t>
      </w:r>
    </w:p>
    <w:p w:rsidR="00C2457D" w:rsidRPr="00977D33" w:rsidRDefault="00C2457D" w:rsidP="00C2457D">
      <w:pPr>
        <w:tabs>
          <w:tab w:val="left" w:pos="5865"/>
        </w:tabs>
        <w:spacing w:line="360" w:lineRule="auto"/>
        <w:jc w:val="center"/>
        <w:rPr>
          <w:rFonts w:ascii="Times New Roman" w:hAnsi="Times New Roman"/>
          <w:b/>
          <w:sz w:val="28"/>
          <w:szCs w:val="28"/>
        </w:rPr>
      </w:pPr>
      <w:r w:rsidRPr="00977D33">
        <w:rPr>
          <w:rFonts w:ascii="Times New Roman" w:hAnsi="Times New Roman"/>
          <w:b/>
          <w:sz w:val="28"/>
          <w:szCs w:val="28"/>
        </w:rPr>
        <w:t>Содержание.</w:t>
      </w:r>
    </w:p>
    <w:p w:rsidR="00C2457D" w:rsidRPr="00977D33" w:rsidRDefault="00C2457D" w:rsidP="00C2457D">
      <w:pPr>
        <w:spacing w:line="360" w:lineRule="auto"/>
        <w:jc w:val="right"/>
        <w:rPr>
          <w:rFonts w:ascii="Times New Roman" w:hAnsi="Times New Roman"/>
          <w:b/>
          <w:sz w:val="28"/>
          <w:szCs w:val="28"/>
        </w:rPr>
      </w:pPr>
      <w:r w:rsidRPr="00977D33">
        <w:rPr>
          <w:rFonts w:ascii="Times New Roman" w:hAnsi="Times New Roman"/>
          <w:b/>
          <w:sz w:val="28"/>
          <w:szCs w:val="28"/>
        </w:rPr>
        <w:t>стр</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 xml:space="preserve">Введение                                                                                                       </w:t>
      </w:r>
      <w:r>
        <w:rPr>
          <w:rFonts w:ascii="Times New Roman" w:hAnsi="Times New Roman"/>
          <w:b/>
          <w:sz w:val="28"/>
          <w:szCs w:val="28"/>
        </w:rPr>
        <w:t xml:space="preserve">                  </w:t>
      </w:r>
      <w:r w:rsidRPr="00977D33">
        <w:rPr>
          <w:rFonts w:ascii="Times New Roman" w:hAnsi="Times New Roman"/>
          <w:b/>
          <w:sz w:val="28"/>
          <w:szCs w:val="28"/>
        </w:rPr>
        <w:t xml:space="preserve">3                                                                  </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Глава 1.</w:t>
      </w:r>
      <w:r>
        <w:rPr>
          <w:rFonts w:ascii="Times New Roman" w:hAnsi="Times New Roman"/>
          <w:b/>
          <w:sz w:val="28"/>
          <w:szCs w:val="28"/>
        </w:rPr>
        <w:t xml:space="preserve">Что такое рынок труда?                                                                               3 </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 xml:space="preserve">Глава 2. </w:t>
      </w:r>
      <w:r>
        <w:rPr>
          <w:rFonts w:ascii="Times New Roman" w:hAnsi="Times New Roman"/>
          <w:b/>
          <w:sz w:val="28"/>
          <w:szCs w:val="28"/>
        </w:rPr>
        <w:t xml:space="preserve">Рынок труда Республики Бурятия                                 </w:t>
      </w:r>
      <w:r w:rsidRPr="00977D33">
        <w:rPr>
          <w:rFonts w:ascii="Times New Roman" w:hAnsi="Times New Roman"/>
          <w:b/>
          <w:sz w:val="28"/>
          <w:szCs w:val="28"/>
        </w:rPr>
        <w:t xml:space="preserve">        </w:t>
      </w:r>
      <w:r>
        <w:rPr>
          <w:rFonts w:ascii="Times New Roman" w:hAnsi="Times New Roman"/>
          <w:b/>
          <w:sz w:val="28"/>
          <w:szCs w:val="28"/>
        </w:rPr>
        <w:t xml:space="preserve">    </w:t>
      </w:r>
      <w:r w:rsidR="00036672">
        <w:rPr>
          <w:rFonts w:ascii="Times New Roman" w:hAnsi="Times New Roman"/>
          <w:b/>
          <w:sz w:val="28"/>
          <w:szCs w:val="28"/>
        </w:rPr>
        <w:t xml:space="preserve">               7</w:t>
      </w:r>
      <w:r w:rsidRPr="00977D33">
        <w:rPr>
          <w:rFonts w:ascii="Times New Roman" w:hAnsi="Times New Roman"/>
          <w:b/>
          <w:sz w:val="28"/>
          <w:szCs w:val="28"/>
        </w:rPr>
        <w:t xml:space="preserve">  </w:t>
      </w:r>
    </w:p>
    <w:p w:rsidR="00C2457D" w:rsidRPr="00C2457D" w:rsidRDefault="00C2457D" w:rsidP="00C2457D">
      <w:pPr>
        <w:rPr>
          <w:rFonts w:ascii="Times New Roman" w:hAnsi="Times New Roman"/>
          <w:b/>
          <w:bCs/>
          <w:sz w:val="28"/>
          <w:szCs w:val="28"/>
        </w:rPr>
      </w:pPr>
      <w:r w:rsidRPr="00977D33">
        <w:rPr>
          <w:rFonts w:ascii="Times New Roman" w:hAnsi="Times New Roman"/>
          <w:b/>
          <w:sz w:val="28"/>
          <w:szCs w:val="28"/>
        </w:rPr>
        <w:t>Глава 3.</w:t>
      </w:r>
      <w:r w:rsidRPr="00C2457D">
        <w:rPr>
          <w:rFonts w:ascii="Times New Roman" w:hAnsi="Times New Roman"/>
          <w:b/>
          <w:sz w:val="24"/>
          <w:szCs w:val="24"/>
        </w:rPr>
        <w:t xml:space="preserve"> </w:t>
      </w:r>
      <w:r w:rsidRPr="00C2457D">
        <w:rPr>
          <w:rFonts w:ascii="Times New Roman" w:hAnsi="Times New Roman"/>
          <w:b/>
          <w:sz w:val="28"/>
          <w:szCs w:val="28"/>
        </w:rPr>
        <w:t xml:space="preserve">Анализ социологического опроса среди учеников </w:t>
      </w:r>
      <w:r>
        <w:rPr>
          <w:rFonts w:ascii="Times New Roman" w:hAnsi="Times New Roman"/>
          <w:b/>
          <w:bCs/>
          <w:sz w:val="28"/>
          <w:szCs w:val="28"/>
        </w:rPr>
        <w:t xml:space="preserve">МАОУ     «Средняя </w:t>
      </w:r>
      <w:r w:rsidRPr="00C2457D">
        <w:rPr>
          <w:rFonts w:ascii="Times New Roman" w:hAnsi="Times New Roman"/>
          <w:b/>
          <w:bCs/>
          <w:sz w:val="28"/>
          <w:szCs w:val="28"/>
        </w:rPr>
        <w:t>общеобразовательная школа № 49» г. Улан-Удэ</w:t>
      </w:r>
      <w:r>
        <w:rPr>
          <w:rFonts w:ascii="Times New Roman" w:hAnsi="Times New Roman"/>
          <w:b/>
          <w:bCs/>
          <w:sz w:val="28"/>
          <w:szCs w:val="28"/>
        </w:rPr>
        <w:t xml:space="preserve">                                 9                        </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 xml:space="preserve">Заключение                                                                    </w:t>
      </w:r>
      <w:r>
        <w:rPr>
          <w:rFonts w:ascii="Times New Roman" w:hAnsi="Times New Roman"/>
          <w:b/>
          <w:sz w:val="28"/>
          <w:szCs w:val="28"/>
        </w:rPr>
        <w:t xml:space="preserve">                 </w:t>
      </w:r>
      <w:r w:rsidR="00036672">
        <w:rPr>
          <w:rFonts w:ascii="Times New Roman" w:hAnsi="Times New Roman"/>
          <w:b/>
          <w:sz w:val="28"/>
          <w:szCs w:val="28"/>
        </w:rPr>
        <w:t xml:space="preserve">                              11</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 xml:space="preserve">Список литературы                                                       </w:t>
      </w:r>
      <w:r>
        <w:rPr>
          <w:rFonts w:ascii="Times New Roman" w:hAnsi="Times New Roman"/>
          <w:b/>
          <w:sz w:val="28"/>
          <w:szCs w:val="28"/>
        </w:rPr>
        <w:t xml:space="preserve">                </w:t>
      </w:r>
      <w:r w:rsidR="00036672">
        <w:rPr>
          <w:rFonts w:ascii="Times New Roman" w:hAnsi="Times New Roman"/>
          <w:b/>
          <w:sz w:val="28"/>
          <w:szCs w:val="28"/>
        </w:rPr>
        <w:t xml:space="preserve">                              13</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 xml:space="preserve">Приложения 1                                                                                    </w:t>
      </w:r>
      <w:r>
        <w:rPr>
          <w:rFonts w:ascii="Times New Roman" w:hAnsi="Times New Roman"/>
          <w:b/>
          <w:sz w:val="28"/>
          <w:szCs w:val="28"/>
        </w:rPr>
        <w:t xml:space="preserve">                           14 </w:t>
      </w:r>
    </w:p>
    <w:p w:rsidR="00C2457D" w:rsidRPr="00977D33" w:rsidRDefault="00C2457D" w:rsidP="00C2457D">
      <w:pPr>
        <w:spacing w:line="360" w:lineRule="auto"/>
        <w:rPr>
          <w:rFonts w:ascii="Times New Roman" w:hAnsi="Times New Roman"/>
          <w:b/>
          <w:sz w:val="28"/>
          <w:szCs w:val="28"/>
        </w:rPr>
      </w:pPr>
      <w:r w:rsidRPr="00977D33">
        <w:rPr>
          <w:rFonts w:ascii="Times New Roman" w:hAnsi="Times New Roman"/>
          <w:b/>
          <w:sz w:val="28"/>
          <w:szCs w:val="28"/>
        </w:rPr>
        <w:t xml:space="preserve">Приложение 2                                                                 </w:t>
      </w:r>
      <w:r>
        <w:rPr>
          <w:rFonts w:ascii="Times New Roman" w:hAnsi="Times New Roman"/>
          <w:b/>
          <w:sz w:val="28"/>
          <w:szCs w:val="28"/>
        </w:rPr>
        <w:t xml:space="preserve">                                              15</w:t>
      </w: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C2457D">
      <w:pPr>
        <w:rPr>
          <w:rFonts w:ascii="Times New Roman" w:hAnsi="Times New Roman"/>
          <w:b/>
          <w:sz w:val="24"/>
          <w:szCs w:val="24"/>
        </w:rPr>
      </w:pPr>
    </w:p>
    <w:p w:rsidR="00C2457D" w:rsidRDefault="00C2457D" w:rsidP="00C2457D">
      <w:pP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C2457D" w:rsidRDefault="00C2457D" w:rsidP="00746014">
      <w:pPr>
        <w:jc w:val="center"/>
        <w:rPr>
          <w:rFonts w:ascii="Times New Roman" w:hAnsi="Times New Roman"/>
          <w:b/>
          <w:sz w:val="24"/>
          <w:szCs w:val="24"/>
        </w:rPr>
      </w:pPr>
    </w:p>
    <w:p w:rsidR="00746014" w:rsidRDefault="00746014" w:rsidP="00287CB0">
      <w:pPr>
        <w:spacing w:line="360" w:lineRule="auto"/>
        <w:jc w:val="center"/>
        <w:rPr>
          <w:rFonts w:ascii="Times New Roman" w:hAnsi="Times New Roman"/>
          <w:b/>
          <w:sz w:val="24"/>
          <w:szCs w:val="24"/>
          <w:lang w:val="en-US"/>
        </w:rPr>
      </w:pPr>
      <w:r w:rsidRPr="006E24F4">
        <w:rPr>
          <w:rFonts w:ascii="Times New Roman" w:hAnsi="Times New Roman"/>
          <w:b/>
          <w:sz w:val="24"/>
          <w:szCs w:val="24"/>
        </w:rPr>
        <w:t>Введение.</w:t>
      </w:r>
    </w:p>
    <w:p w:rsidR="00AC2C65" w:rsidRDefault="00AC2C65" w:rsidP="00287CB0">
      <w:pPr>
        <w:spacing w:line="360" w:lineRule="auto"/>
        <w:jc w:val="both"/>
        <w:rPr>
          <w:rFonts w:ascii="Times New Roman" w:hAnsi="Times New Roman"/>
          <w:sz w:val="24"/>
          <w:szCs w:val="24"/>
        </w:rPr>
      </w:pPr>
      <w:r w:rsidRPr="005F7EFD">
        <w:rPr>
          <w:rFonts w:ascii="Times New Roman" w:hAnsi="Times New Roman"/>
          <w:sz w:val="24"/>
          <w:szCs w:val="24"/>
        </w:rPr>
        <w:t>В</w:t>
      </w:r>
      <w:r>
        <w:rPr>
          <w:rFonts w:ascii="Times New Roman" w:hAnsi="Times New Roman"/>
          <w:b/>
          <w:sz w:val="24"/>
          <w:szCs w:val="24"/>
        </w:rPr>
        <w:t xml:space="preserve"> </w:t>
      </w:r>
      <w:r>
        <w:rPr>
          <w:rFonts w:ascii="Times New Roman" w:hAnsi="Times New Roman"/>
          <w:sz w:val="24"/>
          <w:szCs w:val="24"/>
        </w:rPr>
        <w:t>самом общем виде под рынком труда понимают систему общественных отношений, связанных с наймом и предложением рабочей силы, или с её куплей и продажей. В рыночной системе экономических отношений рынок труда занимает очень важное место, так как он, как локомотив, приводит в движение все другие рынки, все другие ресурсы, ибо здесь формируется и распределяется по профессиям и предприятиям, регионам и отраслям и включается в действие наиболее важный национальный ресурс – рабочая сила.</w:t>
      </w:r>
    </w:p>
    <w:p w:rsidR="00FB662A" w:rsidRDefault="00AC2C65" w:rsidP="00287CB0">
      <w:pPr>
        <w:spacing w:line="360" w:lineRule="auto"/>
        <w:jc w:val="both"/>
        <w:rPr>
          <w:rFonts w:ascii="Times New Roman" w:hAnsi="Times New Roman"/>
          <w:sz w:val="24"/>
          <w:szCs w:val="24"/>
        </w:rPr>
      </w:pPr>
      <w:r>
        <w:rPr>
          <w:rFonts w:ascii="Times New Roman" w:hAnsi="Times New Roman"/>
          <w:sz w:val="24"/>
          <w:szCs w:val="24"/>
        </w:rPr>
        <w:t>Одной и важнейших целей рынка труда является достижение эффективной занятости.</w:t>
      </w:r>
      <w:r w:rsidR="00FB662A">
        <w:rPr>
          <w:rFonts w:ascii="Times New Roman" w:hAnsi="Times New Roman"/>
          <w:sz w:val="24"/>
          <w:szCs w:val="24"/>
        </w:rPr>
        <w:t xml:space="preserve"> От того, насколько эффективна организация и функционирование регионального рынка труда, зависит достижение данной цели, а по ее достижению устойчивое развитие региона. Следовательно, вопросы занятости населения в настоящее время приобретают актуальнейшее значение.</w:t>
      </w:r>
    </w:p>
    <w:p w:rsidR="00746014" w:rsidRDefault="00746014" w:rsidP="00287CB0">
      <w:pPr>
        <w:spacing w:line="360" w:lineRule="auto"/>
        <w:jc w:val="both"/>
        <w:rPr>
          <w:rFonts w:ascii="Times New Roman" w:hAnsi="Times New Roman"/>
          <w:sz w:val="24"/>
          <w:szCs w:val="24"/>
        </w:rPr>
      </w:pPr>
      <w:r w:rsidRPr="006E24F4">
        <w:rPr>
          <w:rFonts w:ascii="Times New Roman" w:hAnsi="Times New Roman"/>
          <w:sz w:val="24"/>
          <w:szCs w:val="24"/>
        </w:rPr>
        <w:t xml:space="preserve">Цель данной работы рассмотреть </w:t>
      </w:r>
      <w:r w:rsidR="00326315">
        <w:rPr>
          <w:rFonts w:ascii="Times New Roman" w:hAnsi="Times New Roman"/>
          <w:sz w:val="24"/>
          <w:szCs w:val="24"/>
        </w:rPr>
        <w:t>современный рынок труда Республики Бурятия.</w:t>
      </w:r>
      <w:r w:rsidR="001209CB" w:rsidRPr="001209CB">
        <w:rPr>
          <w:rFonts w:ascii="Times New Roman" w:hAnsi="Times New Roman"/>
          <w:sz w:val="24"/>
          <w:szCs w:val="24"/>
        </w:rPr>
        <w:t xml:space="preserve"> </w:t>
      </w:r>
      <w:r w:rsidRPr="006E24F4">
        <w:rPr>
          <w:rFonts w:ascii="Times New Roman" w:hAnsi="Times New Roman"/>
          <w:sz w:val="24"/>
          <w:szCs w:val="24"/>
        </w:rPr>
        <w:t>Для достижения цели я ставлю перед собой следующие задачи:</w:t>
      </w:r>
    </w:p>
    <w:p w:rsidR="000D2CB9" w:rsidRPr="006E24F4" w:rsidRDefault="000D2CB9" w:rsidP="00287CB0">
      <w:pPr>
        <w:numPr>
          <w:ilvl w:val="0"/>
          <w:numId w:val="13"/>
        </w:numPr>
        <w:spacing w:line="360" w:lineRule="auto"/>
        <w:jc w:val="both"/>
        <w:rPr>
          <w:rFonts w:ascii="Times New Roman" w:hAnsi="Times New Roman"/>
          <w:sz w:val="24"/>
          <w:szCs w:val="24"/>
        </w:rPr>
      </w:pPr>
      <w:r>
        <w:rPr>
          <w:rFonts w:ascii="Times New Roman" w:hAnsi="Times New Roman"/>
          <w:sz w:val="24"/>
          <w:szCs w:val="24"/>
        </w:rPr>
        <w:t>Определить общее состояние рынка труда на сегодняшний момент</w:t>
      </w:r>
    </w:p>
    <w:p w:rsidR="000D2CB9" w:rsidRDefault="000D2CB9" w:rsidP="00287CB0">
      <w:pPr>
        <w:numPr>
          <w:ilvl w:val="0"/>
          <w:numId w:val="13"/>
        </w:numPr>
        <w:spacing w:line="360" w:lineRule="auto"/>
        <w:jc w:val="both"/>
        <w:rPr>
          <w:rFonts w:ascii="Times New Roman" w:hAnsi="Times New Roman"/>
          <w:sz w:val="24"/>
          <w:szCs w:val="24"/>
        </w:rPr>
      </w:pPr>
      <w:r>
        <w:rPr>
          <w:rFonts w:ascii="Times New Roman" w:hAnsi="Times New Roman"/>
          <w:sz w:val="24"/>
          <w:szCs w:val="24"/>
        </w:rPr>
        <w:t xml:space="preserve">провести </w:t>
      </w:r>
      <w:r w:rsidRPr="000D2CB9">
        <w:rPr>
          <w:rFonts w:ascii="Times New Roman" w:hAnsi="Times New Roman"/>
          <w:sz w:val="24"/>
          <w:szCs w:val="24"/>
        </w:rPr>
        <w:t>анализ демографической ситуации в республике Бурятия</w:t>
      </w:r>
    </w:p>
    <w:p w:rsidR="00DD1CCF" w:rsidRDefault="00DD1CCF" w:rsidP="00287CB0">
      <w:pPr>
        <w:numPr>
          <w:ilvl w:val="0"/>
          <w:numId w:val="13"/>
        </w:numPr>
        <w:spacing w:line="360" w:lineRule="auto"/>
        <w:jc w:val="both"/>
        <w:rPr>
          <w:rFonts w:ascii="Times New Roman" w:hAnsi="Times New Roman"/>
          <w:sz w:val="24"/>
          <w:szCs w:val="24"/>
        </w:rPr>
      </w:pPr>
      <w:r>
        <w:rPr>
          <w:rFonts w:ascii="Times New Roman" w:hAnsi="Times New Roman"/>
          <w:sz w:val="24"/>
          <w:szCs w:val="24"/>
        </w:rPr>
        <w:t>Выявить демографические особенности формирования трудовых ресурсов Республики Бурятия</w:t>
      </w:r>
    </w:p>
    <w:p w:rsidR="00326315" w:rsidRPr="00DD1CCF" w:rsidRDefault="00326315" w:rsidP="00287CB0">
      <w:pPr>
        <w:numPr>
          <w:ilvl w:val="0"/>
          <w:numId w:val="13"/>
        </w:numPr>
        <w:spacing w:line="360" w:lineRule="auto"/>
        <w:jc w:val="both"/>
        <w:rPr>
          <w:rFonts w:ascii="Times New Roman" w:hAnsi="Times New Roman"/>
          <w:sz w:val="24"/>
          <w:szCs w:val="24"/>
        </w:rPr>
      </w:pPr>
      <w:r>
        <w:rPr>
          <w:rFonts w:ascii="Times New Roman" w:hAnsi="Times New Roman"/>
          <w:sz w:val="24"/>
          <w:szCs w:val="24"/>
        </w:rPr>
        <w:t>Провести анкетирование среди выпускников школы, чтобы выявить интересы и склонности при выборе профессии</w:t>
      </w:r>
    </w:p>
    <w:p w:rsidR="000D2CB9" w:rsidRPr="00DD1CCF" w:rsidRDefault="00746014" w:rsidP="00287CB0">
      <w:pPr>
        <w:spacing w:line="360" w:lineRule="auto"/>
        <w:rPr>
          <w:rFonts w:ascii="Times New Roman" w:hAnsi="Times New Roman"/>
          <w:sz w:val="24"/>
          <w:szCs w:val="24"/>
        </w:rPr>
      </w:pPr>
      <w:r w:rsidRPr="006E24F4">
        <w:rPr>
          <w:rFonts w:ascii="Times New Roman" w:hAnsi="Times New Roman"/>
          <w:sz w:val="24"/>
          <w:szCs w:val="24"/>
        </w:rPr>
        <w:t>При написании работы были использованы различные группы источников: периодическая печать, данные Госкомитета РБ</w:t>
      </w:r>
      <w:r w:rsidR="001209CB">
        <w:rPr>
          <w:rFonts w:ascii="Times New Roman" w:hAnsi="Times New Roman"/>
          <w:sz w:val="24"/>
          <w:szCs w:val="24"/>
        </w:rPr>
        <w:t xml:space="preserve"> </w:t>
      </w:r>
      <w:r w:rsidR="001209CB" w:rsidRPr="001209CB">
        <w:rPr>
          <w:rFonts w:ascii="Times New Roman" w:hAnsi="Times New Roman"/>
          <w:sz w:val="24"/>
          <w:szCs w:val="24"/>
        </w:rPr>
        <w:t>(</w:t>
      </w:r>
      <w:r w:rsidR="001209CB">
        <w:rPr>
          <w:rFonts w:ascii="Times New Roman" w:hAnsi="Times New Roman"/>
          <w:sz w:val="24"/>
          <w:szCs w:val="24"/>
        </w:rPr>
        <w:t>Центр занятости населения)</w:t>
      </w:r>
      <w:r w:rsidRPr="006E24F4">
        <w:rPr>
          <w:rFonts w:ascii="Times New Roman" w:hAnsi="Times New Roman"/>
          <w:sz w:val="24"/>
          <w:szCs w:val="24"/>
        </w:rPr>
        <w:t xml:space="preserve">, законодательные акты. </w:t>
      </w:r>
    </w:p>
    <w:p w:rsidR="00746014" w:rsidRPr="000D2CB9" w:rsidRDefault="00746014" w:rsidP="00287CB0">
      <w:pPr>
        <w:spacing w:line="360" w:lineRule="auto"/>
        <w:jc w:val="both"/>
        <w:rPr>
          <w:rFonts w:ascii="Times New Roman" w:hAnsi="Times New Roman"/>
          <w:sz w:val="24"/>
          <w:szCs w:val="24"/>
        </w:rPr>
      </w:pPr>
      <w:r w:rsidRPr="006E24F4">
        <w:rPr>
          <w:rFonts w:ascii="Times New Roman" w:hAnsi="Times New Roman"/>
          <w:sz w:val="24"/>
          <w:szCs w:val="24"/>
        </w:rPr>
        <w:t>При работе были использованы следующие методы:</w:t>
      </w:r>
      <w:r w:rsidR="001209CB">
        <w:rPr>
          <w:rFonts w:ascii="Times New Roman" w:hAnsi="Times New Roman"/>
          <w:sz w:val="24"/>
          <w:szCs w:val="24"/>
        </w:rPr>
        <w:t xml:space="preserve"> аналитический, статистический, графический.</w:t>
      </w:r>
      <w:r w:rsidRPr="006E24F4">
        <w:rPr>
          <w:rFonts w:ascii="Times New Roman" w:hAnsi="Times New Roman"/>
          <w:sz w:val="24"/>
          <w:szCs w:val="24"/>
        </w:rPr>
        <w:t xml:space="preserve"> </w:t>
      </w:r>
    </w:p>
    <w:p w:rsidR="00746014" w:rsidRDefault="002E7D03" w:rsidP="00287CB0">
      <w:pPr>
        <w:spacing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Глава </w:t>
      </w:r>
      <w:r>
        <w:rPr>
          <w:rFonts w:ascii="Times New Roman" w:hAnsi="Times New Roman"/>
          <w:b/>
          <w:sz w:val="24"/>
          <w:szCs w:val="24"/>
          <w:lang w:val="en-US" w:eastAsia="ru-RU"/>
        </w:rPr>
        <w:t>I</w:t>
      </w:r>
      <w:r w:rsidR="00746014" w:rsidRPr="006E24F4">
        <w:rPr>
          <w:rFonts w:ascii="Times New Roman" w:hAnsi="Times New Roman"/>
          <w:b/>
          <w:sz w:val="24"/>
          <w:szCs w:val="24"/>
          <w:lang w:eastAsia="ru-RU"/>
        </w:rPr>
        <w:t xml:space="preserve">. </w:t>
      </w:r>
      <w:r w:rsidR="000D2CB9">
        <w:rPr>
          <w:rFonts w:ascii="Times New Roman" w:hAnsi="Times New Roman"/>
          <w:b/>
          <w:sz w:val="24"/>
          <w:szCs w:val="24"/>
          <w:lang w:eastAsia="ru-RU"/>
        </w:rPr>
        <w:t>Что такое рынок труда?</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Что скрывается за энергичным словом «Надо»?</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Предположим, городу нужны сто сантехников и один юрист. Реально все наоборот: сто юристов и один сантехник. В</w:t>
      </w:r>
      <w:r w:rsidR="001209CB">
        <w:rPr>
          <w:rFonts w:ascii="Times New Roman" w:hAnsi="Times New Roman"/>
          <w:sz w:val="24"/>
          <w:szCs w:val="24"/>
        </w:rPr>
        <w:t>озможны следующие варианты: 99 ли</w:t>
      </w:r>
      <w:r w:rsidRPr="00947BF3">
        <w:rPr>
          <w:rFonts w:ascii="Times New Roman" w:hAnsi="Times New Roman"/>
          <w:sz w:val="24"/>
          <w:szCs w:val="24"/>
        </w:rPr>
        <w:t>шних юристов переквалифицируются в сантехники, или уедут в другие города, где есть потребность в их услугах, или умрут голодной смертью, сидя по уши в нечистотах. Не думаю, что кто-нибудь из них мечтал о таком финале, выбирая профессию из соображений престижа, а не требованию рынка труда.</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Рынок труда, или рынок рабоч</w:t>
      </w:r>
      <w:r w:rsidR="001209CB">
        <w:rPr>
          <w:rFonts w:ascii="Times New Roman" w:hAnsi="Times New Roman"/>
          <w:sz w:val="24"/>
          <w:szCs w:val="24"/>
        </w:rPr>
        <w:t xml:space="preserve">ей силы </w:t>
      </w:r>
      <w:r w:rsidRPr="00947BF3">
        <w:rPr>
          <w:rFonts w:ascii="Times New Roman" w:hAnsi="Times New Roman"/>
          <w:sz w:val="24"/>
          <w:szCs w:val="24"/>
        </w:rPr>
        <w:t>- это система социально-экономических взаимоотношений между работодателями и теми, кто ищет работу. В этом смысле человека, ищущего работу, можно считать продавцом, потому что он предлагает себя как профессионала тому, кто готов платить за его работу. Работодателя в этой ситуации можно рассматривать как покупателя, выбирающего подходящего специалиста для ведения производственной, коммерческой или иной деятельности. Эти отношения равноправны, хотя каждая сторона преследует свои цели. Если цели совпадают, то есть работа устраивает специалиста</w:t>
      </w:r>
      <w:r w:rsidR="008B1F78">
        <w:rPr>
          <w:rFonts w:ascii="Times New Roman" w:hAnsi="Times New Roman"/>
          <w:sz w:val="24"/>
          <w:szCs w:val="24"/>
        </w:rPr>
        <w:t>,</w:t>
      </w:r>
      <w:r w:rsidRPr="00947BF3">
        <w:rPr>
          <w:rFonts w:ascii="Times New Roman" w:hAnsi="Times New Roman"/>
          <w:sz w:val="24"/>
          <w:szCs w:val="24"/>
        </w:rPr>
        <w:t xml:space="preserve"> а специалист – работодателя, то в результате выигрывают обе стороны.</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Нередко возникает конфликт интересов: специалист предъявляет особые требования к условиям и оплате труда (например, требует бесплатного обеда и личного шофера, может работать только через день и т.д.). Если этот привередливый специалист уникален и незаменим, работодатель может согласиться на все эти условия в расчете на то, что затраты окупятся. Если же специалист не представляет собой ценности, ему придется снизить уровень притязаний, отказавшись для начала хотя бы от бесплатного обеда. Иначе он рискует остаться без работы.</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Работодатель проявляет нереалистичный уровень притязаний, когда требует от своих работников усилий, несопоставимых с заработной платой. </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В наше время права и обязанности сторон регулируются трудовым соглашением, или контрактом, - документом, в котором оговариваются условия и оплата труда, а также должностной инструкцией. Работодатель не вправе требовать от специалиста работы, выходящей за рамки его служебный обязанностей.</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Рынок труда развивается по тем же законам, что и рынок товаров и услуг. Здесь действует закон спроса и предложения, формируя цены на особый товар – рабочую силу. Эта цена называется заработной платой. Заработная плата – это денежное вознаграждение работника за выполнение своих обязанностей.</w:t>
      </w:r>
    </w:p>
    <w:p w:rsidR="00DD1CCF" w:rsidRPr="007E27B6"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Заработная плата начисляется в соответствии с занимаемой должностью и зависит от квалификации специалиста, которая складывается из уровня профессиональной подготовки, опыта работы, личностных и профессионально важных качеств. На размер заработной платы влияют интенсивность, продолжительность и условия труда.</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Чем больше специалистов определенной квалификации на рынке рабочей силы, тем ниже их цена. Эта ситуация выгодна работодателям: во-первых, есть выбор, во-вторых, можно сэкономить на зарплате. Результатом превышения предложения над спросом является безработица.</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Ситуация, при которой специалистов меньше, чем требуется на рынке труда, выгодна этим специалистам, потому что они могут диктовать работодателя свои условия. Однако дефицит специалистов негативно скажется на экономике в целом. В результате пострадают все.</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Идеальный вариант – число специалистов, предлагающих свои услуги, равно числу требуемых специалистов. Такая ситуация называется рыночным равновесием.</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Очевидно, что существуют массовые профессии, требующие большого количества специалистов. Потребность в жилище, питании, одежде не оставит без работы строителей, технологов и производителей изделий и продуктов питания. Пока есть болезни, нужны врачи. Пока есть дети, нужны учителя. Пока есть преступность, нужны работники правоохранительных органов. Сейчас в России активно формируется рынок услуг, который через несколько лет может дать 5 миллионов рабочих мест.</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Особую категорию специалистов составляют ученые, изобретатели, люди искусства, представители редких профессий. Это -  «штучный» товар. Если в эту «нишу» устремятся большое количество людей, возникает конкуренция – неизбежное следствие рыночных отношений. Синонимы слова «конкуренция» - соревнование, соперничество. Конкурентоспособность – это соответствие качества предлагаемой рабочей силы требованиям работодателя. Если человек никогда не занимался спортом, выходить на марафонскую дистанцию наравне с опытными спортсменами не только не разумно, но и опасно. Ваши ресурсы на рынке труда – это ваше профессиональное образование и опыт работы, трудовая мотивация и личностные качества (ответственность, работоспособность, способность к профессиональному и личностному росту). </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Современный рынок труда намного сложнее, чем несколько лет назад, а требования к профессионалу жестче. Если раньше в самой «рыночной» сфере – торговле – один человек при наличии образования и опыта мог выполнять почти весь цикл работ, то теперь требуются специалисты, отвечающие за узкий участок работ. Так, профессия менеджера сейчас имеет массу разновидностей. Поэтому под фазой «Я хочу стать менеджеров» чаще всего стоит поверхностное знание предмета выбора профессии и ситуации на рынке труда.</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Мы видим, что производственная сфера – основа любой экономики – почти не представлена, а самые популярные среди выпускников профессии  не востребованы. Можно предположить, что подростки не имеют достоверной информации о требованиях рынка труда. Чем иначе можно объяснить упорство, с которым ребята из года в год выбирают профессии, не пользующиеся спросов на рынке труда?</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Между тем в российской экономике наметился устойчивый рост, причем активно развиваются производства, использующие новые технологии. Именно профессии производственной сферы и сферы высоких технологий сегодня позволяют достичь высокого социального статуса и материального положения.</w:t>
      </w: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По данным образования и науки, через 5 лет прогнозируется потребность в следующих специальностях:</w:t>
      </w:r>
    </w:p>
    <w:tbl>
      <w:tblPr>
        <w:tblStyle w:val="a3"/>
        <w:tblW w:w="9581" w:type="dxa"/>
        <w:tblLook w:val="01E0" w:firstRow="1" w:lastRow="1" w:firstColumn="1" w:lastColumn="1" w:noHBand="0" w:noVBand="0"/>
      </w:tblPr>
      <w:tblGrid>
        <w:gridCol w:w="4790"/>
        <w:gridCol w:w="4791"/>
      </w:tblGrid>
      <w:tr w:rsidR="00DD1CCF" w:rsidRPr="00947BF3">
        <w:trPr>
          <w:trHeight w:val="1091"/>
        </w:trPr>
        <w:tc>
          <w:tcPr>
            <w:tcW w:w="4790" w:type="dxa"/>
          </w:tcPr>
          <w:p w:rsidR="00DD1CCF" w:rsidRPr="00947BF3" w:rsidRDefault="00DD1CCF" w:rsidP="00287CB0">
            <w:pPr>
              <w:spacing w:line="360" w:lineRule="auto"/>
              <w:jc w:val="both"/>
              <w:rPr>
                <w:rFonts w:ascii="Times New Roman" w:hAnsi="Times New Roman"/>
                <w:sz w:val="24"/>
                <w:szCs w:val="24"/>
              </w:rPr>
            </w:pP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Физико-математические науки</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Прикладная математика и информатика, радиофизика и компьютерная техника, биохимическая физика</w:t>
            </w:r>
          </w:p>
        </w:tc>
      </w:tr>
      <w:tr w:rsidR="00DD1CCF" w:rsidRPr="00947BF3">
        <w:trPr>
          <w:trHeight w:val="1218"/>
        </w:trPr>
        <w:tc>
          <w:tcPr>
            <w:tcW w:w="4790" w:type="dxa"/>
          </w:tcPr>
          <w:p w:rsidR="00DD1CCF" w:rsidRPr="00947BF3" w:rsidRDefault="00DD1CCF" w:rsidP="00287CB0">
            <w:pPr>
              <w:spacing w:line="360" w:lineRule="auto"/>
              <w:jc w:val="both"/>
              <w:rPr>
                <w:rFonts w:ascii="Times New Roman" w:hAnsi="Times New Roman"/>
                <w:sz w:val="24"/>
                <w:szCs w:val="24"/>
              </w:rPr>
            </w:pP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Естественные науки</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Химия и биология, экология и природопользование, микробиология, биоэкология, гидрогеология, инженерная геология.</w:t>
            </w:r>
          </w:p>
        </w:tc>
      </w:tr>
      <w:tr w:rsidR="00DD1CCF" w:rsidRPr="00947BF3">
        <w:trPr>
          <w:trHeight w:val="1411"/>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Гуманитарные науки</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Лингвистика, политология, журналистика, история, общественные связи, интеллектуальные системы в гуманитарной сфере.</w:t>
            </w:r>
          </w:p>
        </w:tc>
      </w:tr>
      <w:tr w:rsidR="00DD1CCF" w:rsidRPr="00947BF3">
        <w:trPr>
          <w:trHeight w:val="785"/>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Социальные науки</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Социальная работа, социология, социальная антропология.</w:t>
            </w:r>
          </w:p>
        </w:tc>
      </w:tr>
      <w:tr w:rsidR="00DD1CCF" w:rsidRPr="00947BF3">
        <w:trPr>
          <w:trHeight w:val="1091"/>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Здравоохранение</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Лечебное дело, педиатрия, медико-профилактическое дело, сестринское дело, медицинская кибернетика.</w:t>
            </w:r>
          </w:p>
        </w:tc>
      </w:tr>
      <w:tr w:rsidR="00DD1CCF" w:rsidRPr="00947BF3">
        <w:trPr>
          <w:trHeight w:val="1106"/>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Экономика и управление</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Регионоведение, национальная экономика, математические методы в экономике, антикризисное управление.</w:t>
            </w:r>
          </w:p>
        </w:tc>
      </w:tr>
      <w:tr w:rsidR="00DD1CCF" w:rsidRPr="00947BF3">
        <w:trPr>
          <w:trHeight w:val="1266"/>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Информационная безопасность</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Компьютерная безопасность, организация технологии защиты информации, комплексная защита объектов информации, информационная безопасность телекоммуникационных систем.</w:t>
            </w:r>
          </w:p>
        </w:tc>
      </w:tr>
      <w:tr w:rsidR="00DD1CCF" w:rsidRPr="00947BF3">
        <w:trPr>
          <w:trHeight w:val="497"/>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Сфера обслуживания</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Социально-культурный сервис и туризм.</w:t>
            </w:r>
          </w:p>
        </w:tc>
      </w:tr>
      <w:tr w:rsidR="00DD1CCF" w:rsidRPr="00947BF3">
        <w:trPr>
          <w:trHeight w:val="1091"/>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Ракетно- космическая техника</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Авиаракетостроение, эксплуатация авиационно-космической техники, самолето    и вертолетостроение. </w:t>
            </w:r>
          </w:p>
        </w:tc>
      </w:tr>
      <w:tr w:rsidR="00DD1CCF" w:rsidRPr="00947BF3">
        <w:trPr>
          <w:trHeight w:val="914"/>
        </w:trPr>
        <w:tc>
          <w:tcPr>
            <w:tcW w:w="4790"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Безопасность жизнедеятельности и защита окружающей среды</w:t>
            </w:r>
          </w:p>
        </w:tc>
        <w:tc>
          <w:tcPr>
            <w:tcW w:w="4791" w:type="dxa"/>
          </w:tcPr>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Защита окружающей среды, безопасность жизнедеятельности человека в техносфере, безопасность технологических процессов и производств.</w:t>
            </w:r>
          </w:p>
        </w:tc>
      </w:tr>
    </w:tbl>
    <w:p w:rsidR="00DD1CCF" w:rsidRPr="00947BF3" w:rsidRDefault="00DD1CCF" w:rsidP="00287CB0">
      <w:pPr>
        <w:spacing w:line="360" w:lineRule="auto"/>
        <w:jc w:val="both"/>
        <w:rPr>
          <w:rFonts w:ascii="Times New Roman" w:hAnsi="Times New Roman"/>
          <w:sz w:val="24"/>
          <w:szCs w:val="24"/>
        </w:rPr>
      </w:pPr>
    </w:p>
    <w:p w:rsidR="00DD1CCF" w:rsidRPr="00947BF3"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Спрос на профессии постоянно меняется, его трудно прогнозировать. Век некоторых профессий недолог – 5-15 лет. Затем они умирают или изменяются. Поэтому ценность специалиста возрастает, если он владеет несколькими смежными профессиями.</w:t>
      </w:r>
    </w:p>
    <w:p w:rsidR="00746014" w:rsidRPr="00287CB0" w:rsidRDefault="00DD1CCF" w:rsidP="00287CB0">
      <w:pPr>
        <w:spacing w:line="360" w:lineRule="auto"/>
        <w:jc w:val="both"/>
        <w:rPr>
          <w:rFonts w:ascii="Times New Roman" w:hAnsi="Times New Roman"/>
          <w:sz w:val="24"/>
          <w:szCs w:val="24"/>
        </w:rPr>
      </w:pPr>
      <w:r w:rsidRPr="00947BF3">
        <w:rPr>
          <w:rFonts w:ascii="Times New Roman" w:hAnsi="Times New Roman"/>
          <w:sz w:val="24"/>
          <w:szCs w:val="24"/>
        </w:rPr>
        <w:t xml:space="preserve">    Динамичный и непредсказуемый современный рынок труда требует от молодого специалиста не только профессионализма, но и умение ориентироваться в разных сферах деятельности и адаптироваться к меняющимся условиям.</w:t>
      </w:r>
    </w:p>
    <w:p w:rsidR="00746014" w:rsidRPr="006E24F4" w:rsidRDefault="002E7D03" w:rsidP="00287CB0">
      <w:pPr>
        <w:spacing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Глава </w:t>
      </w:r>
      <w:r>
        <w:rPr>
          <w:rFonts w:ascii="Times New Roman" w:hAnsi="Times New Roman"/>
          <w:b/>
          <w:sz w:val="24"/>
          <w:szCs w:val="24"/>
          <w:lang w:val="en-US" w:eastAsia="ru-RU"/>
        </w:rPr>
        <w:t>II</w:t>
      </w:r>
      <w:r w:rsidR="00746014" w:rsidRPr="006E24F4">
        <w:rPr>
          <w:rFonts w:ascii="Times New Roman" w:hAnsi="Times New Roman"/>
          <w:b/>
          <w:sz w:val="24"/>
          <w:szCs w:val="24"/>
          <w:lang w:eastAsia="ru-RU"/>
        </w:rPr>
        <w:t>.</w:t>
      </w:r>
      <w:r w:rsidR="00B14701">
        <w:rPr>
          <w:rFonts w:ascii="Times New Roman" w:hAnsi="Times New Roman"/>
          <w:b/>
          <w:sz w:val="24"/>
          <w:szCs w:val="24"/>
          <w:lang w:eastAsia="ru-RU"/>
        </w:rPr>
        <w:t>Рынок труда Республики Бурятия.</w:t>
      </w:r>
    </w:p>
    <w:p w:rsidR="00B14701" w:rsidRDefault="00B14701" w:rsidP="00287CB0">
      <w:pPr>
        <w:spacing w:line="360" w:lineRule="auto"/>
        <w:rPr>
          <w:rFonts w:ascii="Times New Roman" w:hAnsi="Times New Roman"/>
          <w:sz w:val="24"/>
          <w:szCs w:val="24"/>
        </w:rPr>
      </w:pPr>
      <w:r w:rsidRPr="00B14701">
        <w:rPr>
          <w:rFonts w:ascii="Times New Roman" w:hAnsi="Times New Roman"/>
          <w:sz w:val="24"/>
          <w:szCs w:val="24"/>
        </w:rPr>
        <w:t>Формально началом образования рынка труда следует считать 1991 год, когда был принят Закон “О занятости населения в РСФСР”. В апреле того же года была образована федеральная служба занятости России и начало действовать ее региональное подразделение в Республике Бурятия, то есть государство приняло на себя предусмотренные Законом функции по регулированию рынка труда</w:t>
      </w:r>
      <w:r>
        <w:rPr>
          <w:rFonts w:ascii="Times New Roman" w:hAnsi="Times New Roman"/>
          <w:sz w:val="24"/>
          <w:szCs w:val="24"/>
        </w:rPr>
        <w:t xml:space="preserve">. </w:t>
      </w:r>
    </w:p>
    <w:p w:rsidR="00C67DB9" w:rsidRDefault="00C67DB9" w:rsidP="00287CB0">
      <w:pPr>
        <w:pStyle w:val="ab"/>
        <w:spacing w:line="360" w:lineRule="auto"/>
      </w:pPr>
      <w:r>
        <w:t xml:space="preserve">Кризисные процессы в экономике Бурятии в переходный период обусловили динамику регионального рынка труда, для которого характерны две главные тенденции: </w:t>
      </w:r>
    </w:p>
    <w:p w:rsidR="00C67DB9" w:rsidRPr="00666D32" w:rsidRDefault="00C67DB9" w:rsidP="00287CB0">
      <w:pPr>
        <w:numPr>
          <w:ilvl w:val="0"/>
          <w:numId w:val="14"/>
        </w:numPr>
        <w:spacing w:before="100" w:beforeAutospacing="1" w:after="100" w:afterAutospacing="1" w:line="360" w:lineRule="auto"/>
        <w:rPr>
          <w:rFonts w:ascii="Times New Roman" w:hAnsi="Times New Roman"/>
          <w:sz w:val="24"/>
          <w:szCs w:val="24"/>
        </w:rPr>
      </w:pPr>
      <w:r w:rsidRPr="00666D32">
        <w:rPr>
          <w:rFonts w:ascii="Times New Roman" w:hAnsi="Times New Roman"/>
          <w:sz w:val="24"/>
          <w:szCs w:val="24"/>
        </w:rPr>
        <w:t>Трансформация структуры занятости, схожая с общероссийской: снижение доли занятых в промышленности и строительстве при росте занятости в сфере услуг и относительно стабил</w:t>
      </w:r>
      <w:r w:rsidR="00287CB0">
        <w:rPr>
          <w:rFonts w:ascii="Times New Roman" w:hAnsi="Times New Roman"/>
          <w:sz w:val="24"/>
          <w:szCs w:val="24"/>
        </w:rPr>
        <w:t xml:space="preserve">ьной аграрной занятости </w:t>
      </w:r>
      <w:r w:rsidR="00287CB0" w:rsidRPr="00287CB0">
        <w:rPr>
          <w:rFonts w:ascii="Times New Roman" w:hAnsi="Times New Roman"/>
          <w:b/>
          <w:sz w:val="24"/>
          <w:szCs w:val="24"/>
        </w:rPr>
        <w:t>(Приложение 1</w:t>
      </w:r>
      <w:r w:rsidRPr="00287CB0">
        <w:rPr>
          <w:rFonts w:ascii="Times New Roman" w:hAnsi="Times New Roman"/>
          <w:b/>
          <w:sz w:val="24"/>
          <w:szCs w:val="24"/>
        </w:rPr>
        <w:t>)</w:t>
      </w:r>
      <w:r w:rsidRPr="00666D32">
        <w:rPr>
          <w:rFonts w:ascii="Times New Roman" w:hAnsi="Times New Roman"/>
          <w:sz w:val="24"/>
          <w:szCs w:val="24"/>
        </w:rPr>
        <w:t xml:space="preserve">. </w:t>
      </w:r>
    </w:p>
    <w:p w:rsidR="00C67DB9" w:rsidRPr="00666D32" w:rsidRDefault="00C67DB9" w:rsidP="00287CB0">
      <w:pPr>
        <w:numPr>
          <w:ilvl w:val="0"/>
          <w:numId w:val="14"/>
        </w:numPr>
        <w:spacing w:before="100" w:beforeAutospacing="1" w:after="100" w:afterAutospacing="1" w:line="360" w:lineRule="auto"/>
        <w:rPr>
          <w:rFonts w:ascii="Times New Roman" w:hAnsi="Times New Roman"/>
          <w:sz w:val="24"/>
          <w:szCs w:val="24"/>
        </w:rPr>
      </w:pPr>
      <w:r w:rsidRPr="00666D32">
        <w:rPr>
          <w:rFonts w:ascii="Times New Roman" w:hAnsi="Times New Roman"/>
          <w:sz w:val="24"/>
          <w:szCs w:val="24"/>
        </w:rPr>
        <w:t>Более высокая безработица в течение всего переходного периода по сравнению со среднероссийским уровнем.</w:t>
      </w:r>
    </w:p>
    <w:p w:rsidR="00287CB0" w:rsidRDefault="00C67DB9" w:rsidP="00287CB0">
      <w:pPr>
        <w:pStyle w:val="ab"/>
        <w:spacing w:line="360" w:lineRule="auto"/>
      </w:pPr>
      <w:r>
        <w:t xml:space="preserve">Наиболее интенсивно теряло занятых строительство, что было связано с общим инвестиционным спадом и сворачиванием «стройки века» (БАМ) на Бурятском участке. До дефолта быстрее всего росла занятость в торговле, выполнявшей роль «накопителя» для высвобождающихся работников промышленности. Как и по всей стране, продолжает расти управленческая занятость, особенно в последние годы. Отрасли бюджетной сферы (образование, культура и здравоохранение), несмотря на низкую оплату, притягивают население в условиях кризиса производства, поэтому доля этих отраслей в структуре занятости увеличилась. </w:t>
      </w:r>
      <w:r w:rsidR="00344C42">
        <w:br/>
        <w:t xml:space="preserve">Согласно сведениям на  10.11.2009 </w:t>
      </w:r>
      <w:r w:rsidR="007C073E">
        <w:t>в</w:t>
      </w:r>
      <w:r w:rsidR="00344C42">
        <w:t xml:space="preserve">Улан-Удэ об увольнениях работников в связи с ликвидацией организаций либо сокращением штата, число работников, предполагаемых к увольнению с начала 2009 года, составило 4391 человек, из них фактически уволено 1923 </w:t>
      </w:r>
      <w:r w:rsidR="00287CB0">
        <w:t>человека.</w:t>
      </w:r>
    </w:p>
    <w:p w:rsidR="00287CB0" w:rsidRPr="00287CB0" w:rsidRDefault="00287CB0" w:rsidP="00287CB0">
      <w:pPr>
        <w:pStyle w:val="ab"/>
        <w:spacing w:line="360" w:lineRule="auto"/>
      </w:pPr>
      <w:r>
        <w:t xml:space="preserve">Динамика безработицы в республике совпадает с общероссийской </w:t>
      </w:r>
      <w:r w:rsidRPr="000640AD">
        <w:rPr>
          <w:b/>
        </w:rPr>
        <w:t>(</w:t>
      </w:r>
      <w:r>
        <w:rPr>
          <w:b/>
        </w:rPr>
        <w:t>Приложение 2</w:t>
      </w:r>
      <w:r w:rsidRPr="000640AD">
        <w:t>),</w:t>
      </w:r>
      <w:r>
        <w:t xml:space="preserve"> однако периоды роста и падения были более резкими из-за слабости экономической базы в республике. Массовое высвобождение рабочей силы произошло в середине 1990-х годов в результате остановки крупных горнодобывающих предприятий из-за нерентабельности добычи сырья (Джидинский вольфрамо-молибденовый комбинат, Гусиноозерские угольные разрезы и шахты), сокращения кадров в промышленности и сельском хозяйстве. Тяжелая ситуация сложилась в многочисленных монопрофильных поселках севера и юга республики, первые из которых специализируются на лесозаготовке, а вторые – на переработке продукции сельского хозяйства. В период экономического роста </w:t>
      </w:r>
      <w:r w:rsidRPr="002E7D03">
        <w:t xml:space="preserve">уровень безработицы </w:t>
      </w:r>
      <w:r>
        <w:t xml:space="preserve">в республике значительно снизился, однако на фоне большинства регионов Сибири и Дальнего Востока он все еще остается повышенным (в </w:t>
      </w:r>
      <w:smartTag w:uri="urn:schemas-microsoft-com:office:smarttags" w:element="metricconverter">
        <w:smartTagPr>
          <w:attr w:name="ProductID" w:val="2007 г"/>
        </w:smartTagPr>
        <w:r>
          <w:t>2007 г</w:t>
        </w:r>
      </w:smartTag>
      <w:r>
        <w:t xml:space="preserve">. в Бурятии уровень безработицы составил 12,9%, а в среднем по РФ – 6,1%). </w:t>
      </w:r>
    </w:p>
    <w:p w:rsidR="000640AD" w:rsidRDefault="000640AD" w:rsidP="00287CB0">
      <w:pPr>
        <w:pStyle w:val="ab"/>
        <w:spacing w:line="360" w:lineRule="auto"/>
      </w:pPr>
      <w:r w:rsidRPr="000640AD">
        <w:rPr>
          <w:bCs/>
        </w:rPr>
        <w:t>Финансовый кризис не привел к негативным проявлениям на рынке труда Бурятии.</w:t>
      </w:r>
      <w:r w:rsidRPr="000640AD">
        <w:t xml:space="preserve"> </w:t>
      </w:r>
      <w:r w:rsidR="00287CB0">
        <w:t xml:space="preserve"> </w:t>
      </w:r>
      <w:r w:rsidRPr="000640AD">
        <w:t>По словам специалистов агентства, по прямому указанию департамента труда министерства здравоохранения и социального развития РФ в республике ежедневно проводится мониторинг ситуации на предме</w:t>
      </w:r>
      <w:r>
        <w:t>т выявления роста безработицы. </w:t>
      </w:r>
      <w:r w:rsidRPr="000640AD">
        <w:t>Однако негативных изменений не произошло, что связано с экономической отсталостью региона. За период наблюдений ни одно из предприятий не подавало уведомлений либо о планируемом сокращении численности персонала, либо о реструктуризации (скрытой формы сокращения кадров).</w:t>
      </w:r>
    </w:p>
    <w:p w:rsidR="00746014" w:rsidRDefault="000640AD" w:rsidP="00287CB0">
      <w:pPr>
        <w:pStyle w:val="ab"/>
        <w:spacing w:line="360" w:lineRule="auto"/>
      </w:pPr>
      <w:r w:rsidRPr="000640AD">
        <w:t xml:space="preserve"> Как подчеркнули специалисты этого ведомства, сведения о состоянии рынка труда поступают из всех 22 существующих в Бурятии центров занятости населения. Согласно действующему законодательству, предприятия и организации обязаны уведомить агентство о планируемом сокращении или реструктуризации за два месяца. А службы занятости - принять меры по трудоустройству, провести переобучение оказавшихся без работы граждан, либо решить вопрос о досрочном выходе на пенсию</w:t>
      </w:r>
      <w:r>
        <w:t>.</w:t>
      </w:r>
    </w:p>
    <w:p w:rsidR="008B1F78" w:rsidRPr="00287CB0" w:rsidRDefault="00344C42" w:rsidP="00287CB0">
      <w:pPr>
        <w:spacing w:before="100" w:beforeAutospacing="1" w:line="360" w:lineRule="auto"/>
        <w:rPr>
          <w:rFonts w:ascii="Times New Roman" w:hAnsi="Times New Roman"/>
          <w:sz w:val="24"/>
          <w:szCs w:val="24"/>
        </w:rPr>
      </w:pPr>
      <w:r w:rsidRPr="00344C42">
        <w:rPr>
          <w:rFonts w:ascii="Times New Roman" w:hAnsi="Times New Roman"/>
          <w:bCs/>
          <w:sz w:val="24"/>
          <w:szCs w:val="24"/>
        </w:rPr>
        <w:t>Также на объектах федерального значения в 2009 году в Бурятии будут задействованы 1,9 тыс. человек</w:t>
      </w:r>
      <w:r w:rsidRPr="00344C42">
        <w:rPr>
          <w:bCs/>
          <w:sz w:val="24"/>
          <w:szCs w:val="24"/>
        </w:rPr>
        <w:t xml:space="preserve">. </w:t>
      </w:r>
      <w:r w:rsidRPr="00344C42">
        <w:rPr>
          <w:rFonts w:ascii="Times New Roman" w:hAnsi="Times New Roman"/>
          <w:sz w:val="24"/>
          <w:szCs w:val="24"/>
        </w:rPr>
        <w:t>Реализация объектов федерального значения - один из факторов, сдерживающих рост безработицы. Они позволяют обеспечивать занятость как на самих объектах, так и в организациях, поставляющих и производящих стройматериалы.</w:t>
      </w:r>
    </w:p>
    <w:p w:rsidR="002E7D03" w:rsidRPr="007C073E" w:rsidRDefault="002E7D03" w:rsidP="00287CB0">
      <w:pPr>
        <w:spacing w:line="360" w:lineRule="auto"/>
        <w:jc w:val="center"/>
        <w:rPr>
          <w:rFonts w:ascii="Times New Roman" w:hAnsi="Times New Roman"/>
          <w:b/>
          <w:bCs/>
          <w:sz w:val="24"/>
          <w:szCs w:val="24"/>
        </w:rPr>
      </w:pPr>
      <w:r w:rsidRPr="002E7D03">
        <w:rPr>
          <w:rFonts w:ascii="Times New Roman" w:hAnsi="Times New Roman"/>
          <w:b/>
          <w:sz w:val="24"/>
          <w:szCs w:val="24"/>
        </w:rPr>
        <w:t xml:space="preserve">Глава </w:t>
      </w:r>
      <w:r w:rsidRPr="002E7D03">
        <w:rPr>
          <w:rFonts w:ascii="Times New Roman" w:hAnsi="Times New Roman"/>
          <w:b/>
          <w:sz w:val="24"/>
          <w:szCs w:val="24"/>
          <w:lang w:val="en-US"/>
        </w:rPr>
        <w:t>III</w:t>
      </w:r>
      <w:r w:rsidRPr="002E7D03">
        <w:rPr>
          <w:rFonts w:ascii="Times New Roman" w:hAnsi="Times New Roman"/>
          <w:b/>
          <w:sz w:val="24"/>
          <w:szCs w:val="24"/>
        </w:rPr>
        <w:t xml:space="preserve">.Анализ социологического опроса среди учеников </w:t>
      </w:r>
      <w:r w:rsidRPr="002E7D03">
        <w:rPr>
          <w:rFonts w:ascii="Times New Roman" w:hAnsi="Times New Roman"/>
          <w:b/>
          <w:bCs/>
          <w:sz w:val="24"/>
          <w:szCs w:val="24"/>
        </w:rPr>
        <w:t>МАОУ «Средняя общеобразовательная школа № 49» г. Улан-Удэ</w:t>
      </w:r>
    </w:p>
    <w:p w:rsidR="002E7D03" w:rsidRPr="007C073E" w:rsidRDefault="002E7D03" w:rsidP="00287CB0">
      <w:pPr>
        <w:spacing w:line="360" w:lineRule="auto"/>
        <w:jc w:val="both"/>
        <w:rPr>
          <w:rFonts w:ascii="Times New Roman" w:hAnsi="Times New Roman"/>
          <w:sz w:val="24"/>
          <w:szCs w:val="24"/>
        </w:rPr>
      </w:pPr>
      <w:r w:rsidRPr="002E7D03">
        <w:rPr>
          <w:rFonts w:ascii="Times New Roman" w:hAnsi="Times New Roman"/>
          <w:bCs/>
          <w:sz w:val="24"/>
          <w:szCs w:val="24"/>
        </w:rPr>
        <w:t>Респондентам был</w:t>
      </w:r>
      <w:r w:rsidR="008B1F78">
        <w:rPr>
          <w:rFonts w:ascii="Times New Roman" w:hAnsi="Times New Roman"/>
          <w:bCs/>
          <w:sz w:val="24"/>
          <w:szCs w:val="24"/>
        </w:rPr>
        <w:t>и</w:t>
      </w:r>
      <w:r w:rsidRPr="002E7D03">
        <w:rPr>
          <w:rFonts w:ascii="Times New Roman" w:hAnsi="Times New Roman"/>
          <w:bCs/>
          <w:sz w:val="24"/>
          <w:szCs w:val="24"/>
        </w:rPr>
        <w:t xml:space="preserve"> задан</w:t>
      </w:r>
      <w:r w:rsidR="008B1F78">
        <w:rPr>
          <w:rFonts w:ascii="Times New Roman" w:hAnsi="Times New Roman"/>
          <w:bCs/>
          <w:sz w:val="24"/>
          <w:szCs w:val="24"/>
        </w:rPr>
        <w:t>ы</w:t>
      </w:r>
      <w:r w:rsidRPr="002E7D03">
        <w:rPr>
          <w:rFonts w:ascii="Times New Roman" w:hAnsi="Times New Roman"/>
          <w:bCs/>
          <w:sz w:val="24"/>
          <w:szCs w:val="24"/>
        </w:rPr>
        <w:t xml:space="preserve"> следующие вопросы: Какие профессии считают наиболее престижными старшее и молодое поколении»? А также был задан второй вопрос: «Есть ли среди ваших знакомых и родных безработные и как они потеряли работу?»</w:t>
      </w:r>
    </w:p>
    <w:p w:rsidR="002E7D03" w:rsidRPr="002E7D03" w:rsidRDefault="002E7D03" w:rsidP="00287CB0">
      <w:pPr>
        <w:spacing w:line="360" w:lineRule="auto"/>
        <w:jc w:val="both"/>
        <w:rPr>
          <w:rFonts w:ascii="Times New Roman" w:hAnsi="Times New Roman"/>
          <w:bCs/>
          <w:sz w:val="24"/>
          <w:szCs w:val="24"/>
        </w:rPr>
      </w:pPr>
      <w:r w:rsidRPr="002E7D03">
        <w:rPr>
          <w:rFonts w:ascii="Times New Roman" w:hAnsi="Times New Roman"/>
          <w:bCs/>
          <w:sz w:val="24"/>
          <w:szCs w:val="24"/>
        </w:rPr>
        <w:t>Всего было опрошено 56 человек - 11-тиклассников школы №</w:t>
      </w:r>
      <w:r w:rsidR="008B1F78">
        <w:rPr>
          <w:rFonts w:ascii="Times New Roman" w:hAnsi="Times New Roman"/>
          <w:bCs/>
          <w:sz w:val="24"/>
          <w:szCs w:val="24"/>
        </w:rPr>
        <w:t xml:space="preserve"> </w:t>
      </w:r>
      <w:r w:rsidRPr="002E7D03">
        <w:rPr>
          <w:rFonts w:ascii="Times New Roman" w:hAnsi="Times New Roman"/>
          <w:bCs/>
          <w:sz w:val="24"/>
          <w:szCs w:val="24"/>
        </w:rPr>
        <w:t>49 из которых 30 девочек и 26 юношей и наряду с выпускниками были опрошены их родители, которые тоже давали ответ на поставленный вопрос. Их всех опрошенных распределения следующие: Мои респонденты до сих пор считают, что престижными профессиями на сегодня остаются: юристы, банковские служащие, врачи, экономисты. А профессии, такие как инженеры, преподаватели, среди востребованных профессий не ценятся. Данный опрос совпадает с опросом родителей, совсем незначительно расходясь во мнениях.</w:t>
      </w:r>
    </w:p>
    <w:p w:rsidR="002E7D03" w:rsidRPr="002E7D03" w:rsidRDefault="002E7D03" w:rsidP="00287CB0">
      <w:pPr>
        <w:spacing w:line="360" w:lineRule="auto"/>
        <w:jc w:val="both"/>
        <w:rPr>
          <w:rFonts w:ascii="Times New Roman" w:hAnsi="Times New Roman"/>
          <w:bCs/>
          <w:sz w:val="24"/>
          <w:szCs w:val="24"/>
        </w:rPr>
      </w:pPr>
    </w:p>
    <w:tbl>
      <w:tblPr>
        <w:tblStyle w:val="a3"/>
        <w:tblW w:w="0" w:type="auto"/>
        <w:tblLook w:val="01E0" w:firstRow="1" w:lastRow="1" w:firstColumn="1" w:lastColumn="1" w:noHBand="0" w:noVBand="0"/>
      </w:tblPr>
      <w:tblGrid>
        <w:gridCol w:w="4785"/>
        <w:gridCol w:w="4786"/>
      </w:tblGrid>
      <w:tr w:rsidR="002E7D03" w:rsidRPr="002E7D03">
        <w:trPr>
          <w:trHeight w:val="585"/>
        </w:trPr>
        <w:tc>
          <w:tcPr>
            <w:tcW w:w="4785" w:type="dxa"/>
          </w:tcPr>
          <w:p w:rsidR="002E7D03" w:rsidRPr="002E7D03" w:rsidRDefault="002E7D03" w:rsidP="00287CB0">
            <w:pPr>
              <w:spacing w:line="360" w:lineRule="auto"/>
              <w:jc w:val="center"/>
              <w:rPr>
                <w:rFonts w:ascii="Times New Roman" w:hAnsi="Times New Roman"/>
                <w:b/>
                <w:bCs/>
                <w:i/>
                <w:sz w:val="24"/>
                <w:szCs w:val="24"/>
                <w:u w:val="single"/>
              </w:rPr>
            </w:pPr>
            <w:r w:rsidRPr="002E7D03">
              <w:rPr>
                <w:rFonts w:ascii="Times New Roman" w:hAnsi="Times New Roman"/>
                <w:b/>
                <w:bCs/>
                <w:i/>
                <w:sz w:val="24"/>
                <w:szCs w:val="24"/>
                <w:u w:val="single"/>
              </w:rPr>
              <w:t>Профессия</w:t>
            </w:r>
          </w:p>
        </w:tc>
        <w:tc>
          <w:tcPr>
            <w:tcW w:w="4786" w:type="dxa"/>
          </w:tcPr>
          <w:p w:rsidR="002E7D03" w:rsidRPr="002E7D03" w:rsidRDefault="002E7D03" w:rsidP="00287CB0">
            <w:pPr>
              <w:spacing w:line="360" w:lineRule="auto"/>
              <w:jc w:val="center"/>
              <w:rPr>
                <w:rFonts w:ascii="Times New Roman" w:hAnsi="Times New Roman"/>
                <w:b/>
                <w:bCs/>
                <w:i/>
                <w:sz w:val="24"/>
                <w:szCs w:val="24"/>
                <w:u w:val="single"/>
              </w:rPr>
            </w:pPr>
            <w:r w:rsidRPr="002E7D03">
              <w:rPr>
                <w:rFonts w:ascii="Times New Roman" w:hAnsi="Times New Roman"/>
                <w:b/>
                <w:bCs/>
                <w:i/>
                <w:sz w:val="24"/>
                <w:szCs w:val="24"/>
                <w:u w:val="single"/>
              </w:rPr>
              <w:t>%</w:t>
            </w:r>
          </w:p>
        </w:tc>
      </w:tr>
      <w:tr w:rsidR="002E7D03" w:rsidRPr="002E7D03">
        <w:trPr>
          <w:trHeight w:val="717"/>
        </w:trPr>
        <w:tc>
          <w:tcPr>
            <w:tcW w:w="4785" w:type="dxa"/>
          </w:tcPr>
          <w:p w:rsidR="002E7D03" w:rsidRPr="00905B6A" w:rsidRDefault="00905B6A" w:rsidP="00287CB0">
            <w:pPr>
              <w:spacing w:line="360" w:lineRule="auto"/>
              <w:jc w:val="center"/>
              <w:rPr>
                <w:rFonts w:ascii="Times New Roman" w:hAnsi="Times New Roman"/>
                <w:bCs/>
                <w:sz w:val="24"/>
                <w:szCs w:val="24"/>
                <w:lang w:val="en-US"/>
              </w:rPr>
            </w:pPr>
            <w:r>
              <w:rPr>
                <w:rFonts w:ascii="Times New Roman" w:hAnsi="Times New Roman"/>
                <w:bCs/>
                <w:sz w:val="24"/>
                <w:szCs w:val="24"/>
              </w:rPr>
              <w:t>Юрист</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17,85</w:t>
            </w:r>
          </w:p>
        </w:tc>
      </w:tr>
      <w:tr w:rsidR="002E7D03" w:rsidRPr="002E7D03">
        <w:trPr>
          <w:trHeight w:val="531"/>
        </w:trPr>
        <w:tc>
          <w:tcPr>
            <w:tcW w:w="4785" w:type="dxa"/>
          </w:tcPr>
          <w:p w:rsidR="002E7D03" w:rsidRPr="00905B6A" w:rsidRDefault="002E7D03" w:rsidP="00287CB0">
            <w:pPr>
              <w:spacing w:line="360" w:lineRule="auto"/>
              <w:jc w:val="center"/>
              <w:rPr>
                <w:rFonts w:ascii="Times New Roman" w:hAnsi="Times New Roman"/>
                <w:bCs/>
                <w:sz w:val="24"/>
                <w:szCs w:val="24"/>
                <w:lang w:val="en-US"/>
              </w:rPr>
            </w:pPr>
            <w:r w:rsidRPr="002E7D03">
              <w:rPr>
                <w:rFonts w:ascii="Times New Roman" w:hAnsi="Times New Roman"/>
                <w:bCs/>
                <w:sz w:val="24"/>
                <w:szCs w:val="24"/>
              </w:rPr>
              <w:t>Врач</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16,07</w:t>
            </w:r>
          </w:p>
        </w:tc>
      </w:tr>
      <w:tr w:rsidR="002E7D03" w:rsidRPr="002E7D03">
        <w:trPr>
          <w:trHeight w:val="705"/>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Менеджер</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14,28</w:t>
            </w:r>
          </w:p>
        </w:tc>
      </w:tr>
      <w:tr w:rsidR="002E7D03" w:rsidRPr="002E7D03">
        <w:trPr>
          <w:trHeight w:val="677"/>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Экономист, финансист, банкир</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8,92</w:t>
            </w:r>
          </w:p>
        </w:tc>
      </w:tr>
      <w:tr w:rsidR="002E7D03" w:rsidRPr="002E7D03">
        <w:trPr>
          <w:trHeight w:val="565"/>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Журналист</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8,92</w:t>
            </w:r>
          </w:p>
        </w:tc>
      </w:tr>
      <w:tr w:rsidR="002E7D03" w:rsidRPr="002E7D03">
        <w:trPr>
          <w:trHeight w:val="643"/>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Международные отношения</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5,35</w:t>
            </w:r>
          </w:p>
        </w:tc>
      </w:tr>
      <w:tr w:rsidR="002E7D03" w:rsidRPr="002E7D03">
        <w:trPr>
          <w:trHeight w:val="543"/>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Певец, артист, актер</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3,57</w:t>
            </w:r>
          </w:p>
        </w:tc>
      </w:tr>
      <w:tr w:rsidR="002E7D03" w:rsidRPr="002E7D03">
        <w:trPr>
          <w:trHeight w:val="609"/>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Таможенное дело</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3,57</w:t>
            </w:r>
          </w:p>
        </w:tc>
      </w:tr>
      <w:tr w:rsidR="002E7D03" w:rsidRPr="002E7D03">
        <w:trPr>
          <w:trHeight w:val="509"/>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Архитектор</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3,57</w:t>
            </w:r>
          </w:p>
        </w:tc>
      </w:tr>
      <w:tr w:rsidR="002E7D03" w:rsidRPr="002E7D03">
        <w:trPr>
          <w:trHeight w:val="409"/>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Инженер</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1,78</w:t>
            </w:r>
          </w:p>
        </w:tc>
      </w:tr>
      <w:tr w:rsidR="002E7D03" w:rsidRPr="002E7D03">
        <w:trPr>
          <w:trHeight w:val="475"/>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Социолог</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1,78</w:t>
            </w:r>
          </w:p>
        </w:tc>
      </w:tr>
      <w:tr w:rsidR="002E7D03" w:rsidRPr="002E7D03">
        <w:trPr>
          <w:trHeight w:val="555"/>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Горное дело</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1,78</w:t>
            </w:r>
          </w:p>
        </w:tc>
      </w:tr>
      <w:tr w:rsidR="002E7D03" w:rsidRPr="002E7D03">
        <w:trPr>
          <w:trHeight w:val="441"/>
        </w:trPr>
        <w:tc>
          <w:tcPr>
            <w:tcW w:w="4785" w:type="dxa"/>
          </w:tcPr>
          <w:p w:rsidR="002E7D03" w:rsidRPr="002E7D03" w:rsidRDefault="00905B6A" w:rsidP="00287CB0">
            <w:pPr>
              <w:spacing w:line="360" w:lineRule="auto"/>
              <w:jc w:val="center"/>
              <w:rPr>
                <w:rFonts w:ascii="Times New Roman" w:hAnsi="Times New Roman"/>
                <w:bCs/>
                <w:sz w:val="24"/>
                <w:szCs w:val="24"/>
              </w:rPr>
            </w:pPr>
            <w:r>
              <w:rPr>
                <w:rFonts w:ascii="Times New Roman" w:hAnsi="Times New Roman"/>
                <w:bCs/>
                <w:sz w:val="24"/>
                <w:szCs w:val="24"/>
              </w:rPr>
              <w:t>Преподаватель</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1,78</w:t>
            </w:r>
          </w:p>
        </w:tc>
      </w:tr>
      <w:tr w:rsidR="002E7D03" w:rsidRPr="002E7D03">
        <w:trPr>
          <w:trHeight w:val="521"/>
        </w:trPr>
        <w:tc>
          <w:tcPr>
            <w:tcW w:w="4785"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Военный</w:t>
            </w:r>
          </w:p>
        </w:tc>
        <w:tc>
          <w:tcPr>
            <w:tcW w:w="4786" w:type="dxa"/>
          </w:tcPr>
          <w:p w:rsidR="002E7D03" w:rsidRPr="002E7D03" w:rsidRDefault="002E7D03" w:rsidP="00287CB0">
            <w:pPr>
              <w:spacing w:line="360" w:lineRule="auto"/>
              <w:jc w:val="center"/>
              <w:rPr>
                <w:rFonts w:ascii="Times New Roman" w:hAnsi="Times New Roman"/>
                <w:bCs/>
                <w:sz w:val="24"/>
                <w:szCs w:val="24"/>
              </w:rPr>
            </w:pPr>
            <w:r w:rsidRPr="002E7D03">
              <w:rPr>
                <w:rFonts w:ascii="Times New Roman" w:hAnsi="Times New Roman"/>
                <w:bCs/>
                <w:sz w:val="24"/>
                <w:szCs w:val="24"/>
              </w:rPr>
              <w:t>0,75</w:t>
            </w:r>
          </w:p>
        </w:tc>
      </w:tr>
    </w:tbl>
    <w:p w:rsidR="002E7D03" w:rsidRPr="002E7D03" w:rsidRDefault="002E7D03" w:rsidP="00287CB0">
      <w:pPr>
        <w:spacing w:line="360" w:lineRule="auto"/>
        <w:jc w:val="both"/>
        <w:rPr>
          <w:rFonts w:ascii="Times New Roman" w:hAnsi="Times New Roman"/>
          <w:bCs/>
          <w:sz w:val="24"/>
          <w:szCs w:val="24"/>
        </w:rPr>
      </w:pPr>
    </w:p>
    <w:p w:rsidR="00287CB0" w:rsidRPr="00287CB0" w:rsidRDefault="002E7D03" w:rsidP="00287CB0">
      <w:pPr>
        <w:spacing w:line="360" w:lineRule="auto"/>
        <w:jc w:val="both"/>
        <w:rPr>
          <w:rFonts w:ascii="Times New Roman" w:hAnsi="Times New Roman"/>
          <w:bCs/>
          <w:sz w:val="24"/>
          <w:szCs w:val="24"/>
        </w:rPr>
      </w:pPr>
      <w:r w:rsidRPr="002E7D03">
        <w:rPr>
          <w:rFonts w:ascii="Times New Roman" w:hAnsi="Times New Roman"/>
          <w:bCs/>
          <w:sz w:val="24"/>
          <w:szCs w:val="24"/>
        </w:rPr>
        <w:t>А также был задан вопрос: «Есть ли среди ваших знакомых и родных безработные и как они потеряли работу?» Среди 56 респондентов согласились ответить на этот вопрос 20 человек. Среди их родственников и знакомых – безработных улан–удэнцев</w:t>
      </w:r>
      <w:r w:rsidR="008B1F78">
        <w:rPr>
          <w:rFonts w:ascii="Times New Roman" w:hAnsi="Times New Roman"/>
          <w:bCs/>
          <w:sz w:val="24"/>
          <w:szCs w:val="24"/>
        </w:rPr>
        <w:t>.</w:t>
      </w:r>
      <w:r w:rsidRPr="002E7D03">
        <w:rPr>
          <w:rFonts w:ascii="Times New Roman" w:hAnsi="Times New Roman"/>
          <w:bCs/>
          <w:sz w:val="24"/>
          <w:szCs w:val="24"/>
        </w:rPr>
        <w:t xml:space="preserve"> 65% составляют женщины (соответственно 35% - мужчины). То есть нашему городу вполне применимо выражение «у безработицы женское лицо». 35% безработных объясняют свое положение тем, что попали под сокращение кадров, 25% - уволились по собственному желанию, а большая часть – называют другие причины.40% - молодые люди 20-24 лет, большинство из них с высшим образованием. Эти люди – выпускники ВУЗов, только что окончившие институт и впервые ищущие работу. Возможно, в связи с низким уровнем образования в бурятских ВУЗах, большая часть молодых специалистов не знают в полной мере свое дело. При приеме на работу на решение работодателя может сильно повлиять наличие стажа у работника. И при этом получается замкнутый круг – чтобы работать, нужен стаж, чтобы получить стаж, нужно работать. Поэтому в ВУЗы необходимо вводить больше практики для студентов. 30% безработных составляют лица в возрасте о 38 до 49 лет. Из них основная часть уволена в связи с сокращением кадров, остальные уволились по собственному желанию.80% безработных имеют высшее образование. Это говорит о том, что в настоящее время важно не только наличие высшего образования, но и востребованность профессии. Ведь сейчас существует спрос главным образом на кадры рабочих специальностей. При этом требуются предприятиям как производственной сферы, так и непроизводственной сферы.</w:t>
      </w:r>
    </w:p>
    <w:p w:rsidR="001209CB" w:rsidRPr="001209CB" w:rsidRDefault="001209CB" w:rsidP="00287CB0">
      <w:pPr>
        <w:spacing w:line="360" w:lineRule="auto"/>
        <w:jc w:val="center"/>
        <w:rPr>
          <w:rFonts w:ascii="Times New Roman" w:hAnsi="Times New Roman"/>
          <w:b/>
          <w:sz w:val="28"/>
          <w:szCs w:val="28"/>
        </w:rPr>
      </w:pPr>
      <w:r w:rsidRPr="001209CB">
        <w:rPr>
          <w:rFonts w:ascii="Times New Roman" w:hAnsi="Times New Roman"/>
          <w:b/>
          <w:sz w:val="28"/>
          <w:szCs w:val="28"/>
        </w:rPr>
        <w:t>Заключение</w:t>
      </w:r>
    </w:p>
    <w:p w:rsidR="001209CB" w:rsidRPr="001209CB" w:rsidRDefault="001209CB" w:rsidP="00287CB0">
      <w:pPr>
        <w:pStyle w:val="1"/>
        <w:spacing w:line="360" w:lineRule="auto"/>
        <w:rPr>
          <w:b w:val="0"/>
          <w:sz w:val="24"/>
          <w:szCs w:val="24"/>
        </w:rPr>
      </w:pPr>
      <w:r w:rsidRPr="001209CB">
        <w:rPr>
          <w:b w:val="0"/>
          <w:sz w:val="24"/>
          <w:szCs w:val="24"/>
        </w:rPr>
        <w:t xml:space="preserve">Рынок труда является одним из наиболее сложных рынков, которые существуют и функционируют. А отличие от других рынков специфика этого рынка состоит в том, что здесь объектом контрактов выступает сам человек, его способность к труду. </w:t>
      </w:r>
      <w:r w:rsidRPr="001209CB">
        <w:rPr>
          <w:b w:val="0"/>
          <w:sz w:val="24"/>
          <w:szCs w:val="24"/>
        </w:rPr>
        <w:br/>
        <w:t>Рынок труда как и любой другой рынок, описывается кривыми спроса и предложения, то есть в целом подчиняется законам спроса и предложения. Он представляет собой рынок особого рода, имеющий ряд существенных отличий от других товарных рынков. Здесь регуляторами являются не только макро- и микроэкономические факторы, но и многие факторы социального и социально-психологического характера. Поэтому следует, что рынок труда – элемент экономических и социальных отношений, характер и содержание процессов, происходящих на нем, в конкретный промежуток времени обусловлены характером и содержанием процессов, происходящих в политике, экономике, социальной сфере общества. Задачу устранения или смягчения действия факторов, порождающих безработицу, а также смягчения негативных последствий безработицы можно решить только если политика занятости станет частью социально-экономической политики.</w:t>
      </w:r>
    </w:p>
    <w:p w:rsidR="001209CB" w:rsidRPr="001209CB" w:rsidRDefault="001209CB" w:rsidP="00287CB0">
      <w:pPr>
        <w:spacing w:line="360" w:lineRule="auto"/>
        <w:rPr>
          <w:rFonts w:ascii="Times New Roman" w:hAnsi="Times New Roman"/>
          <w:sz w:val="24"/>
          <w:szCs w:val="24"/>
        </w:rPr>
      </w:pPr>
      <w:r w:rsidRPr="001209CB">
        <w:rPr>
          <w:rFonts w:ascii="Times New Roman" w:hAnsi="Times New Roman"/>
          <w:sz w:val="24"/>
          <w:szCs w:val="24"/>
        </w:rPr>
        <w:t>Поскольку период развития российского рынка насчитывает более 10 лет, можно сказать, что он до сих пор находится в стадии развития и становления, и формируется во многом под влиянием вышеуказанных факторов.</w:t>
      </w:r>
    </w:p>
    <w:p w:rsidR="001209CB" w:rsidRPr="001209CB" w:rsidRDefault="001209CB" w:rsidP="00287CB0">
      <w:pPr>
        <w:spacing w:line="360" w:lineRule="auto"/>
        <w:rPr>
          <w:rFonts w:ascii="Times New Roman" w:hAnsi="Times New Roman"/>
          <w:sz w:val="24"/>
          <w:szCs w:val="24"/>
        </w:rPr>
      </w:pPr>
      <w:r w:rsidRPr="001209CB">
        <w:rPr>
          <w:rFonts w:ascii="Times New Roman" w:hAnsi="Times New Roman"/>
          <w:sz w:val="24"/>
          <w:szCs w:val="24"/>
        </w:rPr>
        <w:t>Выявленные нами особенности рынка труда Республики Бурятия позволяют сделать вывод о том, что некоторые его ключевые параметры соответствует, а некоторые не соответствует условиям эффективной заня</w:t>
      </w:r>
      <w:r w:rsidR="008B1F78">
        <w:rPr>
          <w:rFonts w:ascii="Times New Roman" w:hAnsi="Times New Roman"/>
          <w:sz w:val="24"/>
          <w:szCs w:val="24"/>
        </w:rPr>
        <w:t>тости населения. Представляется</w:t>
      </w:r>
      <w:r w:rsidRPr="001209CB">
        <w:rPr>
          <w:rFonts w:ascii="Times New Roman" w:hAnsi="Times New Roman"/>
          <w:sz w:val="24"/>
          <w:szCs w:val="24"/>
        </w:rPr>
        <w:t>,</w:t>
      </w:r>
      <w:r w:rsidR="008B1F78">
        <w:rPr>
          <w:rFonts w:ascii="Times New Roman" w:hAnsi="Times New Roman"/>
          <w:sz w:val="24"/>
          <w:szCs w:val="24"/>
        </w:rPr>
        <w:t xml:space="preserve"> </w:t>
      </w:r>
      <w:r w:rsidRPr="001209CB">
        <w:rPr>
          <w:rFonts w:ascii="Times New Roman" w:hAnsi="Times New Roman"/>
          <w:sz w:val="24"/>
          <w:szCs w:val="24"/>
        </w:rPr>
        <w:t>что для изменения сложившейся ситуации необходимо усиление государственного воздействия по следующим направлениям, таких как: реализация разработанных программ создания и сохранения рабочих мест, повышение заработной платы, повышение квалификации рабочих, дифферецированный подход к переподготовке и обучению безработных, в особенности женщин и молодежи и т.д.</w:t>
      </w:r>
    </w:p>
    <w:p w:rsidR="001209CB" w:rsidRPr="001209CB" w:rsidRDefault="001209CB" w:rsidP="00287CB0">
      <w:pPr>
        <w:spacing w:line="360" w:lineRule="auto"/>
        <w:rPr>
          <w:rFonts w:ascii="Times New Roman" w:hAnsi="Times New Roman"/>
          <w:sz w:val="24"/>
          <w:szCs w:val="24"/>
        </w:rPr>
      </w:pPr>
      <w:r w:rsidRPr="001209CB">
        <w:rPr>
          <w:rFonts w:ascii="Times New Roman" w:hAnsi="Times New Roman"/>
          <w:sz w:val="24"/>
          <w:szCs w:val="24"/>
        </w:rPr>
        <w:t xml:space="preserve">Правительством Бурятии утверждена программа дополнительных мероприятий, направленных на снижение напряженности на рынке труда республики на 2009 -2010 годы. Основными мероприятиями программы являются опережающее профессиональное обучение работников, организация общественных работ незанятых граждан и работников, находящихся под риском увольнения, предоставление информационных, консультационных, образовательных услуг безработным гражданам, содействие развитию малого предпринимательства и самозанятости безработных граждан. </w:t>
      </w:r>
      <w:r w:rsidRPr="001209CB">
        <w:rPr>
          <w:rFonts w:ascii="Times New Roman" w:hAnsi="Times New Roman"/>
          <w:sz w:val="24"/>
          <w:szCs w:val="24"/>
        </w:rPr>
        <w:br/>
      </w:r>
      <w:r w:rsidRPr="001209CB">
        <w:rPr>
          <w:rFonts w:ascii="Times New Roman" w:hAnsi="Times New Roman"/>
          <w:sz w:val="24"/>
          <w:szCs w:val="24"/>
        </w:rPr>
        <w:br/>
        <w:t xml:space="preserve">В результате реализации программы пройдут опережающее профобучение - 124 чел., будут трудоустроены на временные рабочие места - 7819 чел. Поддержку в организации предпринимательской деятельности получат 5340 чел., что обеспечит создание в малом бизнесе 7463 новых рабочих мест. Консультационные услуги будут оказаны - 55 тыс. чел. Уровень зарегистрированной безработицы составит 2,5-2,7% от численности экономически активного населения. </w:t>
      </w:r>
      <w:r w:rsidRPr="001209CB">
        <w:rPr>
          <w:rFonts w:ascii="Times New Roman" w:hAnsi="Times New Roman"/>
          <w:sz w:val="24"/>
          <w:szCs w:val="24"/>
        </w:rPr>
        <w:br/>
      </w:r>
      <w:r w:rsidRPr="001209CB">
        <w:rPr>
          <w:rFonts w:ascii="Times New Roman" w:hAnsi="Times New Roman"/>
          <w:sz w:val="24"/>
          <w:szCs w:val="24"/>
        </w:rPr>
        <w:br/>
        <w:t>Планируемые финансовые затраты на реализацию мероприятий в 2009 году составили 529417,7 тыс. рублей, в том числе из федерального бюджета - 477993,5 тыс. рублей, из республиканского бюджета - 30510,2 тыс. рублей, из бюджетов МСУ - 6737,6 тыс. рублей, из средств работ</w:t>
      </w:r>
      <w:r>
        <w:rPr>
          <w:rFonts w:ascii="Times New Roman" w:hAnsi="Times New Roman"/>
          <w:sz w:val="24"/>
          <w:szCs w:val="24"/>
        </w:rPr>
        <w:t>одателей - 14176,4 тыс. рублей.</w:t>
      </w:r>
    </w:p>
    <w:p w:rsidR="001209CB" w:rsidRPr="001209CB" w:rsidRDefault="001209CB" w:rsidP="00287CB0">
      <w:pPr>
        <w:spacing w:line="360" w:lineRule="auto"/>
        <w:rPr>
          <w:rFonts w:ascii="Times New Roman" w:hAnsi="Times New Roman"/>
          <w:sz w:val="24"/>
          <w:szCs w:val="24"/>
        </w:rPr>
      </w:pPr>
      <w:r w:rsidRPr="001209CB">
        <w:rPr>
          <w:rStyle w:val="ac"/>
          <w:rFonts w:ascii="Times New Roman" w:hAnsi="Times New Roman"/>
          <w:bCs/>
          <w:i w:val="0"/>
          <w:color w:val="000000"/>
          <w:sz w:val="24"/>
          <w:szCs w:val="24"/>
        </w:rPr>
        <w:t xml:space="preserve">Для снижения напряженности на рынке труда в Бурятии начата реализация третьего этапа программы дополнительных мероприятий, направленных на снижение напряженности на рынке труда в республике. </w:t>
      </w:r>
      <w:r w:rsidRPr="001209CB">
        <w:rPr>
          <w:rFonts w:ascii="Times New Roman" w:hAnsi="Times New Roman"/>
          <w:sz w:val="24"/>
          <w:szCs w:val="24"/>
        </w:rPr>
        <w:t>Это стало возможным благодаря дополнению к соглашению о реализации дополнительных мероприятий, направленных на снижение напряженности на рынке труда в Бурятии в 2009 году, которое было подписано между Федеральной службой по труду и занятости и Президентом Бурятии в конце ноября.</w:t>
      </w:r>
      <w:r w:rsidRPr="001209CB">
        <w:rPr>
          <w:rFonts w:ascii="Times New Roman" w:hAnsi="Times New Roman"/>
          <w:sz w:val="24"/>
          <w:szCs w:val="24"/>
        </w:rPr>
        <w:br/>
        <w:t>Общий уточненный объем финансирования программы на 2009 год составил 414,3 млн. руб., в том числе 383,8 млн. рублей - из федерального бюджета и 30,51 млн. – из республиканского.</w:t>
      </w:r>
      <w:r w:rsidRPr="001209CB">
        <w:rPr>
          <w:rFonts w:ascii="Times New Roman" w:hAnsi="Times New Roman"/>
          <w:sz w:val="24"/>
          <w:szCs w:val="24"/>
        </w:rPr>
        <w:br/>
        <w:t>Отметим, что на 20 ноября в республику на реализацию программы из федерального бюджета поступило 297,4 млн. рублей и выделено 30,5 млн. республиканских средств. Уже израсходовано 273,6 миллиона, в том числе на организацию опережающего обучения – 3,1 млн., общественные работы – 142, на содействие развитию малого предпринимательства и самозанятости безработных граждан – 123,6 млн. руб., информирование и текущие затраты на сопровождение программы – 4,9 миллиона.</w:t>
      </w:r>
    </w:p>
    <w:p w:rsidR="001209CB" w:rsidRPr="001209CB" w:rsidRDefault="001209CB" w:rsidP="00287CB0">
      <w:pPr>
        <w:spacing w:line="360" w:lineRule="auto"/>
        <w:rPr>
          <w:rFonts w:ascii="Times New Roman" w:hAnsi="Times New Roman"/>
          <w:sz w:val="24"/>
          <w:szCs w:val="24"/>
        </w:rPr>
      </w:pPr>
    </w:p>
    <w:p w:rsidR="00287CB0" w:rsidRDefault="00287CB0" w:rsidP="00287CB0">
      <w:pPr>
        <w:spacing w:line="360" w:lineRule="auto"/>
        <w:rPr>
          <w:rFonts w:ascii="Times New Roman" w:hAnsi="Times New Roman"/>
          <w:b/>
          <w:sz w:val="24"/>
          <w:szCs w:val="24"/>
        </w:rPr>
      </w:pPr>
    </w:p>
    <w:p w:rsidR="00287CB0" w:rsidRDefault="00287CB0" w:rsidP="00287CB0">
      <w:pPr>
        <w:spacing w:line="360" w:lineRule="auto"/>
        <w:jc w:val="center"/>
        <w:rPr>
          <w:rFonts w:ascii="Times New Roman" w:hAnsi="Times New Roman"/>
          <w:b/>
          <w:sz w:val="24"/>
          <w:szCs w:val="24"/>
        </w:rPr>
      </w:pPr>
    </w:p>
    <w:p w:rsidR="00287CB0" w:rsidRPr="00287CB0" w:rsidRDefault="00287CB0" w:rsidP="00287CB0">
      <w:pPr>
        <w:spacing w:line="360" w:lineRule="auto"/>
        <w:jc w:val="center"/>
        <w:rPr>
          <w:rFonts w:ascii="Times New Roman" w:hAnsi="Times New Roman"/>
          <w:b/>
          <w:sz w:val="28"/>
          <w:szCs w:val="28"/>
        </w:rPr>
      </w:pPr>
      <w:r w:rsidRPr="00287CB0">
        <w:rPr>
          <w:rFonts w:ascii="Times New Roman" w:hAnsi="Times New Roman"/>
          <w:b/>
          <w:sz w:val="28"/>
          <w:szCs w:val="28"/>
        </w:rPr>
        <w:t>Список литературы</w:t>
      </w:r>
    </w:p>
    <w:p w:rsidR="00C2457D" w:rsidRPr="00287CB0" w:rsidRDefault="00287CB0" w:rsidP="00287CB0">
      <w:pPr>
        <w:spacing w:line="360" w:lineRule="auto"/>
        <w:rPr>
          <w:rFonts w:ascii="Times New Roman" w:hAnsi="Times New Roman"/>
          <w:sz w:val="24"/>
          <w:szCs w:val="24"/>
        </w:rPr>
      </w:pPr>
      <w:r w:rsidRPr="00287CB0">
        <w:rPr>
          <w:rFonts w:ascii="Times New Roman" w:hAnsi="Times New Roman"/>
          <w:sz w:val="24"/>
          <w:szCs w:val="24"/>
        </w:rPr>
        <w:t>1.</w:t>
      </w:r>
      <w:r w:rsidR="00C2457D" w:rsidRPr="00287CB0">
        <w:rPr>
          <w:rFonts w:ascii="Times New Roman" w:hAnsi="Times New Roman"/>
          <w:sz w:val="24"/>
          <w:szCs w:val="24"/>
        </w:rPr>
        <w:t>Занятость и рынок труда: Новые реалии, национальные приоритеты, перспективы - М.:Наука, 1998 - 254с</w:t>
      </w:r>
      <w:r w:rsidR="00C2457D" w:rsidRPr="00287CB0">
        <w:rPr>
          <w:rFonts w:ascii="Times New Roman" w:hAnsi="Times New Roman"/>
          <w:sz w:val="24"/>
          <w:szCs w:val="24"/>
        </w:rPr>
        <w:br/>
      </w:r>
      <w:r>
        <w:rPr>
          <w:rFonts w:ascii="Times New Roman" w:hAnsi="Times New Roman"/>
          <w:sz w:val="24"/>
          <w:szCs w:val="24"/>
        </w:rPr>
        <w:t>2.</w:t>
      </w:r>
      <w:r w:rsidR="00C2457D" w:rsidRPr="00287CB0">
        <w:rPr>
          <w:rFonts w:ascii="Times New Roman" w:hAnsi="Times New Roman"/>
          <w:sz w:val="24"/>
          <w:szCs w:val="24"/>
        </w:rPr>
        <w:t xml:space="preserve">Рынок труда: демографические, социально-экономические, психологические аспекты: Сб. науч. тр. – Улан-Удэ.:ВСГТУ, 1996 - 148с. </w:t>
      </w:r>
      <w:r w:rsidR="00C2457D" w:rsidRPr="00287CB0">
        <w:rPr>
          <w:rFonts w:ascii="Times New Roman" w:hAnsi="Times New Roman"/>
          <w:sz w:val="24"/>
          <w:szCs w:val="24"/>
        </w:rPr>
        <w:br/>
      </w:r>
      <w:r>
        <w:rPr>
          <w:rFonts w:ascii="Times New Roman" w:hAnsi="Times New Roman"/>
          <w:sz w:val="24"/>
          <w:szCs w:val="24"/>
        </w:rPr>
        <w:t>3.</w:t>
      </w:r>
      <w:r w:rsidR="00C2457D" w:rsidRPr="00287CB0">
        <w:rPr>
          <w:rFonts w:ascii="Times New Roman" w:hAnsi="Times New Roman"/>
          <w:sz w:val="24"/>
          <w:szCs w:val="24"/>
        </w:rPr>
        <w:t xml:space="preserve">Рынок труда и доходы населения/Под ред. </w:t>
      </w:r>
      <w:r>
        <w:rPr>
          <w:rFonts w:ascii="Times New Roman" w:hAnsi="Times New Roman"/>
          <w:sz w:val="24"/>
          <w:szCs w:val="24"/>
        </w:rPr>
        <w:t xml:space="preserve">Н. А. Волгина. Учебное пособие </w:t>
      </w:r>
      <w:r w:rsidR="00C2457D" w:rsidRPr="00287CB0">
        <w:rPr>
          <w:rFonts w:ascii="Times New Roman" w:hAnsi="Times New Roman"/>
          <w:sz w:val="24"/>
          <w:szCs w:val="24"/>
        </w:rPr>
        <w:t xml:space="preserve">М.:Информационно-издательский дом “Филинъ”, 1999-280с. </w:t>
      </w:r>
      <w:r w:rsidR="00C2457D" w:rsidRPr="00287CB0">
        <w:rPr>
          <w:rFonts w:ascii="Times New Roman" w:hAnsi="Times New Roman"/>
          <w:sz w:val="24"/>
          <w:szCs w:val="24"/>
        </w:rPr>
        <w:br/>
      </w:r>
      <w:r>
        <w:rPr>
          <w:rFonts w:ascii="Times New Roman" w:hAnsi="Times New Roman"/>
          <w:sz w:val="24"/>
          <w:szCs w:val="24"/>
        </w:rPr>
        <w:t>4.</w:t>
      </w:r>
      <w:r w:rsidR="00C2457D" w:rsidRPr="00287CB0">
        <w:rPr>
          <w:rFonts w:ascii="Times New Roman" w:hAnsi="Times New Roman"/>
          <w:sz w:val="24"/>
          <w:szCs w:val="24"/>
        </w:rPr>
        <w:t xml:space="preserve">Экономика труда: Экономическая теория труда: Учебное пособие .-М.:ИНФРА-М,2000.-400с.-(Серия “Сышее образование”) </w:t>
      </w:r>
      <w:r w:rsidR="00C2457D" w:rsidRPr="00287CB0">
        <w:rPr>
          <w:rFonts w:ascii="Times New Roman" w:hAnsi="Times New Roman"/>
          <w:sz w:val="24"/>
          <w:szCs w:val="24"/>
        </w:rPr>
        <w:br/>
      </w:r>
    </w:p>
    <w:p w:rsidR="00C2457D" w:rsidRPr="00287CB0" w:rsidRDefault="00C2457D" w:rsidP="00287CB0">
      <w:pPr>
        <w:widowControl w:val="0"/>
        <w:autoSpaceDE w:val="0"/>
        <w:autoSpaceDN w:val="0"/>
        <w:adjustRightInd w:val="0"/>
        <w:spacing w:line="360" w:lineRule="auto"/>
        <w:jc w:val="center"/>
        <w:rPr>
          <w:rFonts w:ascii="Times New Roman" w:hAnsi="Times New Roman"/>
          <w:b/>
          <w:sz w:val="24"/>
          <w:szCs w:val="24"/>
        </w:rPr>
      </w:pPr>
    </w:p>
    <w:p w:rsidR="00287CB0" w:rsidRDefault="00287CB0" w:rsidP="00287CB0">
      <w:pPr>
        <w:widowControl w:val="0"/>
        <w:autoSpaceDE w:val="0"/>
        <w:autoSpaceDN w:val="0"/>
        <w:adjustRightInd w:val="0"/>
        <w:spacing w:line="360" w:lineRule="auto"/>
        <w:jc w:val="center"/>
        <w:rPr>
          <w:rFonts w:ascii="Times New Roman" w:hAnsi="Times New Roman"/>
          <w:b/>
          <w:sz w:val="24"/>
          <w:szCs w:val="24"/>
        </w:rPr>
      </w:pPr>
    </w:p>
    <w:p w:rsidR="00287CB0" w:rsidRDefault="00287CB0" w:rsidP="00287CB0">
      <w:pPr>
        <w:widowControl w:val="0"/>
        <w:autoSpaceDE w:val="0"/>
        <w:autoSpaceDN w:val="0"/>
        <w:adjustRightInd w:val="0"/>
        <w:spacing w:line="360" w:lineRule="auto"/>
        <w:jc w:val="center"/>
        <w:rPr>
          <w:rFonts w:ascii="Times New Roman" w:hAnsi="Times New Roman"/>
          <w:b/>
          <w:sz w:val="24"/>
          <w:szCs w:val="24"/>
        </w:rPr>
      </w:pPr>
    </w:p>
    <w:p w:rsidR="00287CB0" w:rsidRDefault="00287CB0" w:rsidP="00287CB0">
      <w:pPr>
        <w:widowControl w:val="0"/>
        <w:autoSpaceDE w:val="0"/>
        <w:autoSpaceDN w:val="0"/>
        <w:adjustRightInd w:val="0"/>
        <w:spacing w:line="360" w:lineRule="auto"/>
        <w:rPr>
          <w:rFonts w:ascii="Times New Roman" w:hAnsi="Times New Roman"/>
          <w:b/>
          <w:sz w:val="24"/>
          <w:szCs w:val="24"/>
        </w:rPr>
      </w:pPr>
    </w:p>
    <w:p w:rsidR="00287CB0" w:rsidRDefault="00287CB0" w:rsidP="00287CB0">
      <w:pPr>
        <w:widowControl w:val="0"/>
        <w:autoSpaceDE w:val="0"/>
        <w:autoSpaceDN w:val="0"/>
        <w:adjustRightInd w:val="0"/>
        <w:spacing w:line="360" w:lineRule="auto"/>
        <w:rPr>
          <w:rFonts w:ascii="Times New Roman" w:hAnsi="Times New Roman"/>
          <w:b/>
          <w:sz w:val="24"/>
          <w:szCs w:val="24"/>
        </w:rPr>
      </w:pPr>
    </w:p>
    <w:p w:rsidR="00287CB0" w:rsidRDefault="00287CB0" w:rsidP="00287CB0">
      <w:pPr>
        <w:widowControl w:val="0"/>
        <w:autoSpaceDE w:val="0"/>
        <w:autoSpaceDN w:val="0"/>
        <w:adjustRightInd w:val="0"/>
        <w:spacing w:line="360" w:lineRule="auto"/>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r>
        <w:rPr>
          <w:rFonts w:ascii="Times New Roman" w:hAnsi="Times New Roman"/>
          <w:b/>
          <w:sz w:val="24"/>
          <w:szCs w:val="24"/>
        </w:rPr>
        <w:t>Приложение 1.</w:t>
      </w:r>
    </w:p>
    <w:p w:rsidR="00287CB0" w:rsidRDefault="00287CB0" w:rsidP="00287CB0">
      <w:pPr>
        <w:pStyle w:val="ab"/>
        <w:jc w:val="center"/>
      </w:pPr>
      <w:r>
        <w:t>Изменение структуры занятости по основным отраслям, % (по ОКОНХ)</w:t>
      </w:r>
    </w:p>
    <w:tbl>
      <w:tblPr>
        <w:tblW w:w="9977"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47"/>
        <w:gridCol w:w="1182"/>
        <w:gridCol w:w="1379"/>
        <w:gridCol w:w="1379"/>
        <w:gridCol w:w="1314"/>
        <w:gridCol w:w="1776"/>
      </w:tblGrid>
      <w:tr w:rsidR="00287CB0" w:rsidRPr="00287CB0">
        <w:trPr>
          <w:trHeight w:val="1090"/>
          <w:tblCellSpacing w:w="7" w:type="dxa"/>
        </w:trPr>
        <w:tc>
          <w:tcPr>
            <w:tcW w:w="1473" w:type="pct"/>
            <w:vMerge w:val="restar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b/>
                <w:bCs/>
                <w:sz w:val="22"/>
                <w:szCs w:val="22"/>
              </w:rPr>
              <w:t>Отрасли</w:t>
            </w:r>
          </w:p>
        </w:tc>
        <w:tc>
          <w:tcPr>
            <w:tcW w:w="2616" w:type="pct"/>
            <w:gridSpan w:val="4"/>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b/>
                <w:bCs/>
                <w:sz w:val="22"/>
                <w:szCs w:val="22"/>
              </w:rPr>
              <w:t>Бурятия</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b/>
                <w:bCs/>
                <w:sz w:val="22"/>
                <w:szCs w:val="22"/>
              </w:rPr>
              <w:t>В среднем по РФ, 2008 г.</w:t>
            </w:r>
          </w:p>
        </w:tc>
      </w:tr>
      <w:tr w:rsidR="00287CB0" w:rsidRPr="00287CB0">
        <w:trPr>
          <w:trHeight w:val="402"/>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smartTag w:uri="urn:schemas-microsoft-com:office:smarttags" w:element="metricconverter">
              <w:smartTagPr>
                <w:attr w:name="ProductID" w:val="1990 г"/>
              </w:smartTagPr>
              <w:r w:rsidRPr="00287CB0">
                <w:rPr>
                  <w:rFonts w:ascii="Verdana" w:hAnsi="Verdana"/>
                  <w:b/>
                  <w:bCs/>
                  <w:sz w:val="22"/>
                  <w:szCs w:val="22"/>
                </w:rPr>
                <w:t>1990 г</w:t>
              </w:r>
            </w:smartTag>
            <w:r w:rsidRPr="00287CB0">
              <w:rPr>
                <w:rFonts w:ascii="Verdana" w:hAnsi="Verdana"/>
                <w:b/>
                <w:bCs/>
                <w:sz w:val="22"/>
                <w:szCs w:val="22"/>
              </w:rPr>
              <w:t>.</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b/>
                <w:bCs/>
                <w:sz w:val="22"/>
                <w:szCs w:val="22"/>
              </w:rPr>
              <w:t>199</w:t>
            </w:r>
            <w:r w:rsidRPr="00287CB0">
              <w:rPr>
                <w:rFonts w:ascii="Verdana" w:hAnsi="Verdana"/>
                <w:b/>
                <w:bCs/>
                <w:sz w:val="22"/>
                <w:szCs w:val="22"/>
                <w:lang w:val="en-US"/>
              </w:rPr>
              <w:t>8</w:t>
            </w:r>
            <w:r w:rsidRPr="00287CB0">
              <w:rPr>
                <w:rFonts w:ascii="Verdana" w:hAnsi="Verdana"/>
                <w:b/>
                <w:bCs/>
                <w:sz w:val="22"/>
                <w:szCs w:val="22"/>
              </w:rPr>
              <w:t xml:space="preserve"> г.</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b/>
                <w:bCs/>
                <w:sz w:val="22"/>
                <w:szCs w:val="22"/>
                <w:lang w:val="en-US"/>
              </w:rPr>
              <w:t>2004</w:t>
            </w:r>
            <w:r w:rsidRPr="00287CB0">
              <w:rPr>
                <w:rFonts w:ascii="Verdana" w:hAnsi="Verdana"/>
                <w:b/>
                <w:bCs/>
                <w:sz w:val="22"/>
                <w:szCs w:val="22"/>
              </w:rPr>
              <w:t xml:space="preserve"> г.</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b/>
                <w:bCs/>
                <w:sz w:val="22"/>
                <w:szCs w:val="22"/>
              </w:rPr>
              <w:t>200</w:t>
            </w:r>
            <w:r w:rsidRPr="00287CB0">
              <w:rPr>
                <w:rFonts w:ascii="Verdana" w:hAnsi="Verdana"/>
                <w:b/>
                <w:bCs/>
                <w:sz w:val="22"/>
                <w:szCs w:val="22"/>
                <w:lang w:val="en-US"/>
              </w:rPr>
              <w:t>8</w:t>
            </w:r>
            <w:r w:rsidRPr="00287CB0">
              <w:rPr>
                <w:rFonts w:ascii="Verdana" w:hAnsi="Verdana"/>
                <w:b/>
                <w:bCs/>
                <w:sz w:val="22"/>
                <w:szCs w:val="22"/>
              </w:rPr>
              <w:t xml:space="preserve"> г.</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r w:rsidRPr="00287CB0">
              <w:t> </w:t>
            </w:r>
          </w:p>
        </w:tc>
      </w:tr>
      <w:tr w:rsidR="00287CB0" w:rsidRPr="00287CB0">
        <w:trPr>
          <w:trHeight w:val="546"/>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Промышленность</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23,8</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21,1</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19,3</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17,5</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21,5</w:t>
            </w:r>
          </w:p>
        </w:tc>
      </w:tr>
      <w:tr w:rsidR="00287CB0" w:rsidRPr="00287CB0">
        <w:trPr>
          <w:trHeight w:val="587"/>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Сельское хозяйство</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14,4</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15,8</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11,3</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11,5</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10,4</w:t>
            </w:r>
          </w:p>
        </w:tc>
      </w:tr>
      <w:tr w:rsidR="00287CB0" w:rsidRPr="00287CB0">
        <w:trPr>
          <w:trHeight w:val="546"/>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Строительство</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13,2</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9,1</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6,8</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5,3</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7,9</w:t>
            </w:r>
          </w:p>
        </w:tc>
      </w:tr>
      <w:tr w:rsidR="00287CB0" w:rsidRPr="00287CB0">
        <w:trPr>
          <w:trHeight w:val="546"/>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Транспорт и связь</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9,0</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9,3</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9,1</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9,8</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8,0</w:t>
            </w:r>
          </w:p>
        </w:tc>
      </w:tr>
      <w:tr w:rsidR="00287CB0" w:rsidRPr="00287CB0">
        <w:trPr>
          <w:trHeight w:val="546"/>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Оптовая и розничная торговля</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8,3</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10,5</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14,4</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13,0</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17,2</w:t>
            </w:r>
          </w:p>
        </w:tc>
      </w:tr>
      <w:tr w:rsidR="00287CB0" w:rsidRPr="00287CB0">
        <w:trPr>
          <w:trHeight w:val="546"/>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ЖКХ и бытовое обслуживание</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4,0</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4,0</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4,8</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4,9</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4,8</w:t>
            </w:r>
          </w:p>
        </w:tc>
      </w:tr>
      <w:tr w:rsidR="00287CB0" w:rsidRPr="00287CB0">
        <w:trPr>
          <w:trHeight w:val="1049"/>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Здравоохранение, образование и другие отрасли социальной сферы</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20,4</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21,9</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22,7</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23,8</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18,0</w:t>
            </w:r>
          </w:p>
        </w:tc>
      </w:tr>
      <w:tr w:rsidR="00287CB0" w:rsidRPr="00287CB0">
        <w:trPr>
          <w:trHeight w:val="587"/>
          <w:tblCellSpacing w:w="7" w:type="dxa"/>
        </w:trPr>
        <w:tc>
          <w:tcPr>
            <w:tcW w:w="147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rPr>
                <w:sz w:val="22"/>
                <w:szCs w:val="22"/>
              </w:rPr>
            </w:pPr>
            <w:r w:rsidRPr="00287CB0">
              <w:rPr>
                <w:rFonts w:ascii="Verdana" w:hAnsi="Verdana"/>
                <w:sz w:val="22"/>
                <w:szCs w:val="22"/>
              </w:rPr>
              <w:t>Управление</w:t>
            </w:r>
          </w:p>
        </w:tc>
        <w:tc>
          <w:tcPr>
            <w:tcW w:w="588"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2,5</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3,5</w:t>
            </w:r>
          </w:p>
        </w:tc>
        <w:tc>
          <w:tcPr>
            <w:tcW w:w="687"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5,2</w:t>
            </w:r>
          </w:p>
        </w:tc>
        <w:tc>
          <w:tcPr>
            <w:tcW w:w="632"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7,5</w:t>
            </w:r>
          </w:p>
        </w:tc>
        <w:tc>
          <w:tcPr>
            <w:tcW w:w="883" w:type="pct"/>
            <w:tcBorders>
              <w:top w:val="outset" w:sz="6" w:space="0" w:color="auto"/>
              <w:left w:val="outset" w:sz="6" w:space="0" w:color="auto"/>
              <w:bottom w:val="outset" w:sz="6" w:space="0" w:color="auto"/>
              <w:right w:val="outset" w:sz="6" w:space="0" w:color="auto"/>
            </w:tcBorders>
            <w:vAlign w:val="center"/>
          </w:tcPr>
          <w:p w:rsidR="00287CB0" w:rsidRPr="00287CB0" w:rsidRDefault="00287CB0" w:rsidP="00FD355C">
            <w:pPr>
              <w:pStyle w:val="ab"/>
              <w:jc w:val="center"/>
              <w:rPr>
                <w:sz w:val="22"/>
                <w:szCs w:val="22"/>
              </w:rPr>
            </w:pPr>
            <w:r w:rsidRPr="00287CB0">
              <w:rPr>
                <w:rFonts w:ascii="Verdana" w:hAnsi="Verdana"/>
                <w:sz w:val="22"/>
                <w:szCs w:val="22"/>
              </w:rPr>
              <w:t>4,8</w:t>
            </w:r>
          </w:p>
        </w:tc>
      </w:tr>
    </w:tbl>
    <w:p w:rsidR="00287CB0" w:rsidRPr="00287CB0" w:rsidRDefault="00287CB0" w:rsidP="00287CB0">
      <w:pPr>
        <w:widowControl w:val="0"/>
        <w:autoSpaceDE w:val="0"/>
        <w:autoSpaceDN w:val="0"/>
        <w:adjustRightInd w:val="0"/>
        <w:spacing w:line="312" w:lineRule="exact"/>
        <w:jc w:val="center"/>
        <w:rPr>
          <w:rFonts w:ascii="Times New Roman" w:hAnsi="Times New Roman"/>
          <w:b/>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rPr>
          <w:rFonts w:ascii="Times New Roman" w:hAnsi="Times New Roman"/>
          <w:b/>
          <w:sz w:val="24"/>
          <w:szCs w:val="24"/>
        </w:rPr>
      </w:pPr>
    </w:p>
    <w:p w:rsidR="00287CB0" w:rsidRDefault="00287CB0" w:rsidP="00287CB0">
      <w:pPr>
        <w:widowControl w:val="0"/>
        <w:autoSpaceDE w:val="0"/>
        <w:autoSpaceDN w:val="0"/>
        <w:adjustRightInd w:val="0"/>
        <w:spacing w:line="312" w:lineRule="exact"/>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r>
        <w:rPr>
          <w:rFonts w:ascii="Times New Roman" w:hAnsi="Times New Roman"/>
          <w:b/>
          <w:sz w:val="24"/>
          <w:szCs w:val="24"/>
        </w:rPr>
        <w:t xml:space="preserve"> </w:t>
      </w: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r>
        <w:rPr>
          <w:rFonts w:ascii="Times New Roman" w:hAnsi="Times New Roman"/>
          <w:b/>
          <w:sz w:val="24"/>
          <w:szCs w:val="24"/>
        </w:rPr>
        <w:t>Приложение 2</w:t>
      </w: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287CB0">
      <w:pPr>
        <w:widowControl w:val="0"/>
        <w:autoSpaceDE w:val="0"/>
        <w:autoSpaceDN w:val="0"/>
        <w:adjustRightInd w:val="0"/>
        <w:spacing w:line="312" w:lineRule="exact"/>
        <w:jc w:val="center"/>
        <w:rPr>
          <w:rFonts w:ascii="Times New Roman" w:hAnsi="Times New Roman"/>
          <w:b/>
          <w:sz w:val="24"/>
          <w:szCs w:val="24"/>
        </w:rPr>
      </w:pPr>
      <w:r>
        <w:rPr>
          <w:rFonts w:ascii="Times New Roman" w:hAnsi="Times New Roman"/>
          <w:b/>
          <w:sz w:val="24"/>
          <w:szCs w:val="24"/>
        </w:rPr>
        <w:t>.</w:t>
      </w: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tbl>
      <w:tblPr>
        <w:tblpPr w:leftFromText="180" w:rightFromText="180" w:vertAnchor="page" w:horzAnchor="margin" w:tblpY="2215"/>
        <w:tblW w:w="4857" w:type="pct"/>
        <w:tblCellSpacing w:w="15" w:type="dxa"/>
        <w:tblCellMar>
          <w:top w:w="15" w:type="dxa"/>
          <w:left w:w="15" w:type="dxa"/>
          <w:bottom w:w="15" w:type="dxa"/>
          <w:right w:w="15" w:type="dxa"/>
        </w:tblCellMar>
        <w:tblLook w:val="0000" w:firstRow="0" w:lastRow="0" w:firstColumn="0" w:lastColumn="0" w:noHBand="0" w:noVBand="0"/>
      </w:tblPr>
      <w:tblGrid>
        <w:gridCol w:w="9704"/>
      </w:tblGrid>
      <w:tr w:rsidR="00287CB0">
        <w:trPr>
          <w:trHeight w:val="4615"/>
          <w:tblCellSpacing w:w="15" w:type="dxa"/>
        </w:trPr>
        <w:tc>
          <w:tcPr>
            <w:tcW w:w="0" w:type="auto"/>
            <w:vAlign w:val="center"/>
          </w:tcPr>
          <w:p w:rsidR="00287CB0" w:rsidRDefault="004B3976" w:rsidP="00287CB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4pt;height:270pt">
                  <v:imagedata r:id="rId7" o:title=""/>
                </v:shape>
              </w:pict>
            </w:r>
          </w:p>
        </w:tc>
      </w:tr>
    </w:tbl>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Default="00287CB0" w:rsidP="001F6507">
      <w:pPr>
        <w:widowControl w:val="0"/>
        <w:autoSpaceDE w:val="0"/>
        <w:autoSpaceDN w:val="0"/>
        <w:adjustRightInd w:val="0"/>
        <w:spacing w:line="312" w:lineRule="exact"/>
        <w:jc w:val="center"/>
        <w:rPr>
          <w:rFonts w:ascii="Times New Roman" w:hAnsi="Times New Roman"/>
          <w:b/>
          <w:sz w:val="24"/>
          <w:szCs w:val="24"/>
        </w:rPr>
      </w:pPr>
    </w:p>
    <w:p w:rsidR="00287CB0" w:rsidRPr="001209CB" w:rsidRDefault="00287CB0" w:rsidP="001F6507">
      <w:pPr>
        <w:widowControl w:val="0"/>
        <w:autoSpaceDE w:val="0"/>
        <w:autoSpaceDN w:val="0"/>
        <w:adjustRightInd w:val="0"/>
        <w:spacing w:line="312" w:lineRule="exact"/>
        <w:jc w:val="center"/>
        <w:rPr>
          <w:rFonts w:ascii="Times New Roman" w:hAnsi="Times New Roman"/>
          <w:b/>
          <w:sz w:val="24"/>
          <w:szCs w:val="24"/>
        </w:rPr>
      </w:pPr>
      <w:bookmarkStart w:id="0" w:name="_GoBack"/>
      <w:bookmarkEnd w:id="0"/>
    </w:p>
    <w:sectPr w:rsidR="00287CB0" w:rsidRPr="001209CB" w:rsidSect="008307AD">
      <w:headerReference w:type="default" r:id="rId8"/>
      <w:footerReference w:type="even" r:id="rId9"/>
      <w:pgSz w:w="11906" w:h="16838"/>
      <w:pgMar w:top="1134" w:right="746" w:bottom="1134" w:left="1260"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5C" w:rsidRDefault="00FD355C">
      <w:r>
        <w:separator/>
      </w:r>
    </w:p>
  </w:endnote>
  <w:endnote w:type="continuationSeparator" w:id="0">
    <w:p w:rsidR="00FD355C" w:rsidRDefault="00FD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D" w:rsidRDefault="005F7EFD" w:rsidP="00AE0B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7EFD" w:rsidRDefault="005F7E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5C" w:rsidRDefault="00FD355C">
      <w:r>
        <w:separator/>
      </w:r>
    </w:p>
  </w:footnote>
  <w:footnote w:type="continuationSeparator" w:id="0">
    <w:p w:rsidR="00FD355C" w:rsidRDefault="00FD3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D" w:rsidRDefault="005F7EFD" w:rsidP="00C055BC">
    <w:pPr>
      <w:pStyle w:val="a4"/>
      <w:framePr w:w="361" w:wrap="around" w:vAnchor="text" w:hAnchor="page" w:x="11521" w:y="-647"/>
      <w:rPr>
        <w:rStyle w:val="a5"/>
      </w:rPr>
    </w:pPr>
    <w:r>
      <w:rPr>
        <w:rStyle w:val="a5"/>
      </w:rPr>
      <w:fldChar w:fldCharType="begin"/>
    </w:r>
    <w:r>
      <w:rPr>
        <w:rStyle w:val="a5"/>
      </w:rPr>
      <w:instrText xml:space="preserve">PAGE  </w:instrText>
    </w:r>
    <w:r>
      <w:rPr>
        <w:rStyle w:val="a5"/>
      </w:rPr>
      <w:fldChar w:fldCharType="separate"/>
    </w:r>
    <w:r w:rsidR="00534DA5">
      <w:rPr>
        <w:rStyle w:val="a5"/>
        <w:noProof/>
      </w:rPr>
      <w:t>- 1 -</w:t>
    </w:r>
    <w:r>
      <w:rPr>
        <w:rStyle w:val="a5"/>
      </w:rPr>
      <w:fldChar w:fldCharType="end"/>
    </w:r>
  </w:p>
  <w:p w:rsidR="005F7EFD" w:rsidRDefault="005F7E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76C06E6"/>
    <w:lvl w:ilvl="0">
      <w:start w:val="1"/>
      <w:numFmt w:val="decimal"/>
      <w:lvlText w:val="%1."/>
      <w:lvlJc w:val="left"/>
      <w:pPr>
        <w:tabs>
          <w:tab w:val="num" w:pos="1492"/>
        </w:tabs>
        <w:ind w:left="1492" w:hanging="360"/>
      </w:pPr>
    </w:lvl>
  </w:abstractNum>
  <w:abstractNum w:abstractNumId="1">
    <w:nsid w:val="FFFFFF7D"/>
    <w:multiLevelType w:val="singleLevel"/>
    <w:tmpl w:val="E64ECF00"/>
    <w:lvl w:ilvl="0">
      <w:start w:val="1"/>
      <w:numFmt w:val="decimal"/>
      <w:lvlText w:val="%1."/>
      <w:lvlJc w:val="left"/>
      <w:pPr>
        <w:tabs>
          <w:tab w:val="num" w:pos="1209"/>
        </w:tabs>
        <w:ind w:left="1209" w:hanging="360"/>
      </w:pPr>
    </w:lvl>
  </w:abstractNum>
  <w:abstractNum w:abstractNumId="2">
    <w:nsid w:val="FFFFFF7E"/>
    <w:multiLevelType w:val="singleLevel"/>
    <w:tmpl w:val="7402113E"/>
    <w:lvl w:ilvl="0">
      <w:start w:val="1"/>
      <w:numFmt w:val="decimal"/>
      <w:lvlText w:val="%1."/>
      <w:lvlJc w:val="left"/>
      <w:pPr>
        <w:tabs>
          <w:tab w:val="num" w:pos="926"/>
        </w:tabs>
        <w:ind w:left="926" w:hanging="360"/>
      </w:pPr>
    </w:lvl>
  </w:abstractNum>
  <w:abstractNum w:abstractNumId="3">
    <w:nsid w:val="FFFFFF7F"/>
    <w:multiLevelType w:val="singleLevel"/>
    <w:tmpl w:val="E49A6CF6"/>
    <w:lvl w:ilvl="0">
      <w:start w:val="1"/>
      <w:numFmt w:val="decimal"/>
      <w:lvlText w:val="%1."/>
      <w:lvlJc w:val="left"/>
      <w:pPr>
        <w:tabs>
          <w:tab w:val="num" w:pos="643"/>
        </w:tabs>
        <w:ind w:left="643" w:hanging="360"/>
      </w:pPr>
    </w:lvl>
  </w:abstractNum>
  <w:abstractNum w:abstractNumId="4">
    <w:nsid w:val="FFFFFF80"/>
    <w:multiLevelType w:val="singleLevel"/>
    <w:tmpl w:val="DB0266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27E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76A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6E7D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3651F0"/>
    <w:lvl w:ilvl="0">
      <w:start w:val="1"/>
      <w:numFmt w:val="decimal"/>
      <w:lvlText w:val="%1."/>
      <w:lvlJc w:val="left"/>
      <w:pPr>
        <w:tabs>
          <w:tab w:val="num" w:pos="360"/>
        </w:tabs>
        <w:ind w:left="360" w:hanging="360"/>
      </w:pPr>
    </w:lvl>
  </w:abstractNum>
  <w:abstractNum w:abstractNumId="9">
    <w:nsid w:val="FFFFFF89"/>
    <w:multiLevelType w:val="singleLevel"/>
    <w:tmpl w:val="A3F6AB32"/>
    <w:lvl w:ilvl="0">
      <w:start w:val="1"/>
      <w:numFmt w:val="bullet"/>
      <w:lvlText w:val=""/>
      <w:lvlJc w:val="left"/>
      <w:pPr>
        <w:tabs>
          <w:tab w:val="num" w:pos="360"/>
        </w:tabs>
        <w:ind w:left="360" w:hanging="360"/>
      </w:pPr>
      <w:rPr>
        <w:rFonts w:ascii="Symbol" w:hAnsi="Symbol" w:hint="default"/>
      </w:rPr>
    </w:lvl>
  </w:abstractNum>
  <w:abstractNum w:abstractNumId="10">
    <w:nsid w:val="0DF644DB"/>
    <w:multiLevelType w:val="hybridMultilevel"/>
    <w:tmpl w:val="3DA43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291047"/>
    <w:multiLevelType w:val="multilevel"/>
    <w:tmpl w:val="4DEE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892601"/>
    <w:multiLevelType w:val="hybridMultilevel"/>
    <w:tmpl w:val="81901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101E26"/>
    <w:multiLevelType w:val="hybridMultilevel"/>
    <w:tmpl w:val="E9BA3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7E0"/>
    <w:rsid w:val="00036672"/>
    <w:rsid w:val="000640AD"/>
    <w:rsid w:val="000951BA"/>
    <w:rsid w:val="000C36F2"/>
    <w:rsid w:val="000C6DC0"/>
    <w:rsid w:val="000D2CB9"/>
    <w:rsid w:val="001209CB"/>
    <w:rsid w:val="00147A10"/>
    <w:rsid w:val="001666A2"/>
    <w:rsid w:val="001C0FC2"/>
    <w:rsid w:val="001F6507"/>
    <w:rsid w:val="00224321"/>
    <w:rsid w:val="0022433D"/>
    <w:rsid w:val="002567E0"/>
    <w:rsid w:val="00287CB0"/>
    <w:rsid w:val="00291891"/>
    <w:rsid w:val="002B483A"/>
    <w:rsid w:val="002E7D03"/>
    <w:rsid w:val="00326315"/>
    <w:rsid w:val="00344C42"/>
    <w:rsid w:val="0037053E"/>
    <w:rsid w:val="003917CA"/>
    <w:rsid w:val="003A463C"/>
    <w:rsid w:val="003D0164"/>
    <w:rsid w:val="003E1BB1"/>
    <w:rsid w:val="00404DA9"/>
    <w:rsid w:val="0042526A"/>
    <w:rsid w:val="004450B0"/>
    <w:rsid w:val="00456D60"/>
    <w:rsid w:val="004A34DD"/>
    <w:rsid w:val="004B3976"/>
    <w:rsid w:val="004F1554"/>
    <w:rsid w:val="004F3695"/>
    <w:rsid w:val="005009BB"/>
    <w:rsid w:val="00530D40"/>
    <w:rsid w:val="00533A8E"/>
    <w:rsid w:val="00534DA5"/>
    <w:rsid w:val="00552AD8"/>
    <w:rsid w:val="00580602"/>
    <w:rsid w:val="005D152F"/>
    <w:rsid w:val="005F0596"/>
    <w:rsid w:val="005F6EEC"/>
    <w:rsid w:val="005F7EFD"/>
    <w:rsid w:val="00610C04"/>
    <w:rsid w:val="006264F3"/>
    <w:rsid w:val="00643BCA"/>
    <w:rsid w:val="00666D32"/>
    <w:rsid w:val="00675142"/>
    <w:rsid w:val="00675A9C"/>
    <w:rsid w:val="006E24F4"/>
    <w:rsid w:val="007168FB"/>
    <w:rsid w:val="0073414B"/>
    <w:rsid w:val="00746014"/>
    <w:rsid w:val="007504D6"/>
    <w:rsid w:val="00774006"/>
    <w:rsid w:val="007C073E"/>
    <w:rsid w:val="007F4A3B"/>
    <w:rsid w:val="00803460"/>
    <w:rsid w:val="008307AD"/>
    <w:rsid w:val="00836A46"/>
    <w:rsid w:val="00851863"/>
    <w:rsid w:val="0086189D"/>
    <w:rsid w:val="008665D1"/>
    <w:rsid w:val="008A75E9"/>
    <w:rsid w:val="008B1F78"/>
    <w:rsid w:val="008C0972"/>
    <w:rsid w:val="008C37B5"/>
    <w:rsid w:val="008C5106"/>
    <w:rsid w:val="009043F3"/>
    <w:rsid w:val="00905B6A"/>
    <w:rsid w:val="009277AA"/>
    <w:rsid w:val="009513B6"/>
    <w:rsid w:val="00970F4B"/>
    <w:rsid w:val="0097789A"/>
    <w:rsid w:val="009F29DD"/>
    <w:rsid w:val="00A03C08"/>
    <w:rsid w:val="00A50397"/>
    <w:rsid w:val="00AA4699"/>
    <w:rsid w:val="00AC2C65"/>
    <w:rsid w:val="00AD43F6"/>
    <w:rsid w:val="00AE0B7F"/>
    <w:rsid w:val="00B14701"/>
    <w:rsid w:val="00BB535D"/>
    <w:rsid w:val="00C045B5"/>
    <w:rsid w:val="00C04D0B"/>
    <w:rsid w:val="00C04EF4"/>
    <w:rsid w:val="00C055BC"/>
    <w:rsid w:val="00C2457D"/>
    <w:rsid w:val="00C61E29"/>
    <w:rsid w:val="00C67DB9"/>
    <w:rsid w:val="00C706F0"/>
    <w:rsid w:val="00CA498A"/>
    <w:rsid w:val="00CC148D"/>
    <w:rsid w:val="00CC1CDB"/>
    <w:rsid w:val="00CE4B5E"/>
    <w:rsid w:val="00CE6570"/>
    <w:rsid w:val="00D60C0F"/>
    <w:rsid w:val="00D622AB"/>
    <w:rsid w:val="00D8512F"/>
    <w:rsid w:val="00DB634C"/>
    <w:rsid w:val="00DC6B12"/>
    <w:rsid w:val="00DD1CCF"/>
    <w:rsid w:val="00F37547"/>
    <w:rsid w:val="00F71890"/>
    <w:rsid w:val="00FB662A"/>
    <w:rsid w:val="00FD355C"/>
    <w:rsid w:val="00FE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E2038E1-AFDF-4D22-93D8-2D55EC4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6F0"/>
    <w:pPr>
      <w:spacing w:after="200" w:line="276" w:lineRule="auto"/>
    </w:pPr>
    <w:rPr>
      <w:sz w:val="22"/>
      <w:szCs w:val="22"/>
      <w:lang w:eastAsia="en-US"/>
    </w:rPr>
  </w:style>
  <w:style w:type="paragraph" w:styleId="1">
    <w:name w:val="heading 1"/>
    <w:basedOn w:val="a"/>
    <w:qFormat/>
    <w:rsid w:val="00344C4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rsid w:val="008C5106"/>
    <w:pPr>
      <w:tabs>
        <w:tab w:val="center" w:pos="4677"/>
        <w:tab w:val="right" w:pos="9355"/>
      </w:tabs>
    </w:pPr>
  </w:style>
  <w:style w:type="character" w:styleId="a5">
    <w:name w:val="page number"/>
    <w:basedOn w:val="a0"/>
    <w:rsid w:val="008C5106"/>
  </w:style>
  <w:style w:type="paragraph" w:styleId="a6">
    <w:name w:val="Balloon Text"/>
    <w:basedOn w:val="a"/>
    <w:semiHidden/>
    <w:rsid w:val="005D152F"/>
    <w:rPr>
      <w:rFonts w:ascii="Tahoma" w:hAnsi="Tahoma" w:cs="Tahoma"/>
      <w:sz w:val="16"/>
      <w:szCs w:val="16"/>
    </w:rPr>
  </w:style>
  <w:style w:type="paragraph" w:styleId="a7">
    <w:name w:val="header"/>
    <w:basedOn w:val="a"/>
    <w:link w:val="a8"/>
    <w:uiPriority w:val="99"/>
    <w:semiHidden/>
    <w:unhideWhenUsed/>
    <w:rsid w:val="00803460"/>
    <w:pPr>
      <w:tabs>
        <w:tab w:val="center" w:pos="4677"/>
        <w:tab w:val="right" w:pos="9355"/>
      </w:tabs>
    </w:pPr>
  </w:style>
  <w:style w:type="character" w:customStyle="1" w:styleId="a8">
    <w:name w:val="Верхний колонтитул Знак"/>
    <w:basedOn w:val="a0"/>
    <w:link w:val="a7"/>
    <w:uiPriority w:val="99"/>
    <w:semiHidden/>
    <w:rsid w:val="00803460"/>
    <w:rPr>
      <w:sz w:val="22"/>
      <w:szCs w:val="22"/>
      <w:lang w:eastAsia="en-US"/>
    </w:rPr>
  </w:style>
  <w:style w:type="paragraph" w:styleId="a9">
    <w:name w:val="Document Map"/>
    <w:basedOn w:val="a"/>
    <w:semiHidden/>
    <w:rsid w:val="008A75E9"/>
    <w:pPr>
      <w:shd w:val="clear" w:color="auto" w:fill="000080"/>
    </w:pPr>
    <w:rPr>
      <w:rFonts w:ascii="Tahoma" w:hAnsi="Tahoma" w:cs="Tahoma"/>
      <w:sz w:val="20"/>
      <w:szCs w:val="20"/>
    </w:rPr>
  </w:style>
  <w:style w:type="character" w:styleId="aa">
    <w:name w:val="Hyperlink"/>
    <w:basedOn w:val="a0"/>
    <w:rsid w:val="00C67DB9"/>
    <w:rPr>
      <w:color w:val="0000FF"/>
      <w:u w:val="single"/>
    </w:rPr>
  </w:style>
  <w:style w:type="paragraph" w:styleId="ab">
    <w:name w:val="Normal (Web)"/>
    <w:basedOn w:val="a"/>
    <w:rsid w:val="00C67DB9"/>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qFormat/>
    <w:rsid w:val="00120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Andrew</dc:creator>
  <cp:keywords/>
  <dc:description/>
  <cp:lastModifiedBy>admin</cp:lastModifiedBy>
  <cp:revision>2</cp:revision>
  <cp:lastPrinted>2009-09-25T16:57:00Z</cp:lastPrinted>
  <dcterms:created xsi:type="dcterms:W3CDTF">2014-04-08T16:36:00Z</dcterms:created>
  <dcterms:modified xsi:type="dcterms:W3CDTF">2014-04-08T16:36:00Z</dcterms:modified>
</cp:coreProperties>
</file>