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61F" w:rsidRPr="006C5300" w:rsidRDefault="000A0763" w:rsidP="006C5300">
      <w:pPr>
        <w:shd w:val="clear" w:color="auto" w:fill="FFFFFF"/>
        <w:spacing w:line="360" w:lineRule="auto"/>
        <w:ind w:firstLine="720"/>
        <w:jc w:val="center"/>
        <w:rPr>
          <w:sz w:val="28"/>
          <w:szCs w:val="28"/>
        </w:rPr>
      </w:pPr>
      <w:r w:rsidRPr="006C5300">
        <w:rPr>
          <w:sz w:val="28"/>
          <w:szCs w:val="28"/>
        </w:rPr>
        <w:t>Федеральное Образовательное Государственное Учреждение</w:t>
      </w:r>
    </w:p>
    <w:p w:rsidR="005B261F" w:rsidRPr="006C5300" w:rsidRDefault="000A0763" w:rsidP="006C5300">
      <w:pPr>
        <w:shd w:val="clear" w:color="auto" w:fill="FFFFFF"/>
        <w:spacing w:line="360" w:lineRule="auto"/>
        <w:ind w:firstLine="720"/>
        <w:jc w:val="center"/>
        <w:rPr>
          <w:sz w:val="28"/>
          <w:szCs w:val="28"/>
        </w:rPr>
      </w:pPr>
      <w:r w:rsidRPr="006C5300">
        <w:rPr>
          <w:sz w:val="28"/>
          <w:szCs w:val="28"/>
        </w:rPr>
        <w:t>Высшего Профессионального Образования</w:t>
      </w:r>
    </w:p>
    <w:p w:rsidR="000A0763" w:rsidRPr="006C5300" w:rsidRDefault="000A0763" w:rsidP="006C5300">
      <w:pPr>
        <w:shd w:val="clear" w:color="auto" w:fill="FFFFFF"/>
        <w:spacing w:line="360" w:lineRule="auto"/>
        <w:ind w:firstLine="720"/>
        <w:jc w:val="center"/>
        <w:rPr>
          <w:sz w:val="28"/>
        </w:rPr>
      </w:pPr>
      <w:r w:rsidRPr="006C5300">
        <w:rPr>
          <w:sz w:val="28"/>
          <w:szCs w:val="28"/>
        </w:rPr>
        <w:t>Азово-Черноморская Государственная</w:t>
      </w:r>
      <w:r w:rsidR="005B261F" w:rsidRPr="006C5300">
        <w:rPr>
          <w:sz w:val="28"/>
          <w:szCs w:val="28"/>
        </w:rPr>
        <w:t xml:space="preserve"> </w:t>
      </w:r>
      <w:r w:rsidRPr="006C5300">
        <w:rPr>
          <w:sz w:val="28"/>
          <w:szCs w:val="28"/>
        </w:rPr>
        <w:t>Агроинженерная Академия.</w:t>
      </w:r>
    </w:p>
    <w:p w:rsidR="006C5300" w:rsidRDefault="006C5300" w:rsidP="006C5300">
      <w:pPr>
        <w:shd w:val="clear" w:color="auto" w:fill="FFFFFF"/>
        <w:spacing w:line="360" w:lineRule="auto"/>
        <w:ind w:firstLine="720"/>
        <w:jc w:val="both"/>
        <w:rPr>
          <w:sz w:val="28"/>
          <w:szCs w:val="48"/>
        </w:rPr>
      </w:pPr>
    </w:p>
    <w:p w:rsidR="006C5300" w:rsidRDefault="006C5300" w:rsidP="006C5300">
      <w:pPr>
        <w:shd w:val="clear" w:color="auto" w:fill="FFFFFF"/>
        <w:spacing w:line="360" w:lineRule="auto"/>
        <w:ind w:firstLine="720"/>
        <w:jc w:val="both"/>
        <w:rPr>
          <w:sz w:val="28"/>
          <w:szCs w:val="48"/>
        </w:rPr>
      </w:pPr>
    </w:p>
    <w:p w:rsidR="006C5300" w:rsidRDefault="006C5300" w:rsidP="006C5300">
      <w:pPr>
        <w:shd w:val="clear" w:color="auto" w:fill="FFFFFF"/>
        <w:spacing w:line="360" w:lineRule="auto"/>
        <w:ind w:firstLine="720"/>
        <w:jc w:val="both"/>
        <w:rPr>
          <w:sz w:val="28"/>
          <w:szCs w:val="48"/>
        </w:rPr>
      </w:pPr>
    </w:p>
    <w:p w:rsidR="006C5300" w:rsidRDefault="006C5300" w:rsidP="006C5300">
      <w:pPr>
        <w:shd w:val="clear" w:color="auto" w:fill="FFFFFF"/>
        <w:spacing w:line="360" w:lineRule="auto"/>
        <w:ind w:firstLine="720"/>
        <w:jc w:val="both"/>
        <w:rPr>
          <w:sz w:val="28"/>
          <w:szCs w:val="48"/>
        </w:rPr>
      </w:pPr>
    </w:p>
    <w:p w:rsidR="006C5300" w:rsidRDefault="006C5300" w:rsidP="006C5300">
      <w:pPr>
        <w:shd w:val="clear" w:color="auto" w:fill="FFFFFF"/>
        <w:spacing w:line="360" w:lineRule="auto"/>
        <w:ind w:firstLine="720"/>
        <w:jc w:val="both"/>
        <w:rPr>
          <w:sz w:val="28"/>
          <w:szCs w:val="48"/>
        </w:rPr>
      </w:pPr>
    </w:p>
    <w:p w:rsidR="006C5300" w:rsidRDefault="006C5300" w:rsidP="006C5300">
      <w:pPr>
        <w:shd w:val="clear" w:color="auto" w:fill="FFFFFF"/>
        <w:spacing w:line="360" w:lineRule="auto"/>
        <w:ind w:firstLine="720"/>
        <w:jc w:val="both"/>
        <w:rPr>
          <w:sz w:val="28"/>
          <w:szCs w:val="48"/>
        </w:rPr>
      </w:pPr>
    </w:p>
    <w:p w:rsidR="006C5300" w:rsidRDefault="006C5300" w:rsidP="006C5300">
      <w:pPr>
        <w:shd w:val="clear" w:color="auto" w:fill="FFFFFF"/>
        <w:spacing w:line="360" w:lineRule="auto"/>
        <w:ind w:firstLine="720"/>
        <w:jc w:val="both"/>
        <w:rPr>
          <w:sz w:val="28"/>
          <w:szCs w:val="48"/>
        </w:rPr>
      </w:pPr>
    </w:p>
    <w:p w:rsidR="006C5300" w:rsidRDefault="006C5300" w:rsidP="006C5300">
      <w:pPr>
        <w:shd w:val="clear" w:color="auto" w:fill="FFFFFF"/>
        <w:spacing w:line="360" w:lineRule="auto"/>
        <w:ind w:firstLine="720"/>
        <w:jc w:val="both"/>
        <w:rPr>
          <w:sz w:val="28"/>
          <w:szCs w:val="48"/>
        </w:rPr>
      </w:pPr>
    </w:p>
    <w:p w:rsidR="000A0763" w:rsidRPr="006C5300" w:rsidRDefault="000A0763" w:rsidP="006C5300">
      <w:pPr>
        <w:shd w:val="clear" w:color="auto" w:fill="FFFFFF"/>
        <w:spacing w:line="360" w:lineRule="auto"/>
        <w:ind w:firstLine="720"/>
        <w:jc w:val="center"/>
        <w:rPr>
          <w:b/>
          <w:sz w:val="28"/>
          <w:szCs w:val="48"/>
        </w:rPr>
      </w:pPr>
      <w:r w:rsidRPr="006C5300">
        <w:rPr>
          <w:b/>
          <w:sz w:val="28"/>
          <w:szCs w:val="48"/>
        </w:rPr>
        <w:t>Реферат</w:t>
      </w:r>
    </w:p>
    <w:p w:rsidR="000A0763" w:rsidRPr="006C5300" w:rsidRDefault="000A0763" w:rsidP="006C5300">
      <w:pPr>
        <w:shd w:val="clear" w:color="auto" w:fill="FFFFFF"/>
        <w:spacing w:line="360" w:lineRule="auto"/>
        <w:ind w:firstLine="720"/>
        <w:jc w:val="center"/>
        <w:rPr>
          <w:b/>
          <w:sz w:val="28"/>
          <w:szCs w:val="40"/>
        </w:rPr>
      </w:pPr>
      <w:r w:rsidRPr="006C5300">
        <w:rPr>
          <w:b/>
          <w:sz w:val="28"/>
          <w:szCs w:val="40"/>
        </w:rPr>
        <w:t>На тему: Рынок зерна в России.</w:t>
      </w:r>
    </w:p>
    <w:p w:rsidR="005B261F" w:rsidRPr="006C5300" w:rsidRDefault="005B261F" w:rsidP="006C5300">
      <w:pPr>
        <w:shd w:val="clear" w:color="auto" w:fill="FFFFFF"/>
        <w:spacing w:line="360" w:lineRule="auto"/>
        <w:ind w:firstLine="720"/>
        <w:jc w:val="center"/>
        <w:rPr>
          <w:b/>
          <w:sz w:val="28"/>
          <w:szCs w:val="24"/>
        </w:rPr>
      </w:pPr>
    </w:p>
    <w:p w:rsidR="005B261F" w:rsidRPr="006C5300" w:rsidRDefault="005B261F" w:rsidP="006C5300">
      <w:pPr>
        <w:shd w:val="clear" w:color="auto" w:fill="FFFFFF"/>
        <w:spacing w:line="360" w:lineRule="auto"/>
        <w:ind w:firstLine="720"/>
        <w:jc w:val="both"/>
        <w:rPr>
          <w:sz w:val="28"/>
          <w:szCs w:val="24"/>
        </w:rPr>
      </w:pPr>
    </w:p>
    <w:p w:rsidR="005B261F" w:rsidRPr="006C5300" w:rsidRDefault="005B261F" w:rsidP="006C5300">
      <w:pPr>
        <w:shd w:val="clear" w:color="auto" w:fill="FFFFFF"/>
        <w:spacing w:line="360" w:lineRule="auto"/>
        <w:ind w:firstLine="720"/>
        <w:jc w:val="both"/>
        <w:rPr>
          <w:sz w:val="28"/>
          <w:szCs w:val="24"/>
        </w:rPr>
      </w:pPr>
    </w:p>
    <w:p w:rsidR="005B261F" w:rsidRPr="006C5300" w:rsidRDefault="005B261F" w:rsidP="006C5300">
      <w:pPr>
        <w:shd w:val="clear" w:color="auto" w:fill="FFFFFF"/>
        <w:spacing w:line="360" w:lineRule="auto"/>
        <w:ind w:firstLine="720"/>
        <w:jc w:val="both"/>
        <w:rPr>
          <w:sz w:val="28"/>
          <w:szCs w:val="24"/>
        </w:rPr>
      </w:pPr>
    </w:p>
    <w:p w:rsidR="005B261F" w:rsidRPr="006C5300" w:rsidRDefault="005B261F" w:rsidP="006C5300">
      <w:pPr>
        <w:shd w:val="clear" w:color="auto" w:fill="FFFFFF"/>
        <w:spacing w:line="360" w:lineRule="auto"/>
        <w:ind w:firstLine="720"/>
        <w:jc w:val="both"/>
        <w:rPr>
          <w:sz w:val="28"/>
          <w:szCs w:val="24"/>
        </w:rPr>
      </w:pPr>
    </w:p>
    <w:p w:rsidR="000A0763" w:rsidRPr="006C5300" w:rsidRDefault="000A0763" w:rsidP="006C5300">
      <w:pPr>
        <w:shd w:val="clear" w:color="auto" w:fill="FFFFFF"/>
        <w:spacing w:line="360" w:lineRule="auto"/>
        <w:ind w:firstLine="720"/>
        <w:jc w:val="center"/>
        <w:rPr>
          <w:sz w:val="28"/>
        </w:rPr>
      </w:pPr>
      <w:r w:rsidRPr="006C5300">
        <w:rPr>
          <w:sz w:val="28"/>
          <w:szCs w:val="24"/>
        </w:rPr>
        <w:t>Зерноград 2008 г.</w:t>
      </w:r>
    </w:p>
    <w:p w:rsidR="000A0763" w:rsidRPr="006C5300" w:rsidRDefault="000A0763" w:rsidP="006C5300">
      <w:pPr>
        <w:shd w:val="clear" w:color="auto" w:fill="FFFFFF"/>
        <w:spacing w:line="360" w:lineRule="auto"/>
        <w:ind w:firstLine="720"/>
        <w:jc w:val="both"/>
        <w:rPr>
          <w:sz w:val="28"/>
        </w:rPr>
        <w:sectPr w:rsidR="000A0763" w:rsidRPr="006C5300" w:rsidSect="006C5300">
          <w:type w:val="continuous"/>
          <w:pgSz w:w="11909" w:h="16834" w:code="9"/>
          <w:pgMar w:top="1134" w:right="851" w:bottom="1134" w:left="1701" w:header="720" w:footer="720" w:gutter="0"/>
          <w:cols w:space="60"/>
          <w:noEndnote/>
        </w:sectPr>
      </w:pPr>
    </w:p>
    <w:p w:rsidR="005B261F" w:rsidRPr="006C5300" w:rsidRDefault="000A0763" w:rsidP="006C5300">
      <w:pPr>
        <w:shd w:val="clear" w:color="auto" w:fill="FFFFFF"/>
        <w:tabs>
          <w:tab w:val="left" w:leader="dot" w:pos="8568"/>
        </w:tabs>
        <w:spacing w:line="360" w:lineRule="auto"/>
        <w:ind w:firstLine="720"/>
        <w:jc w:val="center"/>
        <w:rPr>
          <w:b/>
          <w:sz w:val="28"/>
          <w:szCs w:val="30"/>
        </w:rPr>
      </w:pPr>
      <w:r w:rsidRPr="006C5300">
        <w:rPr>
          <w:b/>
          <w:sz w:val="28"/>
          <w:szCs w:val="30"/>
        </w:rPr>
        <w:t>Содерж</w:t>
      </w:r>
      <w:r w:rsidR="005B261F" w:rsidRPr="006C5300">
        <w:rPr>
          <w:b/>
          <w:sz w:val="28"/>
          <w:szCs w:val="30"/>
        </w:rPr>
        <w:t>ание</w:t>
      </w:r>
    </w:p>
    <w:p w:rsidR="006C5300" w:rsidRPr="006C5300" w:rsidRDefault="006C5300" w:rsidP="006C5300">
      <w:pPr>
        <w:shd w:val="clear" w:color="auto" w:fill="FFFFFF"/>
        <w:tabs>
          <w:tab w:val="left" w:leader="dot" w:pos="8568"/>
        </w:tabs>
        <w:spacing w:line="360" w:lineRule="auto"/>
        <w:ind w:firstLine="720"/>
        <w:jc w:val="both"/>
        <w:rPr>
          <w:sz w:val="28"/>
          <w:szCs w:val="30"/>
        </w:rPr>
      </w:pPr>
    </w:p>
    <w:p w:rsidR="000A0763" w:rsidRPr="006C5300" w:rsidRDefault="000A0763" w:rsidP="006C5300">
      <w:pPr>
        <w:shd w:val="clear" w:color="auto" w:fill="FFFFFF"/>
        <w:tabs>
          <w:tab w:val="left" w:leader="dot" w:pos="8568"/>
        </w:tabs>
        <w:spacing w:line="360" w:lineRule="auto"/>
        <w:ind w:firstLine="720"/>
        <w:jc w:val="both"/>
        <w:rPr>
          <w:sz w:val="28"/>
        </w:rPr>
      </w:pPr>
      <w:r w:rsidRPr="006C5300">
        <w:rPr>
          <w:sz w:val="28"/>
          <w:szCs w:val="30"/>
        </w:rPr>
        <w:t>1.Проблемы российского рынка</w:t>
      </w:r>
      <w:r w:rsidRPr="006C5300">
        <w:rPr>
          <w:sz w:val="28"/>
          <w:szCs w:val="30"/>
        </w:rPr>
        <w:tab/>
      </w:r>
      <w:r w:rsidR="005B261F" w:rsidRPr="006C5300">
        <w:rPr>
          <w:sz w:val="28"/>
          <w:szCs w:val="30"/>
        </w:rPr>
        <w:t>3</w:t>
      </w:r>
    </w:p>
    <w:p w:rsidR="000A0763" w:rsidRPr="006C5300" w:rsidRDefault="000A0763" w:rsidP="006C5300">
      <w:pPr>
        <w:numPr>
          <w:ilvl w:val="0"/>
          <w:numId w:val="1"/>
        </w:numPr>
        <w:shd w:val="clear" w:color="auto" w:fill="FFFFFF"/>
        <w:tabs>
          <w:tab w:val="left" w:pos="278"/>
          <w:tab w:val="left" w:leader="dot" w:pos="8602"/>
        </w:tabs>
        <w:spacing w:line="360" w:lineRule="auto"/>
        <w:ind w:firstLine="720"/>
        <w:jc w:val="both"/>
        <w:rPr>
          <w:sz w:val="28"/>
          <w:szCs w:val="30"/>
        </w:rPr>
      </w:pPr>
      <w:r w:rsidRPr="006C5300">
        <w:rPr>
          <w:sz w:val="28"/>
          <w:szCs w:val="30"/>
        </w:rPr>
        <w:t>Ограничения</w:t>
      </w:r>
      <w:r w:rsidR="004B7263" w:rsidRPr="006C5300">
        <w:rPr>
          <w:sz w:val="28"/>
          <w:szCs w:val="30"/>
        </w:rPr>
        <w:t>, связанные с ценовым регулированием</w:t>
      </w:r>
      <w:r w:rsidRPr="006C5300">
        <w:rPr>
          <w:sz w:val="28"/>
          <w:szCs w:val="30"/>
        </w:rPr>
        <w:tab/>
      </w:r>
      <w:r w:rsidR="004B7263" w:rsidRPr="006C5300">
        <w:rPr>
          <w:sz w:val="28"/>
          <w:szCs w:val="30"/>
        </w:rPr>
        <w:t>5</w:t>
      </w:r>
    </w:p>
    <w:p w:rsidR="008E3A01" w:rsidRPr="006C5300" w:rsidRDefault="008E3A01" w:rsidP="006C5300">
      <w:pPr>
        <w:numPr>
          <w:ilvl w:val="0"/>
          <w:numId w:val="1"/>
        </w:numPr>
        <w:shd w:val="clear" w:color="auto" w:fill="FFFFFF"/>
        <w:tabs>
          <w:tab w:val="left" w:pos="278"/>
          <w:tab w:val="left" w:leader="dot" w:pos="8563"/>
        </w:tabs>
        <w:spacing w:line="360" w:lineRule="auto"/>
        <w:ind w:firstLine="720"/>
        <w:jc w:val="both"/>
        <w:rPr>
          <w:sz w:val="28"/>
          <w:szCs w:val="30"/>
        </w:rPr>
      </w:pPr>
      <w:r w:rsidRPr="006C5300">
        <w:rPr>
          <w:sz w:val="28"/>
          <w:szCs w:val="30"/>
        </w:rPr>
        <w:t>Сбытовая стратегия производителей</w:t>
      </w:r>
      <w:r w:rsidRPr="006C5300">
        <w:rPr>
          <w:sz w:val="28"/>
          <w:szCs w:val="30"/>
        </w:rPr>
        <w:tab/>
        <w:t>6</w:t>
      </w:r>
    </w:p>
    <w:p w:rsidR="008E3A01" w:rsidRPr="006C5300" w:rsidRDefault="008E3A01" w:rsidP="006C5300">
      <w:pPr>
        <w:numPr>
          <w:ilvl w:val="0"/>
          <w:numId w:val="1"/>
        </w:numPr>
        <w:shd w:val="clear" w:color="auto" w:fill="FFFFFF"/>
        <w:tabs>
          <w:tab w:val="left" w:pos="278"/>
          <w:tab w:val="left" w:leader="dot" w:pos="8563"/>
        </w:tabs>
        <w:spacing w:line="360" w:lineRule="auto"/>
        <w:ind w:firstLine="720"/>
        <w:jc w:val="both"/>
        <w:rPr>
          <w:sz w:val="28"/>
          <w:szCs w:val="30"/>
        </w:rPr>
      </w:pPr>
      <w:r w:rsidRPr="006C5300">
        <w:rPr>
          <w:sz w:val="28"/>
          <w:szCs w:val="30"/>
        </w:rPr>
        <w:t>Ограничения, связанные с формированием спроса</w:t>
      </w:r>
      <w:r w:rsidRPr="006C5300">
        <w:rPr>
          <w:sz w:val="28"/>
          <w:szCs w:val="30"/>
        </w:rPr>
        <w:tab/>
        <w:t>7</w:t>
      </w:r>
    </w:p>
    <w:p w:rsidR="000A0763" w:rsidRPr="006C5300" w:rsidRDefault="008E3A01" w:rsidP="006C5300">
      <w:pPr>
        <w:numPr>
          <w:ilvl w:val="0"/>
          <w:numId w:val="1"/>
        </w:numPr>
        <w:shd w:val="clear" w:color="auto" w:fill="FFFFFF"/>
        <w:tabs>
          <w:tab w:val="left" w:pos="278"/>
          <w:tab w:val="left" w:leader="dot" w:pos="8563"/>
        </w:tabs>
        <w:spacing w:line="360" w:lineRule="auto"/>
        <w:ind w:firstLine="720"/>
        <w:jc w:val="both"/>
        <w:rPr>
          <w:sz w:val="28"/>
          <w:szCs w:val="30"/>
        </w:rPr>
      </w:pPr>
      <w:r w:rsidRPr="006C5300">
        <w:rPr>
          <w:sz w:val="28"/>
          <w:szCs w:val="30"/>
        </w:rPr>
        <w:t>И</w:t>
      </w:r>
      <w:r w:rsidR="000A0763" w:rsidRPr="006C5300">
        <w:rPr>
          <w:sz w:val="28"/>
          <w:szCs w:val="30"/>
        </w:rPr>
        <w:t>тог</w:t>
      </w:r>
      <w:r w:rsidRPr="006C5300">
        <w:rPr>
          <w:sz w:val="28"/>
          <w:szCs w:val="30"/>
        </w:rPr>
        <w:t>и</w:t>
      </w:r>
      <w:r w:rsidR="000A0763" w:rsidRPr="006C5300">
        <w:rPr>
          <w:sz w:val="28"/>
          <w:szCs w:val="30"/>
        </w:rPr>
        <w:t xml:space="preserve"> прошлого года</w:t>
      </w:r>
      <w:r w:rsidR="000A0763" w:rsidRPr="006C5300">
        <w:rPr>
          <w:sz w:val="28"/>
          <w:szCs w:val="30"/>
        </w:rPr>
        <w:tab/>
      </w:r>
      <w:r w:rsidRPr="006C5300">
        <w:rPr>
          <w:sz w:val="28"/>
          <w:szCs w:val="30"/>
        </w:rPr>
        <w:t>8</w:t>
      </w:r>
    </w:p>
    <w:p w:rsidR="000A0763" w:rsidRPr="006C5300" w:rsidRDefault="008E3A01" w:rsidP="006C5300">
      <w:pPr>
        <w:numPr>
          <w:ilvl w:val="0"/>
          <w:numId w:val="1"/>
        </w:numPr>
        <w:shd w:val="clear" w:color="auto" w:fill="FFFFFF"/>
        <w:tabs>
          <w:tab w:val="left" w:pos="278"/>
          <w:tab w:val="left" w:leader="dot" w:pos="8558"/>
        </w:tabs>
        <w:spacing w:line="360" w:lineRule="auto"/>
        <w:ind w:firstLine="720"/>
        <w:jc w:val="both"/>
        <w:rPr>
          <w:sz w:val="28"/>
          <w:szCs w:val="30"/>
        </w:rPr>
      </w:pPr>
      <w:r w:rsidRPr="006C5300">
        <w:rPr>
          <w:sz w:val="28"/>
          <w:szCs w:val="30"/>
        </w:rPr>
        <w:t>Импорт и э</w:t>
      </w:r>
      <w:r w:rsidR="000A0763" w:rsidRPr="006C5300">
        <w:rPr>
          <w:sz w:val="28"/>
          <w:szCs w:val="30"/>
        </w:rPr>
        <w:t>кспорт</w:t>
      </w:r>
      <w:r w:rsidR="000A0763" w:rsidRPr="006C5300">
        <w:rPr>
          <w:sz w:val="28"/>
          <w:szCs w:val="30"/>
        </w:rPr>
        <w:tab/>
      </w:r>
      <w:r w:rsidRPr="006C5300">
        <w:rPr>
          <w:sz w:val="28"/>
          <w:szCs w:val="30"/>
        </w:rPr>
        <w:t>10</w:t>
      </w:r>
    </w:p>
    <w:p w:rsidR="000A0763" w:rsidRPr="006C5300" w:rsidRDefault="000A0763" w:rsidP="006C5300">
      <w:pPr>
        <w:numPr>
          <w:ilvl w:val="0"/>
          <w:numId w:val="1"/>
        </w:numPr>
        <w:shd w:val="clear" w:color="auto" w:fill="FFFFFF"/>
        <w:tabs>
          <w:tab w:val="left" w:pos="278"/>
          <w:tab w:val="left" w:leader="dot" w:pos="8544"/>
        </w:tabs>
        <w:spacing w:line="360" w:lineRule="auto"/>
        <w:ind w:firstLine="720"/>
        <w:jc w:val="both"/>
        <w:rPr>
          <w:sz w:val="28"/>
          <w:szCs w:val="30"/>
        </w:rPr>
      </w:pPr>
      <w:r w:rsidRPr="006C5300">
        <w:rPr>
          <w:sz w:val="28"/>
          <w:szCs w:val="30"/>
        </w:rPr>
        <w:t>Заключение</w:t>
      </w:r>
      <w:r w:rsidRPr="006C5300">
        <w:rPr>
          <w:sz w:val="28"/>
          <w:szCs w:val="30"/>
        </w:rPr>
        <w:tab/>
        <w:t>1</w:t>
      </w:r>
      <w:r w:rsidR="008E3A01" w:rsidRPr="006C5300">
        <w:rPr>
          <w:sz w:val="28"/>
          <w:szCs w:val="30"/>
        </w:rPr>
        <w:t>4</w:t>
      </w:r>
    </w:p>
    <w:p w:rsidR="008E3A01" w:rsidRDefault="008E3A01" w:rsidP="006C5300">
      <w:pPr>
        <w:shd w:val="clear" w:color="auto" w:fill="FFFFFF"/>
        <w:tabs>
          <w:tab w:val="left" w:pos="278"/>
          <w:tab w:val="left" w:leader="dot" w:pos="8544"/>
        </w:tabs>
        <w:spacing w:line="360" w:lineRule="auto"/>
        <w:ind w:firstLine="720"/>
        <w:jc w:val="both"/>
        <w:rPr>
          <w:sz w:val="28"/>
          <w:szCs w:val="30"/>
        </w:rPr>
      </w:pPr>
      <w:r w:rsidRPr="006C5300">
        <w:rPr>
          <w:sz w:val="28"/>
          <w:szCs w:val="30"/>
        </w:rPr>
        <w:t>Список использованных источников</w:t>
      </w:r>
      <w:r w:rsidRPr="006C5300">
        <w:rPr>
          <w:sz w:val="28"/>
          <w:szCs w:val="30"/>
        </w:rPr>
        <w:tab/>
        <w:t>15</w:t>
      </w:r>
    </w:p>
    <w:p w:rsidR="006C5300" w:rsidRPr="006C5300" w:rsidRDefault="006C5300" w:rsidP="006C5300">
      <w:pPr>
        <w:shd w:val="clear" w:color="auto" w:fill="FFFFFF"/>
        <w:tabs>
          <w:tab w:val="left" w:pos="278"/>
          <w:tab w:val="left" w:leader="dot" w:pos="8544"/>
        </w:tabs>
        <w:spacing w:line="360" w:lineRule="auto"/>
        <w:ind w:firstLine="720"/>
        <w:jc w:val="both"/>
        <w:rPr>
          <w:sz w:val="28"/>
          <w:szCs w:val="30"/>
        </w:rPr>
      </w:pPr>
    </w:p>
    <w:p w:rsidR="000A0763" w:rsidRPr="006C5300" w:rsidRDefault="000A0763" w:rsidP="006C5300">
      <w:pPr>
        <w:shd w:val="clear" w:color="auto" w:fill="FFFFFF"/>
        <w:tabs>
          <w:tab w:val="left" w:leader="dot" w:pos="9077"/>
        </w:tabs>
        <w:spacing w:line="360" w:lineRule="auto"/>
        <w:ind w:firstLine="720"/>
        <w:jc w:val="both"/>
        <w:rPr>
          <w:sz w:val="28"/>
        </w:rPr>
        <w:sectPr w:rsidR="000A0763" w:rsidRPr="006C5300" w:rsidSect="006C5300">
          <w:pgSz w:w="11909" w:h="16834" w:code="9"/>
          <w:pgMar w:top="1134" w:right="851" w:bottom="1134" w:left="1701" w:header="720" w:footer="720" w:gutter="0"/>
          <w:cols w:space="60"/>
          <w:noEndnote/>
        </w:sectPr>
      </w:pPr>
    </w:p>
    <w:p w:rsidR="005B261F" w:rsidRPr="006C5300" w:rsidRDefault="005B261F" w:rsidP="006C5300">
      <w:pPr>
        <w:shd w:val="clear" w:color="auto" w:fill="FFFFFF"/>
        <w:spacing w:line="360" w:lineRule="auto"/>
        <w:ind w:firstLine="720"/>
        <w:jc w:val="center"/>
        <w:rPr>
          <w:b/>
          <w:sz w:val="28"/>
          <w:szCs w:val="28"/>
        </w:rPr>
      </w:pPr>
      <w:r w:rsidRPr="006C5300">
        <w:rPr>
          <w:b/>
          <w:sz w:val="28"/>
          <w:szCs w:val="28"/>
        </w:rPr>
        <w:t>1. Проблемы российского рынка</w:t>
      </w:r>
    </w:p>
    <w:p w:rsidR="005B261F" w:rsidRPr="006C5300" w:rsidRDefault="005B261F" w:rsidP="006C5300">
      <w:pPr>
        <w:shd w:val="clear" w:color="auto" w:fill="FFFFFF"/>
        <w:spacing w:line="360" w:lineRule="auto"/>
        <w:ind w:firstLine="720"/>
        <w:jc w:val="both"/>
        <w:rPr>
          <w:sz w:val="28"/>
          <w:szCs w:val="28"/>
        </w:rPr>
      </w:pPr>
    </w:p>
    <w:p w:rsidR="000A0763" w:rsidRPr="006C5300" w:rsidRDefault="000A0763" w:rsidP="006C5300">
      <w:pPr>
        <w:shd w:val="clear" w:color="auto" w:fill="FFFFFF"/>
        <w:spacing w:line="360" w:lineRule="auto"/>
        <w:ind w:firstLine="720"/>
        <w:jc w:val="both"/>
        <w:rPr>
          <w:sz w:val="28"/>
        </w:rPr>
      </w:pPr>
      <w:r w:rsidRPr="006C5300">
        <w:rPr>
          <w:sz w:val="28"/>
          <w:szCs w:val="28"/>
        </w:rPr>
        <w:t>Российский зерновой рынок еще находится в стадии формирования, его экономические характеристики существенно отличаются от характеристик рынков зерна в странах с развитой рыночной экономикой. Характерными признаками российского зернового рынка являются: неравномерное и нестабильное удовлетворение спроса на пшеницу по регионам. Нерегулируемые поставки партий зерна из зернопроизводящих регионов, при отсутствии информации, позволяющей прогнозировать органам исполнительной власти объемы предложения и транспортную логистику на региональном рынке, порождают ажиотаж и провоцируют неадекватные административные решения. Оптовый рынок первого уровня (рынок, на котором основными продавцами пшеницы выступают сельхозтоваропроизводители) складывается из достаточно большого числа относительно мелких товаропроизводителей и характеризуется высококонкурентными отношениями между ними и оптово-посредническими структурами.</w:t>
      </w:r>
    </w:p>
    <w:p w:rsidR="000A0763" w:rsidRPr="006C5300" w:rsidRDefault="000A0763" w:rsidP="006C5300">
      <w:pPr>
        <w:shd w:val="clear" w:color="auto" w:fill="FFFFFF"/>
        <w:spacing w:line="360" w:lineRule="auto"/>
        <w:ind w:firstLine="720"/>
        <w:jc w:val="both"/>
        <w:rPr>
          <w:sz w:val="28"/>
        </w:rPr>
      </w:pPr>
      <w:r w:rsidRPr="006C5300">
        <w:rPr>
          <w:sz w:val="28"/>
          <w:szCs w:val="28"/>
        </w:rPr>
        <w:t>Географические границы таких рынков, как правило, совпадают с административными границами региона. Оптовый рынок первого уровня низко концентрированный, доли его субъектов сбалансированы. Оптовый рынок второго уровня (рынок оптовых посредников) охватывает территорию Российской Федерации, покупателями на рынке являются перерабатывающие предприятия и иные оптовые потребители, а продавцами - оптово-посреднические структуры. Рынок умеренно концентрированный, доли его субъектов сбалансированы.</w:t>
      </w:r>
    </w:p>
    <w:p w:rsidR="000A0763" w:rsidRPr="006C5300" w:rsidRDefault="000A0763" w:rsidP="006C5300">
      <w:pPr>
        <w:shd w:val="clear" w:color="auto" w:fill="FFFFFF"/>
        <w:spacing w:line="360" w:lineRule="auto"/>
        <w:ind w:firstLine="720"/>
        <w:jc w:val="both"/>
        <w:rPr>
          <w:sz w:val="28"/>
        </w:rPr>
      </w:pPr>
      <w:r w:rsidRPr="006C5300">
        <w:rPr>
          <w:sz w:val="28"/>
          <w:szCs w:val="28"/>
        </w:rPr>
        <w:t>Основными производителями пшеницы являются сельскохозяйственные предприятия. Среди зернопроизводителей преобладают предприятия, основанные на разделенной (долевой) собственности (товарищества, акционерные общества закрытого типа, сельскохозяйственные кооперативы, коллективно-долевые хозяйства).</w:t>
      </w:r>
    </w:p>
    <w:p w:rsidR="000A0763" w:rsidRPr="006C5300" w:rsidRDefault="000A0763" w:rsidP="006C5300">
      <w:pPr>
        <w:shd w:val="clear" w:color="auto" w:fill="FFFFFF"/>
        <w:spacing w:line="360" w:lineRule="auto"/>
        <w:ind w:firstLine="720"/>
        <w:jc w:val="both"/>
        <w:rPr>
          <w:sz w:val="28"/>
        </w:rPr>
      </w:pPr>
      <w:r w:rsidRPr="006C5300">
        <w:rPr>
          <w:sz w:val="28"/>
          <w:szCs w:val="28"/>
        </w:rPr>
        <w:t>Таких предприятий насчитывается около 44%. Мелкотоварные предприятия, основанные на частной собственности, представлены на рынке зерна крестьянскими (фермерскими) хозяйствами. Выбор тех или иных форм собственности и хозяйствования во многом обусловлен региональными условиями. Если ранее уделялось большое внимание развитию фермерских хозяйств, то в настоящее время процесс организации фермерских хозяйств замедлился из-за слабой финансовой поддержки и материально-технической базы, и часть фермеров отказалась от выделенных участков.</w:t>
      </w:r>
    </w:p>
    <w:p w:rsidR="000A0763" w:rsidRPr="006C5300" w:rsidRDefault="000A0763" w:rsidP="006C5300">
      <w:pPr>
        <w:shd w:val="clear" w:color="auto" w:fill="FFFFFF"/>
        <w:spacing w:line="360" w:lineRule="auto"/>
        <w:ind w:firstLine="720"/>
        <w:jc w:val="both"/>
        <w:rPr>
          <w:sz w:val="28"/>
        </w:rPr>
      </w:pPr>
      <w:r w:rsidRPr="006C5300">
        <w:rPr>
          <w:sz w:val="28"/>
          <w:szCs w:val="28"/>
        </w:rPr>
        <w:t>Существенное значение имеет анализ качественных показателей состояния конкурентной среды: наличие барьеров входа на рынок, открытость для межрегиональной торговли.</w:t>
      </w:r>
    </w:p>
    <w:p w:rsidR="000A0763" w:rsidRPr="006C5300" w:rsidRDefault="000A0763" w:rsidP="006C5300">
      <w:pPr>
        <w:shd w:val="clear" w:color="auto" w:fill="FFFFFF"/>
        <w:spacing w:line="360" w:lineRule="auto"/>
        <w:ind w:firstLine="720"/>
        <w:jc w:val="both"/>
        <w:rPr>
          <w:sz w:val="28"/>
        </w:rPr>
      </w:pPr>
      <w:r w:rsidRPr="006C5300">
        <w:rPr>
          <w:sz w:val="28"/>
          <w:szCs w:val="28"/>
        </w:rPr>
        <w:t xml:space="preserve">Особенностью </w:t>
      </w:r>
      <w:r w:rsidRPr="006C5300">
        <w:rPr>
          <w:iCs/>
          <w:sz w:val="28"/>
          <w:szCs w:val="28"/>
        </w:rPr>
        <w:t xml:space="preserve">законодательного регулирования рынка зерна в Российской Федерации </w:t>
      </w:r>
      <w:r w:rsidRPr="006C5300">
        <w:rPr>
          <w:sz w:val="28"/>
          <w:szCs w:val="28"/>
        </w:rPr>
        <w:t>является наличие институтов государственных закупочных и товарных интервенций, порядок проведения которых установлен в соответствующих постановлениях Правительства РФ, а также законодательное закрепление государственной поддержки производства и переработки зерна в форме компенсаций производителям зерна понесенных ими расходов. Наиболее значимыми условиями воздействия государства на рассматриваемый рынок является поддержка сельскохозяйственных производителей, закупки зерна для государственных нужд, формирование рыночных земельных отношений.</w:t>
      </w:r>
    </w:p>
    <w:p w:rsidR="000A0763" w:rsidRPr="006C5300" w:rsidRDefault="000A0763" w:rsidP="006C5300">
      <w:pPr>
        <w:shd w:val="clear" w:color="auto" w:fill="FFFFFF"/>
        <w:spacing w:line="360" w:lineRule="auto"/>
        <w:ind w:firstLine="720"/>
        <w:jc w:val="both"/>
        <w:rPr>
          <w:sz w:val="28"/>
        </w:rPr>
      </w:pPr>
      <w:r w:rsidRPr="006C5300">
        <w:rPr>
          <w:sz w:val="28"/>
          <w:szCs w:val="28"/>
        </w:rPr>
        <w:t>Степень государственного воздействия на рынок через систему закупок такова, что снижает положительные эффекты от гарантированных объемов и цен закупок, которые являются основными стимулами для поставщиков в рыночной системе.</w:t>
      </w:r>
    </w:p>
    <w:p w:rsidR="004B7263" w:rsidRPr="006C5300" w:rsidRDefault="000A0763" w:rsidP="006C5300">
      <w:pPr>
        <w:shd w:val="clear" w:color="auto" w:fill="FFFFFF"/>
        <w:spacing w:line="360" w:lineRule="auto"/>
        <w:ind w:firstLine="720"/>
        <w:jc w:val="both"/>
        <w:rPr>
          <w:sz w:val="28"/>
          <w:szCs w:val="28"/>
        </w:rPr>
      </w:pPr>
      <w:r w:rsidRPr="006C5300">
        <w:rPr>
          <w:sz w:val="28"/>
          <w:szCs w:val="28"/>
        </w:rPr>
        <w:t>Зависимость закупок для государственных нужд от исполнения обязательств по кредиту, а не от стимулов товарного рынка, обусловливает неэффективное расходование ресурсов на контролирующие функции и ограничение хозяйственной самостоятельности субъектов рынка, в том числе и государственного заказчика, за счет усиления административного вмешательства. Для развития конкурентных отношений принципиальное значение имеет соблюдение сущности преобразования земельных отношений, прежде всего соблюдение прав собственников земельных долей и имущественных паев. Наметившиеся процессы объединения дольщиков столкнулось с преградами, которые чинят им руководители предприятий при выделении земельных паев. При выделении в самостоятельное хозяйствование дольщика наделяют, как правило, залежными или неорошаемыми (неосушенными) землями, которые требуют значительных материальных затрат для включения их в севооборот. Этот административный барьер для кооперации дольщиков препятствует интеграции собственников и эффективному хозяйствованию.</w:t>
      </w:r>
    </w:p>
    <w:p w:rsidR="004B7263" w:rsidRPr="006C5300" w:rsidRDefault="006C5300" w:rsidP="006C5300">
      <w:pPr>
        <w:shd w:val="clear" w:color="auto" w:fill="FFFFFF"/>
        <w:spacing w:line="360" w:lineRule="auto"/>
        <w:ind w:firstLine="720"/>
        <w:jc w:val="center"/>
        <w:rPr>
          <w:b/>
          <w:bCs/>
          <w:sz w:val="28"/>
          <w:szCs w:val="28"/>
        </w:rPr>
      </w:pPr>
      <w:r>
        <w:rPr>
          <w:bCs/>
          <w:sz w:val="28"/>
          <w:szCs w:val="28"/>
        </w:rPr>
        <w:br w:type="page"/>
      </w:r>
      <w:r w:rsidR="004B7263" w:rsidRPr="006C5300">
        <w:rPr>
          <w:b/>
          <w:bCs/>
          <w:sz w:val="28"/>
          <w:szCs w:val="28"/>
        </w:rPr>
        <w:t xml:space="preserve">2. </w:t>
      </w:r>
      <w:r w:rsidR="000A0763" w:rsidRPr="006C5300">
        <w:rPr>
          <w:b/>
          <w:bCs/>
          <w:sz w:val="28"/>
          <w:szCs w:val="28"/>
        </w:rPr>
        <w:t>Ограничения, связанные с ценовым регулированием.</w:t>
      </w:r>
    </w:p>
    <w:p w:rsidR="006C5300" w:rsidRDefault="006C5300" w:rsidP="006C5300">
      <w:pPr>
        <w:shd w:val="clear" w:color="auto" w:fill="FFFFFF"/>
        <w:spacing w:line="360" w:lineRule="auto"/>
        <w:ind w:firstLine="720"/>
        <w:jc w:val="both"/>
        <w:rPr>
          <w:sz w:val="28"/>
          <w:szCs w:val="28"/>
        </w:rPr>
      </w:pPr>
    </w:p>
    <w:p w:rsidR="000A0763" w:rsidRPr="006C5300" w:rsidRDefault="000A0763" w:rsidP="006C5300">
      <w:pPr>
        <w:shd w:val="clear" w:color="auto" w:fill="FFFFFF"/>
        <w:spacing w:line="360" w:lineRule="auto"/>
        <w:ind w:firstLine="720"/>
        <w:jc w:val="both"/>
        <w:rPr>
          <w:sz w:val="28"/>
        </w:rPr>
      </w:pPr>
      <w:r w:rsidRPr="006C5300">
        <w:rPr>
          <w:sz w:val="28"/>
          <w:szCs w:val="28"/>
        </w:rPr>
        <w:t>Российский зерновой рынок представляет собой симбиоз гарантированного сбыта зерна государству по установленной цене, полностью исключающий ценовую конкуренцию, и свободную продажу зерна по коммерческим каналам сбыта с использованием гибкой системы цен. Существующая методология формирования закупочной цены для поставки в государственные фонды учитывает прежде всего затраты, которые хотело бы и может оплатить государство, а не те затраты, которые фактически складываются у сельхозпроизводителей и которые готовы оплатить иные потребители при конкурентном выборе. Единая цена на закупку продукции в региональные фонды не отражает всех затрат на производство, транспортировку, послеуборочную доработку, погрузочно-разгрузочные работы товаропроизводителей. Различия в уровнях затрат товаропроизводителей вносят не только особенности возделывания зерна в том или ином районе области, но и не дифференцированная государственная поддержка. Устойчивое снижение качества зерна, наблюдаемое за последние годы, говорит о том, что закупочная цена не стимулирует производство зерна высоких потребительских свойств. Необходима система скидок и надбавок за качество зерна. Предложение у зернопроизводителей смещено в сторону реализации зерна не в региональный фонд, а по иным торговым каналам. В сопоставимых величинах цены государственных закупок ниже рыночных. Рыночный механизм цен сегодня не влияет на предложение в региональные фонды, потому что уровень закупочной цены не корректируется сопоставимо с рыночным уровнем. Развитию конкуренции на</w:t>
      </w:r>
      <w:r w:rsidR="004B7263" w:rsidRPr="006C5300">
        <w:rPr>
          <w:sz w:val="28"/>
          <w:szCs w:val="28"/>
        </w:rPr>
        <w:t xml:space="preserve"> </w:t>
      </w:r>
      <w:r w:rsidRPr="006C5300">
        <w:rPr>
          <w:sz w:val="28"/>
          <w:szCs w:val="28"/>
        </w:rPr>
        <w:t>рынке услуг по хранению зерна препятствуют барьеры, связанные с неразвитостью рыночной (в том числе транспортной) инфраструктуры, а также: ценовое регулирование услуг по хранению зерна для продовольственного фонда. Эти цены за услуги по приему, хранению и переработке зерна элеваторам и хлебоприемными предприятиями не покрывают издержек за оказываемые услуги. Финансовое и хозяйственное положение элеваторов в большей степени зависит от действий государственного заказчика. В условиях монопсонии государственного заказчика и регулирования цен на услуги администрации элеваторов и хлебоприемных предприятий обречены на подавление предпринимательской активности. Они не влияют на размеры дохода, не могут решать вопросы реконструкции и строительства новых емкостей; устранение элеваторов от заготовительной деятельности на рынке зерна. Элеваторы, имея лицензии, осуществляют закупки зерна по поручению заготовителя, осуществляющего государственные закупки, то есть, имея потенциал для самостоятельной заготовительной деятельности, реализуют в основном организационно-производственные функции.</w:t>
      </w:r>
    </w:p>
    <w:p w:rsidR="000A0763" w:rsidRPr="006C5300" w:rsidRDefault="006C5300" w:rsidP="006C5300">
      <w:pPr>
        <w:shd w:val="clear" w:color="auto" w:fill="FFFFFF"/>
        <w:spacing w:line="360" w:lineRule="auto"/>
        <w:ind w:firstLine="720"/>
        <w:jc w:val="center"/>
        <w:rPr>
          <w:b/>
          <w:sz w:val="28"/>
        </w:rPr>
      </w:pPr>
      <w:r>
        <w:rPr>
          <w:bCs/>
          <w:sz w:val="28"/>
          <w:szCs w:val="28"/>
        </w:rPr>
        <w:br w:type="page"/>
      </w:r>
      <w:r w:rsidR="008E3A01" w:rsidRPr="006C5300">
        <w:rPr>
          <w:b/>
          <w:bCs/>
          <w:sz w:val="28"/>
          <w:szCs w:val="28"/>
        </w:rPr>
        <w:t xml:space="preserve">3. </w:t>
      </w:r>
      <w:r w:rsidR="000A0763" w:rsidRPr="006C5300">
        <w:rPr>
          <w:b/>
          <w:bCs/>
          <w:sz w:val="28"/>
          <w:szCs w:val="28"/>
        </w:rPr>
        <w:t>Сбытовая стратегия производителей.</w:t>
      </w:r>
    </w:p>
    <w:p w:rsidR="006C5300" w:rsidRDefault="006C5300" w:rsidP="006C5300">
      <w:pPr>
        <w:shd w:val="clear" w:color="auto" w:fill="FFFFFF"/>
        <w:spacing w:line="360" w:lineRule="auto"/>
        <w:ind w:firstLine="720"/>
        <w:jc w:val="both"/>
        <w:rPr>
          <w:sz w:val="28"/>
          <w:szCs w:val="28"/>
        </w:rPr>
      </w:pPr>
    </w:p>
    <w:p w:rsidR="000A0763" w:rsidRPr="006C5300" w:rsidRDefault="000A0763" w:rsidP="006C5300">
      <w:pPr>
        <w:shd w:val="clear" w:color="auto" w:fill="FFFFFF"/>
        <w:spacing w:line="360" w:lineRule="auto"/>
        <w:ind w:firstLine="720"/>
        <w:jc w:val="both"/>
        <w:rPr>
          <w:sz w:val="28"/>
        </w:rPr>
      </w:pPr>
      <w:r w:rsidRPr="006C5300">
        <w:rPr>
          <w:sz w:val="28"/>
          <w:szCs w:val="28"/>
        </w:rPr>
        <w:t>В развитии конкуренции на рассматриваемом рынке важную роль играет упорядочение производственных связей сельхозпроизводителей с перерабатывающими предприятиями, налаживание справедливых (паритетных) экономических отношений. Монопольное воздействие переработчиков на поставщиков сырья проявляется в первую очередь в установлении низких закупочных цен, которое нарушает эффективность и ценовые пропорции в технологической цепи «производство-переработка-торговля». Сельхозпроизводители в условиях неплатежеспособности перерабатывающих предприятий, воздействия государства на экономические факторы (цену, объемы, адреса поставок), «векселизации» и натурализации расчетов между контрагентами вынуждены строить собственные мощности по переработке или пользоваться услугами по переработке на условиях так называемого «давальческого» сырья. Такие отношения между производителями и перерабатывающими предприятиями приводят к недоиспользованию мощностей перерабатывающей промышленности, увеличению себестоимости переработки, приводящей впоследствии к увеличению цены продукции.</w:t>
      </w:r>
    </w:p>
    <w:p w:rsidR="000A0763" w:rsidRPr="006C5300" w:rsidRDefault="006C5300" w:rsidP="006C5300">
      <w:pPr>
        <w:shd w:val="clear" w:color="auto" w:fill="FFFFFF"/>
        <w:spacing w:line="360" w:lineRule="auto"/>
        <w:ind w:firstLine="720"/>
        <w:jc w:val="center"/>
        <w:rPr>
          <w:b/>
          <w:sz w:val="28"/>
        </w:rPr>
      </w:pPr>
      <w:r>
        <w:rPr>
          <w:bCs/>
          <w:sz w:val="28"/>
          <w:szCs w:val="28"/>
        </w:rPr>
        <w:br w:type="page"/>
      </w:r>
      <w:r w:rsidR="008E3A01" w:rsidRPr="006C5300">
        <w:rPr>
          <w:b/>
          <w:bCs/>
          <w:sz w:val="28"/>
          <w:szCs w:val="28"/>
        </w:rPr>
        <w:t xml:space="preserve">4. </w:t>
      </w:r>
      <w:r w:rsidR="000A0763" w:rsidRPr="006C5300">
        <w:rPr>
          <w:b/>
          <w:bCs/>
          <w:sz w:val="28"/>
          <w:szCs w:val="28"/>
        </w:rPr>
        <w:t>Ограничения, связанные с формированием спроса</w:t>
      </w:r>
    </w:p>
    <w:p w:rsidR="004B7263" w:rsidRPr="006C5300" w:rsidRDefault="004B7263" w:rsidP="006C5300">
      <w:pPr>
        <w:shd w:val="clear" w:color="auto" w:fill="FFFFFF"/>
        <w:spacing w:line="360" w:lineRule="auto"/>
        <w:ind w:firstLine="720"/>
        <w:jc w:val="both"/>
        <w:rPr>
          <w:sz w:val="28"/>
          <w:szCs w:val="28"/>
        </w:rPr>
      </w:pPr>
    </w:p>
    <w:p w:rsidR="000A0763" w:rsidRPr="006C5300" w:rsidRDefault="000A0763" w:rsidP="006C5300">
      <w:pPr>
        <w:shd w:val="clear" w:color="auto" w:fill="FFFFFF"/>
        <w:spacing w:line="360" w:lineRule="auto"/>
        <w:ind w:firstLine="720"/>
        <w:jc w:val="both"/>
        <w:rPr>
          <w:sz w:val="28"/>
        </w:rPr>
      </w:pPr>
      <w:r w:rsidRPr="006C5300">
        <w:rPr>
          <w:sz w:val="28"/>
          <w:szCs w:val="28"/>
        </w:rPr>
        <w:t>Предложение зерна наиболее зависит от спроса на пшеничную муку. Тенденции развития рынка пшеничной муки в настоящее время характеризуются установлением стабильных среднероссийских цен и незначительными сезонными колебаниями. Не способствует стабилизации спроса на зерно (из-за его низкого качества) даже спрос на макаронные изделия. Потребление макарон в России сократилось, а импортеры выигрывают в конкурентной борьбе из-за более высокого качества макарон. Производственные мощности используются лишь наполовину, а в некоторых регионах едва ли на треть. Средний возраст износа оборудования по стране превышает 10 лет. Падение производства продолжается, и за последние два года составило 25%. В то же время объем ввозимой продукции за тот же период увеличился почти вдвое, а география поставок расширилась и насчитывает более чем 60 стран мира. Тенденция понижения спроса на зерно для переработки на муку, из которой изготавливаются макароны, сказывается на зерновом рынке. Для эффективного функционирования зернового рынка следует решить следующие задачи:</w:t>
      </w:r>
    </w:p>
    <w:p w:rsidR="000A0763" w:rsidRPr="006C5300" w:rsidRDefault="000A0763" w:rsidP="006C5300">
      <w:pPr>
        <w:numPr>
          <w:ilvl w:val="0"/>
          <w:numId w:val="2"/>
        </w:numPr>
        <w:shd w:val="clear" w:color="auto" w:fill="FFFFFF"/>
        <w:tabs>
          <w:tab w:val="left" w:pos="278"/>
        </w:tabs>
        <w:spacing w:line="360" w:lineRule="auto"/>
        <w:ind w:firstLine="720"/>
        <w:jc w:val="both"/>
        <w:rPr>
          <w:sz w:val="28"/>
          <w:szCs w:val="28"/>
        </w:rPr>
      </w:pPr>
      <w:r w:rsidRPr="006C5300">
        <w:rPr>
          <w:sz w:val="28"/>
          <w:szCs w:val="28"/>
        </w:rPr>
        <w:t>Обеспечить многоканальную систему реализации зерна.</w:t>
      </w:r>
    </w:p>
    <w:p w:rsidR="000A0763" w:rsidRPr="006C5300" w:rsidRDefault="000A0763" w:rsidP="006C5300">
      <w:pPr>
        <w:numPr>
          <w:ilvl w:val="0"/>
          <w:numId w:val="2"/>
        </w:numPr>
        <w:shd w:val="clear" w:color="auto" w:fill="FFFFFF"/>
        <w:tabs>
          <w:tab w:val="left" w:pos="278"/>
        </w:tabs>
        <w:spacing w:line="360" w:lineRule="auto"/>
        <w:ind w:firstLine="720"/>
        <w:jc w:val="both"/>
        <w:rPr>
          <w:sz w:val="28"/>
          <w:szCs w:val="28"/>
        </w:rPr>
      </w:pPr>
      <w:r w:rsidRPr="006C5300">
        <w:rPr>
          <w:sz w:val="28"/>
          <w:szCs w:val="28"/>
        </w:rPr>
        <w:t>Особое значение должно быть уделено развитию биржевой торговли.</w:t>
      </w:r>
    </w:p>
    <w:p w:rsidR="000A0763" w:rsidRPr="006C5300" w:rsidRDefault="000A0763" w:rsidP="006C5300">
      <w:pPr>
        <w:numPr>
          <w:ilvl w:val="0"/>
          <w:numId w:val="2"/>
        </w:numPr>
        <w:shd w:val="clear" w:color="auto" w:fill="FFFFFF"/>
        <w:tabs>
          <w:tab w:val="left" w:pos="278"/>
        </w:tabs>
        <w:spacing w:line="360" w:lineRule="auto"/>
        <w:ind w:firstLine="720"/>
        <w:jc w:val="both"/>
        <w:rPr>
          <w:sz w:val="28"/>
          <w:szCs w:val="28"/>
        </w:rPr>
      </w:pPr>
      <w:r w:rsidRPr="006C5300">
        <w:rPr>
          <w:sz w:val="28"/>
          <w:szCs w:val="28"/>
        </w:rPr>
        <w:t>Требуется помощь в материально-техническом оснащении бирж.</w:t>
      </w:r>
    </w:p>
    <w:p w:rsidR="000A0763" w:rsidRPr="006C5300" w:rsidRDefault="000A0763" w:rsidP="006C5300">
      <w:pPr>
        <w:numPr>
          <w:ilvl w:val="0"/>
          <w:numId w:val="2"/>
        </w:numPr>
        <w:shd w:val="clear" w:color="auto" w:fill="FFFFFF"/>
        <w:tabs>
          <w:tab w:val="left" w:pos="278"/>
        </w:tabs>
        <w:spacing w:line="360" w:lineRule="auto"/>
        <w:ind w:firstLine="720"/>
        <w:jc w:val="both"/>
        <w:rPr>
          <w:sz w:val="28"/>
          <w:szCs w:val="28"/>
        </w:rPr>
      </w:pPr>
      <w:r w:rsidRPr="006C5300">
        <w:rPr>
          <w:sz w:val="28"/>
          <w:szCs w:val="28"/>
        </w:rPr>
        <w:t>Необходимы существенные изменения в системе учета, статистической</w:t>
      </w:r>
      <w:r w:rsidR="004B7263" w:rsidRPr="006C5300">
        <w:rPr>
          <w:sz w:val="28"/>
          <w:szCs w:val="28"/>
        </w:rPr>
        <w:t xml:space="preserve"> </w:t>
      </w:r>
      <w:r w:rsidRPr="006C5300">
        <w:rPr>
          <w:sz w:val="28"/>
          <w:szCs w:val="28"/>
        </w:rPr>
        <w:t>отчетности по продовольственной пшенице и продуктам ее переработки.</w:t>
      </w:r>
    </w:p>
    <w:p w:rsidR="000A0763" w:rsidRPr="006C5300" w:rsidRDefault="000A0763" w:rsidP="006C5300">
      <w:pPr>
        <w:shd w:val="clear" w:color="auto" w:fill="FFFFFF"/>
        <w:spacing w:line="360" w:lineRule="auto"/>
        <w:ind w:firstLine="720"/>
        <w:jc w:val="both"/>
        <w:rPr>
          <w:sz w:val="28"/>
        </w:rPr>
      </w:pPr>
      <w:r w:rsidRPr="006C5300">
        <w:rPr>
          <w:sz w:val="28"/>
          <w:szCs w:val="28"/>
        </w:rPr>
        <w:t>Обязательным дополнением к натуральным показателям о ресурсах и движении зерна должна стать информация об уровнях мировых и внутренних рыночных цен на различные виды зерна и продукты его переработки, издержках производства, тарифах на перевозку и хранение. Эта информация должна быть доступна заинтересованным товаропроизводителям, субъектам инфраструктурных рынков и органам исполнительной власти. Цель государственного регулирования рынка зерна - самообеспечение страны пшеницей как основа ее продовольственной безопасности - должна достигаться силами собственного сельскохозяйственного производства и за счет структурной перестройки зернового хозяйства. Государственное регулирование зернового рынка требует разграничения полномочий федеральных и региональных органов управления. На федеральном уровне должны рассматриваться основы ценовой, кредитной и налоговой политики, условия экспортных и импортных операций, реализация целевых программ, имеющих общегосударственное значение. В компетенцию региональных органов входит решение местных проблем развития зернового хозяйства и рынка зерна на основе использования собственных ресурсов и учета специфических условий ведения зерновой отрасли.</w:t>
      </w:r>
    </w:p>
    <w:p w:rsidR="004B7263" w:rsidRPr="006C5300" w:rsidRDefault="004B7263" w:rsidP="006C5300">
      <w:pPr>
        <w:shd w:val="clear" w:color="auto" w:fill="FFFFFF"/>
        <w:spacing w:line="360" w:lineRule="auto"/>
        <w:ind w:firstLine="720"/>
        <w:jc w:val="both"/>
        <w:rPr>
          <w:bCs/>
          <w:sz w:val="28"/>
          <w:szCs w:val="28"/>
        </w:rPr>
      </w:pPr>
    </w:p>
    <w:p w:rsidR="000A0763" w:rsidRPr="006C5300" w:rsidRDefault="006C5300" w:rsidP="006C5300">
      <w:pPr>
        <w:shd w:val="clear" w:color="auto" w:fill="FFFFFF"/>
        <w:spacing w:line="360" w:lineRule="auto"/>
        <w:ind w:firstLine="720"/>
        <w:jc w:val="center"/>
        <w:rPr>
          <w:b/>
          <w:sz w:val="28"/>
        </w:rPr>
      </w:pPr>
      <w:r>
        <w:rPr>
          <w:bCs/>
          <w:sz w:val="28"/>
          <w:szCs w:val="28"/>
        </w:rPr>
        <w:br w:type="page"/>
      </w:r>
      <w:r w:rsidR="000A0763" w:rsidRPr="006C5300">
        <w:rPr>
          <w:b/>
          <w:bCs/>
          <w:sz w:val="28"/>
          <w:szCs w:val="28"/>
        </w:rPr>
        <w:t>Итоги прошлого года.</w:t>
      </w:r>
    </w:p>
    <w:p w:rsidR="006C5300" w:rsidRDefault="006C5300" w:rsidP="006C5300">
      <w:pPr>
        <w:shd w:val="clear" w:color="auto" w:fill="FFFFFF"/>
        <w:spacing w:line="360" w:lineRule="auto"/>
        <w:ind w:firstLine="720"/>
        <w:jc w:val="both"/>
        <w:rPr>
          <w:sz w:val="28"/>
          <w:szCs w:val="28"/>
        </w:rPr>
      </w:pPr>
    </w:p>
    <w:p w:rsidR="000A0763" w:rsidRPr="006C5300" w:rsidRDefault="000A0763" w:rsidP="006C5300">
      <w:pPr>
        <w:shd w:val="clear" w:color="auto" w:fill="FFFFFF"/>
        <w:spacing w:line="360" w:lineRule="auto"/>
        <w:ind w:firstLine="720"/>
        <w:jc w:val="both"/>
        <w:rPr>
          <w:sz w:val="28"/>
        </w:rPr>
      </w:pPr>
      <w:r w:rsidRPr="006C5300">
        <w:rPr>
          <w:sz w:val="28"/>
          <w:szCs w:val="28"/>
        </w:rPr>
        <w:t>Зерновой рынок в прошлом году показывает абсолютные ценовые рекорды. Одна из причин - засуха, охватившая многие регионы мира и Ростовскую область в частности. По этой причине на Дону в этом году собрано почти вдвое меньше зерна, чем в предыдущем. Правда, несмотря на такие объемы, донские сельхозпроизводители смогут компенсировать свои потери, так как сегодня цены тоже в два раза выше прошлогодних. Но все же ценовая нестабильность на зерновом рынке, не дающая планировать селянам свою деятельность, вызывает постоянную озабоченность. Одной из альтернатив планированию, предполагает Минсельхоз, станут биржевые фьючерсные торги зерном.</w:t>
      </w:r>
    </w:p>
    <w:p w:rsidR="000A0763" w:rsidRPr="006C5300" w:rsidRDefault="000A0763" w:rsidP="006C5300">
      <w:pPr>
        <w:shd w:val="clear" w:color="auto" w:fill="FFFFFF"/>
        <w:spacing w:line="360" w:lineRule="auto"/>
        <w:ind w:firstLine="720"/>
        <w:jc w:val="both"/>
        <w:rPr>
          <w:sz w:val="28"/>
        </w:rPr>
      </w:pPr>
      <w:r w:rsidRPr="006C5300">
        <w:rPr>
          <w:sz w:val="28"/>
          <w:szCs w:val="28"/>
        </w:rPr>
        <w:t>Министр сельского хозяйства и продовольствия области Вячеслав Василенко отметил что, сильнейшая засуха привела к гибели ранних зерновых культур на площади более 0,5 млн. га и снижению урожайности озимых зерновых</w:t>
      </w:r>
      <w:r w:rsidR="004B7263" w:rsidRPr="006C5300">
        <w:rPr>
          <w:sz w:val="28"/>
          <w:szCs w:val="28"/>
        </w:rPr>
        <w:t xml:space="preserve"> </w:t>
      </w:r>
      <w:r w:rsidRPr="006C5300">
        <w:rPr>
          <w:sz w:val="28"/>
          <w:szCs w:val="28"/>
        </w:rPr>
        <w:t>культур на 35-40% и яровых на 60-70%. Средняя урожайность на Дону - 20 ц/га, или 62% к уровню прошлого года. Вилка урожайности - от 10 ц с гектара в Дубовском районе до 32 ц с гектара в Азовском.</w:t>
      </w:r>
    </w:p>
    <w:p w:rsidR="000A0763" w:rsidRPr="006C5300" w:rsidRDefault="000A0763" w:rsidP="006C5300">
      <w:pPr>
        <w:shd w:val="clear" w:color="auto" w:fill="FFFFFF"/>
        <w:spacing w:line="360" w:lineRule="auto"/>
        <w:ind w:firstLine="720"/>
        <w:jc w:val="both"/>
        <w:rPr>
          <w:sz w:val="28"/>
        </w:rPr>
      </w:pPr>
      <w:r w:rsidRPr="006C5300">
        <w:rPr>
          <w:sz w:val="28"/>
          <w:szCs w:val="28"/>
        </w:rPr>
        <w:t>Как сообщил начальник отдела землепользования, мелиорации и плодородия областного Минсельхоза Владимир Соцкий, на Дону в этом году собрано 3,748 млн. т зерна, из них 3,295 млн. т - озимой пшеницы. По итогам оценки качества зерна на Дону собрано 800 тонн пшеницы 1-го-го класса, 526 тыс. тонн 3-го, 828 тыс. тонн 4-го-го класса, фуражной - 789 тыс. тонн, что в процентном соотношении составило 64% продовольственной и 36% - фуражной. Урожай ячменя в этом году тоже в 2 раза меньше прошлогоднего: его намолочено 3,340 тыс. тонн. В 2007 году на Дону зерна убрали меньше, чем в 2006, на 30%, но тем не менее этого количества достаточно: область обеспечена зерном как для внутреннего потребления, так и на экспортных потоках -переходящие запасы в Ростовской области с прошлого года составили 2,330 млн. т. В июле экспорт был довольно мал - 70 тыс. тонн, а с января по июнь на экспорт ушло 1,700 млн</w:t>
      </w:r>
      <w:r w:rsidR="004B7263" w:rsidRPr="006C5300">
        <w:rPr>
          <w:sz w:val="28"/>
          <w:szCs w:val="28"/>
        </w:rPr>
        <w:t>.</w:t>
      </w:r>
      <w:r w:rsidRPr="006C5300">
        <w:rPr>
          <w:sz w:val="28"/>
          <w:szCs w:val="28"/>
        </w:rPr>
        <w:t xml:space="preserve"> тонн.</w:t>
      </w:r>
    </w:p>
    <w:p w:rsidR="004B7263" w:rsidRPr="006C5300" w:rsidRDefault="000A0763" w:rsidP="006C5300">
      <w:pPr>
        <w:shd w:val="clear" w:color="auto" w:fill="FFFFFF"/>
        <w:spacing w:line="360" w:lineRule="auto"/>
        <w:ind w:firstLine="720"/>
        <w:jc w:val="both"/>
        <w:rPr>
          <w:sz w:val="28"/>
          <w:szCs w:val="28"/>
        </w:rPr>
      </w:pPr>
      <w:r w:rsidRPr="006C5300">
        <w:rPr>
          <w:sz w:val="28"/>
          <w:szCs w:val="28"/>
        </w:rPr>
        <w:t>Цены на зерно рекордно высоки - в 2 раза выше прошлогодних. Если обычно во время уборки - с июля по сентябрь - цена падает, то в этом 2007 она, наоборот, продолжала расти. Так, если на начало уборки, 20 июня, тонна пшеницы стоила 5000-5200 руб. за тонну, то в начале августа цена пшеницы 3-го класса выросла до 6400-6500 руб., 4-го - 6200 - 6300 руб. за тонну.</w:t>
      </w:r>
    </w:p>
    <w:p w:rsidR="004B7263" w:rsidRPr="006C5300" w:rsidRDefault="000A0763" w:rsidP="006C5300">
      <w:pPr>
        <w:shd w:val="clear" w:color="auto" w:fill="FFFFFF"/>
        <w:spacing w:line="360" w:lineRule="auto"/>
        <w:ind w:firstLine="720"/>
        <w:jc w:val="both"/>
        <w:rPr>
          <w:sz w:val="28"/>
          <w:szCs w:val="28"/>
        </w:rPr>
      </w:pPr>
      <w:r w:rsidRPr="006C5300">
        <w:rPr>
          <w:sz w:val="28"/>
          <w:szCs w:val="28"/>
        </w:rPr>
        <w:t>«Рост обеспечен прежде всего ценовой гонкой трейдеров, - считает главный специалист отдела закупок для государственных нужд Сергей Челбин, - которые, чтобы успеть закупить необходимое количество зерна, повышали цены. Но в основном этому способствуют мировые цены, которые продолжают держаться на высоком уровне в связи с дефицитом на мировом рынке зерна.</w:t>
      </w:r>
    </w:p>
    <w:p w:rsidR="000A0763" w:rsidRPr="006C5300" w:rsidRDefault="000A0763" w:rsidP="006C5300">
      <w:pPr>
        <w:shd w:val="clear" w:color="auto" w:fill="FFFFFF"/>
        <w:spacing w:line="360" w:lineRule="auto"/>
        <w:ind w:firstLine="720"/>
        <w:jc w:val="both"/>
        <w:rPr>
          <w:sz w:val="28"/>
        </w:rPr>
      </w:pPr>
      <w:r w:rsidRPr="006C5300">
        <w:rPr>
          <w:sz w:val="28"/>
          <w:szCs w:val="28"/>
        </w:rPr>
        <w:t xml:space="preserve">На условиях </w:t>
      </w:r>
      <w:r w:rsidRPr="006C5300">
        <w:rPr>
          <w:sz w:val="28"/>
          <w:szCs w:val="28"/>
          <w:lang w:val="en-US"/>
        </w:rPr>
        <w:t>FOB</w:t>
      </w:r>
      <w:r w:rsidRPr="006C5300">
        <w:rPr>
          <w:sz w:val="28"/>
          <w:szCs w:val="28"/>
        </w:rPr>
        <w:t xml:space="preserve"> в порту Ростов-на-Дону пшеница 3-го-го класса уходит по$270-280 (6800-7000 руб.) за тонну». В Краснодарском крае в этом году намолочено 6,9 млн. тонн - на 400 тыс. тонн больше прошлогоднего, а в Ставропольском - на 800 тыс. т больше, 6,7 млн. тонн. Нужно отметить, что южнороссийское зерно уходит на экспорт в первую очередь - у нас она и созревает раньше, и основные зерновые потоки сосредоточены здесь - 60% российского зерна экспортируется через порты Ростовской области. По мнению аналитической службы группы компаний «Астон», дефицит продовольственной пшеницы невысок, и с началом уборки в северных регионах России будет снижаться. Дефицит существует в фуражном зерне, особенно ячмене. Но в основном рост цен зависит от высокого экспортного спроса и поддерживается высокими мировыми ценами на зерновую продукцию. Высокие цены на зерно помогут донским селянам компенсировать свои потери, а в регионах, где собран обычный урожай, сработать с хорошей прибылью. Тем не менее для крестьян самое плохое, что цены сильно меняются каждый год.</w:t>
      </w:r>
    </w:p>
    <w:p w:rsidR="000A0763" w:rsidRPr="006C5300" w:rsidRDefault="006C5300" w:rsidP="006C5300">
      <w:pPr>
        <w:shd w:val="clear" w:color="auto" w:fill="FFFFFF"/>
        <w:spacing w:line="360" w:lineRule="auto"/>
        <w:ind w:firstLine="720"/>
        <w:jc w:val="center"/>
        <w:rPr>
          <w:b/>
          <w:sz w:val="28"/>
        </w:rPr>
      </w:pPr>
      <w:r>
        <w:rPr>
          <w:bCs/>
          <w:sz w:val="28"/>
          <w:szCs w:val="28"/>
        </w:rPr>
        <w:br w:type="page"/>
      </w:r>
      <w:r w:rsidR="000A0763" w:rsidRPr="006C5300">
        <w:rPr>
          <w:b/>
          <w:bCs/>
          <w:sz w:val="28"/>
          <w:szCs w:val="28"/>
        </w:rPr>
        <w:t>Импорт и Экспорт.</w:t>
      </w:r>
    </w:p>
    <w:p w:rsidR="006C5300" w:rsidRDefault="006C5300" w:rsidP="006C5300">
      <w:pPr>
        <w:shd w:val="clear" w:color="auto" w:fill="FFFFFF"/>
        <w:spacing w:line="360" w:lineRule="auto"/>
        <w:ind w:firstLine="720"/>
        <w:jc w:val="both"/>
        <w:rPr>
          <w:sz w:val="28"/>
          <w:szCs w:val="28"/>
        </w:rPr>
      </w:pPr>
    </w:p>
    <w:p w:rsidR="000A0763" w:rsidRPr="006C5300" w:rsidRDefault="000A0763" w:rsidP="006C5300">
      <w:pPr>
        <w:shd w:val="clear" w:color="auto" w:fill="FFFFFF"/>
        <w:spacing w:line="360" w:lineRule="auto"/>
        <w:ind w:firstLine="720"/>
        <w:jc w:val="both"/>
        <w:rPr>
          <w:sz w:val="28"/>
        </w:rPr>
      </w:pPr>
      <w:r w:rsidRPr="006C5300">
        <w:rPr>
          <w:sz w:val="28"/>
          <w:szCs w:val="28"/>
        </w:rPr>
        <w:t>В 2007 г. физические объемы поставок злаков в Россию из стран дальнего зарубежья сократились на 16%, в то время как средняя цена за единицу товара увеличилась на 34,7%.</w:t>
      </w:r>
    </w:p>
    <w:p w:rsidR="000A0763" w:rsidRPr="006C5300" w:rsidRDefault="000A0763" w:rsidP="006C5300">
      <w:pPr>
        <w:shd w:val="clear" w:color="auto" w:fill="FFFFFF"/>
        <w:spacing w:line="360" w:lineRule="auto"/>
        <w:ind w:firstLine="720"/>
        <w:jc w:val="both"/>
        <w:rPr>
          <w:sz w:val="28"/>
        </w:rPr>
      </w:pPr>
      <w:r w:rsidRPr="006C5300">
        <w:rPr>
          <w:sz w:val="28"/>
          <w:szCs w:val="28"/>
        </w:rPr>
        <w:t>Импорт пшеницы сократился в физическом выражении на 95,6%, в стоимостном - на 75%; импорт кукурузы в физическом выражении сократился на 27,4%, в стоимостном возрос - на 41,4%; в то время как импорт ячменя увеличился в физическом выражении почти в 2 раза, в стоимостном - в 3,1 раза. По итогам 2007 г. импорт России составил $199,7 млрд. и по сравнению с 2006 г. возрос на 44,9%, в том числе из стран дальнего зарубежья - $169,9 млрд. (рост на 47,2%), из стран СНГ - $29,8 млрд. (рост на 33,4%).</w:t>
      </w:r>
    </w:p>
    <w:p w:rsidR="000A0763" w:rsidRPr="006C5300" w:rsidRDefault="000A0763" w:rsidP="006C5300">
      <w:pPr>
        <w:shd w:val="clear" w:color="auto" w:fill="FFFFFF"/>
        <w:spacing w:line="360" w:lineRule="auto"/>
        <w:ind w:firstLine="720"/>
        <w:jc w:val="both"/>
        <w:rPr>
          <w:sz w:val="28"/>
        </w:rPr>
      </w:pPr>
      <w:r w:rsidRPr="006C5300">
        <w:rPr>
          <w:sz w:val="28"/>
          <w:szCs w:val="28"/>
        </w:rPr>
        <w:t>Экспорт зерна. В январе 2007 г. экспорт зерна из России резко снизился и (по предварительным данным) составил около 600 тыс. т (в декабре 2006 г.-1280 тыс. и в ноябре - 1293 тыс. т). Экспортировано пшеницы в январе 520</w:t>
      </w:r>
      <w:r w:rsidR="004B7263" w:rsidRPr="006C5300">
        <w:rPr>
          <w:sz w:val="28"/>
          <w:szCs w:val="28"/>
        </w:rPr>
        <w:t xml:space="preserve"> </w:t>
      </w:r>
      <w:r w:rsidRPr="006C5300">
        <w:rPr>
          <w:sz w:val="28"/>
          <w:szCs w:val="28"/>
        </w:rPr>
        <w:t>тыс. т (в декабре - 1121 тыс. и ноябре - 1120 тыс. т), ячменя - в январе 53 тыс. т (в декабре - 133 тыс. и в ноябре - 143 тыс. т).</w:t>
      </w:r>
    </w:p>
    <w:p w:rsidR="000A0763" w:rsidRPr="006C5300" w:rsidRDefault="000A0763" w:rsidP="006C5300">
      <w:pPr>
        <w:shd w:val="clear" w:color="auto" w:fill="FFFFFF"/>
        <w:spacing w:line="360" w:lineRule="auto"/>
        <w:ind w:firstLine="720"/>
        <w:jc w:val="both"/>
        <w:rPr>
          <w:sz w:val="28"/>
        </w:rPr>
      </w:pPr>
      <w:r w:rsidRPr="006C5300">
        <w:rPr>
          <w:sz w:val="28"/>
          <w:szCs w:val="28"/>
        </w:rPr>
        <w:t>В 2007 г. экспортировано 7,32 млн. т пшеницы и 711 тыс. т ячменя. В прошлом сезоне за тот же период было экспортировано 7,8 млн</w:t>
      </w:r>
      <w:r w:rsidR="004B7263" w:rsidRPr="006C5300">
        <w:rPr>
          <w:sz w:val="28"/>
          <w:szCs w:val="28"/>
        </w:rPr>
        <w:t>.</w:t>
      </w:r>
      <w:r w:rsidRPr="006C5300">
        <w:rPr>
          <w:sz w:val="28"/>
          <w:szCs w:val="28"/>
        </w:rPr>
        <w:t xml:space="preserve"> т пшеницы и 1,23 млн</w:t>
      </w:r>
      <w:r w:rsidR="004B7263" w:rsidRPr="006C5300">
        <w:rPr>
          <w:sz w:val="28"/>
          <w:szCs w:val="28"/>
        </w:rPr>
        <w:t>.</w:t>
      </w:r>
      <w:r w:rsidRPr="006C5300">
        <w:rPr>
          <w:sz w:val="28"/>
          <w:szCs w:val="28"/>
        </w:rPr>
        <w:t xml:space="preserve"> т ячменя.</w:t>
      </w:r>
    </w:p>
    <w:p w:rsidR="000A0763" w:rsidRPr="006C5300" w:rsidRDefault="000A0763" w:rsidP="006C5300">
      <w:pPr>
        <w:shd w:val="clear" w:color="auto" w:fill="FFFFFF"/>
        <w:spacing w:line="360" w:lineRule="auto"/>
        <w:ind w:firstLine="720"/>
        <w:jc w:val="both"/>
        <w:rPr>
          <w:sz w:val="28"/>
        </w:rPr>
      </w:pPr>
      <w:r w:rsidRPr="006C5300">
        <w:rPr>
          <w:sz w:val="28"/>
          <w:szCs w:val="28"/>
        </w:rPr>
        <w:t>В январе 2007 г. пшеница экспортировалась в Египет (50% от всего объёма за месяц), Индию (17%), Тунис (12%), Израиль (5%), Турцию (4%), Грузию (3%), Италию (3%), Азербайджан, Монголию, Ливан, Грецию, Албанию, Сирию (по 1%). Пшеница в январе экспортировалась в основном через Новороссийск (50%), Туапсе (21%), Ростов (6,8%), Азов (3,6%), Ейск (2,4%), Таганрог (1,4%), Самару (1,3%).</w:t>
      </w:r>
    </w:p>
    <w:p w:rsidR="000A0763" w:rsidRPr="006C5300" w:rsidRDefault="000A0763" w:rsidP="006C5300">
      <w:pPr>
        <w:shd w:val="clear" w:color="auto" w:fill="FFFFFF"/>
        <w:spacing w:line="360" w:lineRule="auto"/>
        <w:ind w:firstLine="720"/>
        <w:jc w:val="both"/>
        <w:rPr>
          <w:sz w:val="28"/>
        </w:rPr>
      </w:pPr>
      <w:r w:rsidRPr="006C5300">
        <w:rPr>
          <w:sz w:val="28"/>
          <w:szCs w:val="28"/>
        </w:rPr>
        <w:t>Ячмень в январе экспортировался в Тунис (47%), Грецию (16%), Сирию (11%), Саудовскую Аравию (8%), Ливию (5%), Казахстан (5%, пивоваренный ячмень), на Украину (3%). Ячмень вывозился через Новороссийск (50%), Ростов (34%) в Ильичевск (Украина, 8%), через Озинки (в Казахстан, пивоваренный ячмень, 5%), Суземки (на Украину, пивоваренный ячмень 3%).</w:t>
      </w:r>
    </w:p>
    <w:p w:rsidR="000A0763" w:rsidRPr="006C5300" w:rsidRDefault="000A0763" w:rsidP="006C5300">
      <w:pPr>
        <w:shd w:val="clear" w:color="auto" w:fill="FFFFFF"/>
        <w:spacing w:line="360" w:lineRule="auto"/>
        <w:ind w:firstLine="720"/>
        <w:jc w:val="both"/>
        <w:rPr>
          <w:sz w:val="28"/>
        </w:rPr>
      </w:pPr>
      <w:r w:rsidRPr="006C5300">
        <w:rPr>
          <w:sz w:val="28"/>
          <w:szCs w:val="28"/>
        </w:rPr>
        <w:t>Импорт зерна. Импорт зерна в январе 2007 г., по предварительным данным, составил около 45 тыс. т (в декабре - 102,1 тыс., в ноябре -142,6 тыс. т). Пшеницы импортировано в январе около 20 тыс. т (практически вся из Казахстана). В декабре пшеницы было импортировано 79 тыс. т, в ноябре - 94,4 тыс. т. За первые 7 месяцев сезона импорт пшеницы составил около 550 тыс. т, при этом 99% - из Казахстана. Импорт пшеницы за весь сезон сейчас оценивается в 800-900 тыс. т, несмотря на хороший урожай пшеницы в Казахстане. В прошлом сезоне было ввезено 1,155 млн. т пшеницы, в позапрошлом - 1,037 млн. т. Казахстанская пшеница пока пользуется ограниченным спросом в России из-за довольно высокой цены на нее и достаточного обеспечения внутреннего рынка пшеницей собственного производства.</w:t>
      </w:r>
    </w:p>
    <w:p w:rsidR="000A0763" w:rsidRPr="006C5300" w:rsidRDefault="000A0763" w:rsidP="006C5300">
      <w:pPr>
        <w:shd w:val="clear" w:color="auto" w:fill="FFFFFF"/>
        <w:spacing w:line="360" w:lineRule="auto"/>
        <w:ind w:firstLine="720"/>
        <w:jc w:val="both"/>
        <w:rPr>
          <w:sz w:val="28"/>
        </w:rPr>
      </w:pPr>
      <w:r w:rsidRPr="006C5300">
        <w:rPr>
          <w:sz w:val="28"/>
          <w:szCs w:val="28"/>
        </w:rPr>
        <w:t>По данным Минсельхоза России, в среднем по РФ посеяно озимых на 2%</w:t>
      </w:r>
      <w:r w:rsidR="004B7263" w:rsidRPr="006C5300">
        <w:rPr>
          <w:sz w:val="28"/>
          <w:szCs w:val="28"/>
        </w:rPr>
        <w:t xml:space="preserve"> </w:t>
      </w:r>
      <w:r w:rsidRPr="006C5300">
        <w:rPr>
          <w:sz w:val="28"/>
          <w:szCs w:val="28"/>
        </w:rPr>
        <w:t>больше прошлого года. Состояние озимых, по данным Гидрометцентра, на конец февраля текущего года оценивается несколько лучше, чем в прошлом году. По прогнозу Гидрометцентра, условия для перезимовки озимых культур на большей части европейской территории должны быть удовлетворительными, в южной половине Южного федерального округа, где снега на полях нет, они предполагаются несколько хуже средних многолетних. По сообщениям из большинства регионов, к концу зимы состояние озимых не ухудшилось, урожая озимых ожидают не ниже, чем в прошлом году. Опасаются возможного ущерба от болезней и вредителей.</w:t>
      </w:r>
    </w:p>
    <w:p w:rsidR="000A0763" w:rsidRPr="006C5300" w:rsidRDefault="000A0763" w:rsidP="006C5300">
      <w:pPr>
        <w:shd w:val="clear" w:color="auto" w:fill="FFFFFF"/>
        <w:spacing w:line="360" w:lineRule="auto"/>
        <w:ind w:firstLine="720"/>
        <w:jc w:val="both"/>
        <w:rPr>
          <w:sz w:val="28"/>
        </w:rPr>
      </w:pPr>
      <w:r w:rsidRPr="006C5300">
        <w:rPr>
          <w:sz w:val="28"/>
          <w:szCs w:val="28"/>
        </w:rPr>
        <w:t>По данным Минсельхоза России и по сообщениям из регионов, посевные площади под яровые зерновые планируются примерно на уровне прошлого сезона. Как обычно, урожайность будет существенно зависеть от погодных условий зимы и весны. Урожайность озимых ожидается в среднем по регионам выше прошлого года, урожайность яровых может быть несколько ниже. С учетом нынешнего состояния озимых посевов и тенденций развития производства зерна в России, наиболее вероятный прогноз урожая 2008 г. составляет 81 млн</w:t>
      </w:r>
      <w:r w:rsidR="004B7263" w:rsidRPr="006C5300">
        <w:rPr>
          <w:sz w:val="28"/>
          <w:szCs w:val="28"/>
        </w:rPr>
        <w:t>.</w:t>
      </w:r>
      <w:r w:rsidRPr="006C5300">
        <w:rPr>
          <w:sz w:val="28"/>
          <w:szCs w:val="28"/>
        </w:rPr>
        <w:t xml:space="preserve"> т (в весе после доработки), в том числе пшеницы 47 млн</w:t>
      </w:r>
      <w:r w:rsidR="004B7263" w:rsidRPr="006C5300">
        <w:rPr>
          <w:sz w:val="28"/>
          <w:szCs w:val="28"/>
        </w:rPr>
        <w:t>.</w:t>
      </w:r>
      <w:r w:rsidRPr="006C5300">
        <w:rPr>
          <w:sz w:val="28"/>
          <w:szCs w:val="28"/>
        </w:rPr>
        <w:t xml:space="preserve"> и ячменя 18 млн</w:t>
      </w:r>
      <w:r w:rsidR="004B7263" w:rsidRPr="006C5300">
        <w:rPr>
          <w:sz w:val="28"/>
          <w:szCs w:val="28"/>
        </w:rPr>
        <w:t>.</w:t>
      </w:r>
      <w:r w:rsidRPr="006C5300">
        <w:rPr>
          <w:sz w:val="28"/>
          <w:szCs w:val="28"/>
        </w:rPr>
        <w:t xml:space="preserve"> т. Экспорт зерна в 2008 году ожидается на уровне 11 млн т (в том числе пшеницы 9,5 млн и ячменя 1,5 млн т). Импорт в текущем и следующем сезонах ожидается в 1,7-1,9 млн т.</w:t>
      </w:r>
    </w:p>
    <w:p w:rsidR="004B7263" w:rsidRPr="006C5300" w:rsidRDefault="000A0763" w:rsidP="006C5300">
      <w:pPr>
        <w:shd w:val="clear" w:color="auto" w:fill="FFFFFF"/>
        <w:spacing w:line="360" w:lineRule="auto"/>
        <w:ind w:firstLine="720"/>
        <w:jc w:val="both"/>
        <w:rPr>
          <w:sz w:val="28"/>
          <w:szCs w:val="28"/>
        </w:rPr>
      </w:pPr>
      <w:r w:rsidRPr="006C5300">
        <w:rPr>
          <w:sz w:val="28"/>
          <w:szCs w:val="28"/>
        </w:rPr>
        <w:t>В 2008 году в России весенний сев намечалось провести на площади 48,6 млн. За счет расширения посевных площадей под озимыми культурами, являющимися более урожайными, чем яровые, общий зерновой клин ожидается на 1,9 млн. га больше уровня 2007 г. - 46,9 млн. га. В частности, в Волгоградской области площади под озимыми увеличены на 300 тыс. га, Ростовской области - на 140 тыс. га, Саратовской - на 140 тыс. га, Орловской - на 126,7 тыс. га, Воронежской - на 100 тыс. га, Курской, Тамбовской областях - на 60 тыс. га.</w:t>
      </w:r>
    </w:p>
    <w:p w:rsidR="000A0763" w:rsidRPr="006C5300" w:rsidRDefault="000A0763" w:rsidP="006C5300">
      <w:pPr>
        <w:shd w:val="clear" w:color="auto" w:fill="FFFFFF"/>
        <w:spacing w:line="360" w:lineRule="auto"/>
        <w:ind w:firstLine="720"/>
        <w:jc w:val="both"/>
        <w:rPr>
          <w:sz w:val="28"/>
        </w:rPr>
      </w:pPr>
      <w:r w:rsidRPr="006C5300">
        <w:rPr>
          <w:sz w:val="28"/>
          <w:szCs w:val="28"/>
        </w:rPr>
        <w:t>Под урожай 2008 г. озимые размещены на 16,2 млн. га, в том числе зерновые - на 15,9 млн. га. Их состояние на сегодняшний день оценивается как удовлетворительное.</w:t>
      </w:r>
    </w:p>
    <w:p w:rsidR="000A0763" w:rsidRPr="006C5300" w:rsidRDefault="000A0763" w:rsidP="006C5300">
      <w:pPr>
        <w:shd w:val="clear" w:color="auto" w:fill="FFFFFF"/>
        <w:spacing w:line="360" w:lineRule="auto"/>
        <w:ind w:firstLine="720"/>
        <w:jc w:val="both"/>
        <w:rPr>
          <w:sz w:val="28"/>
        </w:rPr>
      </w:pPr>
      <w:r w:rsidRPr="006C5300">
        <w:rPr>
          <w:sz w:val="28"/>
          <w:szCs w:val="28"/>
        </w:rPr>
        <w:t>В настоящее время российские сельхозтоваропроизводители практически в полном объеме обеспечены семенами яровых культур. Для сезонных полевых работ планируется приобрести более 2 млн. тонн минеральных удобрений в действующем веществе и 30 тыс. тонн средств защиты растений. По состоянию на 1 февраля 2008 т: в наличии имеется 540 тыс. тонн минеральных удобрений, что на уровне прошлого года.</w:t>
      </w:r>
    </w:p>
    <w:p w:rsidR="000A0763" w:rsidRPr="006C5300" w:rsidRDefault="000A0763" w:rsidP="006C5300">
      <w:pPr>
        <w:shd w:val="clear" w:color="auto" w:fill="FFFFFF"/>
        <w:spacing w:line="360" w:lineRule="auto"/>
        <w:ind w:firstLine="720"/>
        <w:jc w:val="both"/>
        <w:rPr>
          <w:sz w:val="28"/>
        </w:rPr>
        <w:sectPr w:rsidR="000A0763" w:rsidRPr="006C5300" w:rsidSect="006C5300">
          <w:pgSz w:w="11909" w:h="16834" w:code="9"/>
          <w:pgMar w:top="1134" w:right="851" w:bottom="1134" w:left="1701" w:header="720" w:footer="720" w:gutter="0"/>
          <w:cols w:space="60"/>
          <w:noEndnote/>
        </w:sectPr>
      </w:pPr>
    </w:p>
    <w:p w:rsidR="000A0763" w:rsidRPr="006C5300" w:rsidRDefault="000A0763" w:rsidP="006C5300">
      <w:pPr>
        <w:shd w:val="clear" w:color="auto" w:fill="FFFFFF"/>
        <w:spacing w:line="360" w:lineRule="auto"/>
        <w:ind w:firstLine="720"/>
        <w:jc w:val="center"/>
        <w:rPr>
          <w:b/>
          <w:bCs/>
          <w:sz w:val="28"/>
          <w:szCs w:val="28"/>
        </w:rPr>
      </w:pPr>
      <w:r w:rsidRPr="006C5300">
        <w:rPr>
          <w:b/>
          <w:bCs/>
          <w:sz w:val="28"/>
          <w:szCs w:val="28"/>
        </w:rPr>
        <w:t>Заключение</w:t>
      </w:r>
    </w:p>
    <w:p w:rsidR="004B7263" w:rsidRPr="006C5300" w:rsidRDefault="004B7263" w:rsidP="006C5300">
      <w:pPr>
        <w:shd w:val="clear" w:color="auto" w:fill="FFFFFF"/>
        <w:spacing w:line="360" w:lineRule="auto"/>
        <w:ind w:firstLine="720"/>
        <w:jc w:val="both"/>
        <w:rPr>
          <w:sz w:val="28"/>
        </w:rPr>
      </w:pPr>
    </w:p>
    <w:p w:rsidR="000A0763" w:rsidRPr="006C5300" w:rsidRDefault="000A0763" w:rsidP="006C5300">
      <w:pPr>
        <w:shd w:val="clear" w:color="auto" w:fill="FFFFFF"/>
        <w:spacing w:line="360" w:lineRule="auto"/>
        <w:ind w:firstLine="720"/>
        <w:jc w:val="both"/>
        <w:rPr>
          <w:sz w:val="28"/>
        </w:rPr>
      </w:pPr>
      <w:r w:rsidRPr="006C5300">
        <w:rPr>
          <w:sz w:val="28"/>
          <w:szCs w:val="28"/>
        </w:rPr>
        <w:t>В данной работе произведён анализ рынка зерна в России. Впервой части описаны причины неустойчивости рынка зерна. Отсутствие достаточной информации не позволяет прогнозировать объёмы поставок, транспортную логику, не возможность регулирования поставок партий зерна. Также выделены особенности регулирования рынка зерна в РФ.</w:t>
      </w:r>
    </w:p>
    <w:p w:rsidR="000A0763" w:rsidRPr="006C5300" w:rsidRDefault="000A0763" w:rsidP="006C5300">
      <w:pPr>
        <w:shd w:val="clear" w:color="auto" w:fill="FFFFFF"/>
        <w:spacing w:line="360" w:lineRule="auto"/>
        <w:ind w:firstLine="720"/>
        <w:jc w:val="both"/>
        <w:rPr>
          <w:sz w:val="28"/>
        </w:rPr>
      </w:pPr>
      <w:r w:rsidRPr="006C5300">
        <w:rPr>
          <w:sz w:val="28"/>
          <w:szCs w:val="28"/>
        </w:rPr>
        <w:t>В части «ограничения» оговариваются ограничения связанные с ценовым регулированием и с формированием спроса. Показана сбытовая стратегия предприятий производителей.</w:t>
      </w:r>
    </w:p>
    <w:p w:rsidR="000A0763" w:rsidRPr="006C5300" w:rsidRDefault="000A0763" w:rsidP="006C5300">
      <w:pPr>
        <w:shd w:val="clear" w:color="auto" w:fill="FFFFFF"/>
        <w:spacing w:line="360" w:lineRule="auto"/>
        <w:ind w:firstLine="720"/>
        <w:jc w:val="both"/>
        <w:rPr>
          <w:sz w:val="28"/>
        </w:rPr>
      </w:pPr>
      <w:r w:rsidRPr="006C5300">
        <w:rPr>
          <w:sz w:val="28"/>
          <w:szCs w:val="28"/>
        </w:rPr>
        <w:t>Затем в работе рассматриваются итоги прошлого года, также описана ситуация в ростовской области и оговорены перспективы будущего. Часть «экспорт и импорт» показывает о необходимости более рационального использования отечественного зерна. Необходимости поддержки мелких производителей и стараться не продавать наше зерно, а использовать по назначению. Необходимо отрасль «сельское хозяйство» сделать не саморазвивающейся, а стратегически важной для всей страны.</w:t>
      </w:r>
    </w:p>
    <w:p w:rsidR="000A0763" w:rsidRPr="006C5300" w:rsidRDefault="000A0763" w:rsidP="006C5300">
      <w:pPr>
        <w:shd w:val="clear" w:color="auto" w:fill="FFFFFF"/>
        <w:spacing w:line="360" w:lineRule="auto"/>
        <w:ind w:firstLine="720"/>
        <w:jc w:val="both"/>
        <w:rPr>
          <w:sz w:val="28"/>
        </w:rPr>
        <w:sectPr w:rsidR="000A0763" w:rsidRPr="006C5300" w:rsidSect="006C5300">
          <w:pgSz w:w="11909" w:h="16834" w:code="9"/>
          <w:pgMar w:top="1134" w:right="851" w:bottom="1134" w:left="1701" w:header="720" w:footer="720" w:gutter="0"/>
          <w:cols w:space="60"/>
          <w:noEndnote/>
        </w:sectPr>
      </w:pPr>
    </w:p>
    <w:p w:rsidR="000A0763" w:rsidRPr="006C5300" w:rsidRDefault="000A0763" w:rsidP="006C5300">
      <w:pPr>
        <w:shd w:val="clear" w:color="auto" w:fill="FFFFFF"/>
        <w:spacing w:line="360" w:lineRule="auto"/>
        <w:ind w:firstLine="720"/>
        <w:jc w:val="center"/>
        <w:rPr>
          <w:b/>
          <w:bCs/>
          <w:sz w:val="28"/>
          <w:szCs w:val="28"/>
        </w:rPr>
      </w:pPr>
      <w:r w:rsidRPr="006C5300">
        <w:rPr>
          <w:b/>
          <w:bCs/>
          <w:sz w:val="28"/>
          <w:szCs w:val="28"/>
        </w:rPr>
        <w:t>Список использ</w:t>
      </w:r>
      <w:r w:rsidR="004B7263" w:rsidRPr="006C5300">
        <w:rPr>
          <w:b/>
          <w:bCs/>
          <w:sz w:val="28"/>
          <w:szCs w:val="28"/>
        </w:rPr>
        <w:t>ованных источников</w:t>
      </w:r>
      <w:r w:rsidRPr="006C5300">
        <w:rPr>
          <w:b/>
          <w:bCs/>
          <w:sz w:val="28"/>
          <w:szCs w:val="28"/>
        </w:rPr>
        <w:t>:</w:t>
      </w:r>
    </w:p>
    <w:p w:rsidR="000A0763" w:rsidRPr="006C5300" w:rsidRDefault="000A0763" w:rsidP="006C5300">
      <w:pPr>
        <w:shd w:val="clear" w:color="auto" w:fill="FFFFFF"/>
        <w:spacing w:line="360" w:lineRule="auto"/>
        <w:ind w:firstLine="720"/>
        <w:jc w:val="both"/>
        <w:rPr>
          <w:sz w:val="28"/>
        </w:rPr>
      </w:pPr>
    </w:p>
    <w:p w:rsidR="000A0763" w:rsidRPr="006C5300" w:rsidRDefault="000A0763" w:rsidP="006C5300">
      <w:pPr>
        <w:numPr>
          <w:ilvl w:val="0"/>
          <w:numId w:val="3"/>
        </w:numPr>
        <w:shd w:val="clear" w:color="auto" w:fill="FFFFFF"/>
        <w:tabs>
          <w:tab w:val="left" w:pos="701"/>
        </w:tabs>
        <w:spacing w:line="360" w:lineRule="auto"/>
        <w:ind w:firstLine="720"/>
        <w:jc w:val="both"/>
        <w:rPr>
          <w:bCs/>
          <w:sz w:val="28"/>
          <w:szCs w:val="28"/>
        </w:rPr>
      </w:pPr>
      <w:r w:rsidRPr="006C5300">
        <w:rPr>
          <w:sz w:val="28"/>
          <w:szCs w:val="28"/>
        </w:rPr>
        <w:t>Экономика сельскохозяйственного производства/ состояние и перспективы развития регионального рынка / Чарыкова О.Г. /№2 2007.</w:t>
      </w:r>
    </w:p>
    <w:p w:rsidR="000A0763" w:rsidRPr="006C5300" w:rsidRDefault="000A0763" w:rsidP="006C5300">
      <w:pPr>
        <w:numPr>
          <w:ilvl w:val="0"/>
          <w:numId w:val="3"/>
        </w:numPr>
        <w:shd w:val="clear" w:color="auto" w:fill="FFFFFF"/>
        <w:tabs>
          <w:tab w:val="left" w:pos="701"/>
        </w:tabs>
        <w:spacing w:line="360" w:lineRule="auto"/>
        <w:ind w:firstLine="720"/>
        <w:jc w:val="both"/>
        <w:rPr>
          <w:sz w:val="28"/>
          <w:szCs w:val="28"/>
        </w:rPr>
      </w:pPr>
      <w:r w:rsidRPr="006C5300">
        <w:rPr>
          <w:sz w:val="28"/>
          <w:szCs w:val="28"/>
        </w:rPr>
        <w:t>Экономика сельскохозяйственного производства / Состояние рынка</w:t>
      </w:r>
      <w:r w:rsidR="004B7263" w:rsidRPr="006C5300">
        <w:rPr>
          <w:sz w:val="28"/>
          <w:szCs w:val="28"/>
        </w:rPr>
        <w:t xml:space="preserve"> </w:t>
      </w:r>
      <w:r w:rsidRPr="006C5300">
        <w:rPr>
          <w:sz w:val="28"/>
          <w:szCs w:val="28"/>
        </w:rPr>
        <w:t>зерна / № 2, 2007.</w:t>
      </w:r>
    </w:p>
    <w:p w:rsidR="000A0763" w:rsidRPr="006C5300" w:rsidRDefault="000A0763" w:rsidP="006C5300">
      <w:pPr>
        <w:numPr>
          <w:ilvl w:val="0"/>
          <w:numId w:val="3"/>
        </w:numPr>
        <w:shd w:val="clear" w:color="auto" w:fill="FFFFFF"/>
        <w:tabs>
          <w:tab w:val="left" w:pos="701"/>
        </w:tabs>
        <w:spacing w:line="360" w:lineRule="auto"/>
        <w:ind w:firstLine="720"/>
        <w:jc w:val="both"/>
        <w:rPr>
          <w:sz w:val="28"/>
          <w:szCs w:val="28"/>
        </w:rPr>
      </w:pPr>
      <w:r w:rsidRPr="006C5300">
        <w:rPr>
          <w:sz w:val="28"/>
          <w:szCs w:val="28"/>
        </w:rPr>
        <w:t xml:space="preserve">Закон РФ от 14 мая 1993 г. №4973-1 </w:t>
      </w:r>
      <w:r w:rsidR="004B7263" w:rsidRPr="006C5300">
        <w:rPr>
          <w:sz w:val="28"/>
          <w:szCs w:val="28"/>
        </w:rPr>
        <w:t>«</w:t>
      </w:r>
      <w:r w:rsidRPr="006C5300">
        <w:rPr>
          <w:sz w:val="28"/>
          <w:szCs w:val="28"/>
        </w:rPr>
        <w:t>О зерне</w:t>
      </w:r>
      <w:r w:rsidR="004B7263" w:rsidRPr="006C5300">
        <w:rPr>
          <w:sz w:val="28"/>
          <w:szCs w:val="28"/>
        </w:rPr>
        <w:t>»</w:t>
      </w:r>
      <w:r w:rsidRPr="006C5300">
        <w:rPr>
          <w:sz w:val="28"/>
          <w:szCs w:val="28"/>
        </w:rPr>
        <w:t>.</w:t>
      </w:r>
    </w:p>
    <w:p w:rsidR="000A0763" w:rsidRPr="006C5300" w:rsidRDefault="000A0763" w:rsidP="006C5300">
      <w:pPr>
        <w:numPr>
          <w:ilvl w:val="0"/>
          <w:numId w:val="3"/>
        </w:numPr>
        <w:shd w:val="clear" w:color="auto" w:fill="FFFFFF"/>
        <w:tabs>
          <w:tab w:val="left" w:pos="701"/>
        </w:tabs>
        <w:spacing w:line="360" w:lineRule="auto"/>
        <w:ind w:firstLine="720"/>
        <w:jc w:val="both"/>
        <w:rPr>
          <w:sz w:val="28"/>
          <w:szCs w:val="28"/>
        </w:rPr>
      </w:pPr>
      <w:r w:rsidRPr="006C5300">
        <w:rPr>
          <w:sz w:val="28"/>
          <w:szCs w:val="28"/>
        </w:rPr>
        <w:t xml:space="preserve">АПК / </w:t>
      </w:r>
      <w:r w:rsidR="004B7263" w:rsidRPr="006C5300">
        <w:rPr>
          <w:sz w:val="28"/>
          <w:szCs w:val="28"/>
        </w:rPr>
        <w:t>«</w:t>
      </w:r>
      <w:r w:rsidRPr="006C5300">
        <w:rPr>
          <w:sz w:val="28"/>
          <w:szCs w:val="28"/>
        </w:rPr>
        <w:t>Зерновая Россия</w:t>
      </w:r>
      <w:r w:rsidR="004B7263" w:rsidRPr="006C5300">
        <w:rPr>
          <w:sz w:val="28"/>
          <w:szCs w:val="28"/>
        </w:rPr>
        <w:t>»</w:t>
      </w:r>
    </w:p>
    <w:p w:rsidR="000A0763" w:rsidRPr="006C5300" w:rsidRDefault="000A0763" w:rsidP="006C5300">
      <w:pPr>
        <w:numPr>
          <w:ilvl w:val="0"/>
          <w:numId w:val="3"/>
        </w:numPr>
        <w:shd w:val="clear" w:color="auto" w:fill="FFFFFF"/>
        <w:tabs>
          <w:tab w:val="left" w:pos="701"/>
          <w:tab w:val="left" w:pos="7723"/>
        </w:tabs>
        <w:spacing w:line="360" w:lineRule="auto"/>
        <w:ind w:firstLine="720"/>
        <w:jc w:val="both"/>
        <w:rPr>
          <w:sz w:val="28"/>
          <w:szCs w:val="28"/>
        </w:rPr>
      </w:pPr>
      <w:r w:rsidRPr="006C5300">
        <w:rPr>
          <w:sz w:val="28"/>
          <w:szCs w:val="28"/>
          <w:lang w:val="en-US"/>
        </w:rPr>
        <w:t>http</w:t>
      </w:r>
      <w:r w:rsidRPr="006C5300">
        <w:rPr>
          <w:sz w:val="28"/>
          <w:szCs w:val="28"/>
        </w:rPr>
        <w:t>://</w:t>
      </w:r>
      <w:r w:rsidRPr="006C5300">
        <w:rPr>
          <w:sz w:val="28"/>
          <w:szCs w:val="28"/>
          <w:lang w:val="en-US"/>
        </w:rPr>
        <w:t>www</w:t>
      </w:r>
      <w:r w:rsidRPr="006C5300">
        <w:rPr>
          <w:sz w:val="28"/>
          <w:szCs w:val="28"/>
        </w:rPr>
        <w:t>.</w:t>
      </w:r>
      <w:r w:rsidRPr="006C5300">
        <w:rPr>
          <w:sz w:val="28"/>
          <w:szCs w:val="28"/>
          <w:lang w:val="en-US"/>
        </w:rPr>
        <w:t>fodder</w:t>
      </w:r>
      <w:r w:rsidRPr="006C5300">
        <w:rPr>
          <w:sz w:val="28"/>
          <w:szCs w:val="28"/>
        </w:rPr>
        <w:t>.</w:t>
      </w:r>
      <w:r w:rsidRPr="006C5300">
        <w:rPr>
          <w:sz w:val="28"/>
          <w:szCs w:val="28"/>
          <w:lang w:val="en-US"/>
        </w:rPr>
        <w:t>ru</w:t>
      </w:r>
      <w:r w:rsidRPr="006C5300">
        <w:rPr>
          <w:sz w:val="28"/>
          <w:szCs w:val="28"/>
        </w:rPr>
        <w:t>/</w:t>
      </w:r>
      <w:r w:rsidRPr="006C5300">
        <w:rPr>
          <w:sz w:val="28"/>
          <w:szCs w:val="28"/>
          <w:lang w:val="en-US"/>
        </w:rPr>
        <w:t>content</w:t>
      </w:r>
      <w:r w:rsidRPr="006C5300">
        <w:rPr>
          <w:sz w:val="28"/>
          <w:szCs w:val="28"/>
        </w:rPr>
        <w:t>/</w:t>
      </w:r>
      <w:r w:rsidRPr="006C5300">
        <w:rPr>
          <w:sz w:val="28"/>
          <w:szCs w:val="28"/>
          <w:lang w:val="en-US"/>
        </w:rPr>
        <w:t>view</w:t>
      </w:r>
      <w:r w:rsidRPr="006C5300">
        <w:rPr>
          <w:sz w:val="28"/>
          <w:szCs w:val="28"/>
        </w:rPr>
        <w:t>/566/55/</w:t>
      </w:r>
    </w:p>
    <w:p w:rsidR="005B261F" w:rsidRPr="006C5300" w:rsidRDefault="000A0763" w:rsidP="006C5300">
      <w:pPr>
        <w:numPr>
          <w:ilvl w:val="0"/>
          <w:numId w:val="3"/>
        </w:numPr>
        <w:shd w:val="clear" w:color="auto" w:fill="FFFFFF"/>
        <w:tabs>
          <w:tab w:val="left" w:pos="701"/>
        </w:tabs>
        <w:spacing w:line="360" w:lineRule="auto"/>
        <w:ind w:firstLine="720"/>
        <w:jc w:val="both"/>
        <w:rPr>
          <w:sz w:val="28"/>
          <w:szCs w:val="28"/>
        </w:rPr>
      </w:pPr>
      <w:r w:rsidRPr="006C5300">
        <w:rPr>
          <w:sz w:val="28"/>
          <w:szCs w:val="28"/>
          <w:lang w:val="en-US"/>
        </w:rPr>
        <w:t>http</w:t>
      </w:r>
      <w:r w:rsidRPr="006C5300">
        <w:rPr>
          <w:sz w:val="28"/>
          <w:szCs w:val="28"/>
        </w:rPr>
        <w:t>://</w:t>
      </w:r>
      <w:r w:rsidRPr="006C5300">
        <w:rPr>
          <w:sz w:val="28"/>
          <w:szCs w:val="28"/>
          <w:lang w:val="en-US"/>
        </w:rPr>
        <w:t>www</w:t>
      </w:r>
      <w:r w:rsidRPr="006C5300">
        <w:rPr>
          <w:sz w:val="28"/>
          <w:szCs w:val="28"/>
        </w:rPr>
        <w:t>.</w:t>
      </w:r>
      <w:r w:rsidRPr="006C5300">
        <w:rPr>
          <w:sz w:val="28"/>
          <w:szCs w:val="28"/>
          <w:lang w:val="en-US"/>
        </w:rPr>
        <w:t>apk</w:t>
      </w:r>
      <w:r w:rsidRPr="006C5300">
        <w:rPr>
          <w:sz w:val="28"/>
          <w:szCs w:val="28"/>
        </w:rPr>
        <w:t>-</w:t>
      </w:r>
      <w:r w:rsidRPr="006C5300">
        <w:rPr>
          <w:sz w:val="28"/>
          <w:szCs w:val="28"/>
          <w:lang w:val="en-US"/>
        </w:rPr>
        <w:t>inform</w:t>
      </w:r>
      <w:r w:rsidRPr="006C5300">
        <w:rPr>
          <w:sz w:val="28"/>
          <w:szCs w:val="28"/>
        </w:rPr>
        <w:t>.</w:t>
      </w:r>
      <w:r w:rsidRPr="006C5300">
        <w:rPr>
          <w:sz w:val="28"/>
          <w:szCs w:val="28"/>
          <w:lang w:val="en-US"/>
        </w:rPr>
        <w:t>com</w:t>
      </w:r>
      <w:r w:rsidRPr="006C5300">
        <w:rPr>
          <w:sz w:val="28"/>
          <w:szCs w:val="28"/>
        </w:rPr>
        <w:t>/</w:t>
      </w:r>
      <w:r w:rsidRPr="006C5300">
        <w:rPr>
          <w:sz w:val="28"/>
          <w:szCs w:val="28"/>
          <w:lang w:val="en-US"/>
        </w:rPr>
        <w:t>showart</w:t>
      </w:r>
      <w:r w:rsidRPr="006C5300">
        <w:rPr>
          <w:sz w:val="28"/>
          <w:szCs w:val="28"/>
        </w:rPr>
        <w:t>.</w:t>
      </w:r>
      <w:r w:rsidRPr="006C5300">
        <w:rPr>
          <w:sz w:val="28"/>
          <w:szCs w:val="28"/>
          <w:lang w:val="en-US"/>
        </w:rPr>
        <w:t>php</w:t>
      </w:r>
      <w:r w:rsidRPr="006C5300">
        <w:rPr>
          <w:sz w:val="28"/>
          <w:szCs w:val="28"/>
        </w:rPr>
        <w:t>?</w:t>
      </w:r>
      <w:r w:rsidRPr="006C5300">
        <w:rPr>
          <w:sz w:val="28"/>
          <w:szCs w:val="28"/>
          <w:lang w:val="en-US"/>
        </w:rPr>
        <w:t>id</w:t>
      </w:r>
      <w:r w:rsidRPr="006C5300">
        <w:rPr>
          <w:sz w:val="28"/>
          <w:szCs w:val="28"/>
        </w:rPr>
        <w:t>=5982.</w:t>
      </w:r>
      <w:bookmarkStart w:id="0" w:name="_GoBack"/>
      <w:bookmarkEnd w:id="0"/>
    </w:p>
    <w:sectPr w:rsidR="005B261F" w:rsidRPr="006C5300" w:rsidSect="006C5300">
      <w:pgSz w:w="11909" w:h="16834" w:code="9"/>
      <w:pgMar w:top="1134" w:right="851" w:bottom="1134" w:left="170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1D6519"/>
    <w:multiLevelType w:val="singleLevel"/>
    <w:tmpl w:val="56A432F8"/>
    <w:lvl w:ilvl="0">
      <w:start w:val="2"/>
      <w:numFmt w:val="decimal"/>
      <w:lvlText w:val="%1."/>
      <w:legacy w:legacy="1" w:legacySpace="0" w:legacyIndent="278"/>
      <w:lvlJc w:val="left"/>
      <w:rPr>
        <w:rFonts w:ascii="Times New Roman" w:hAnsi="Times New Roman" w:cs="Times New Roman" w:hint="default"/>
      </w:rPr>
    </w:lvl>
  </w:abstractNum>
  <w:abstractNum w:abstractNumId="1">
    <w:nsid w:val="4F12312C"/>
    <w:multiLevelType w:val="singleLevel"/>
    <w:tmpl w:val="492A4A9E"/>
    <w:lvl w:ilvl="0">
      <w:start w:val="1"/>
      <w:numFmt w:val="decimal"/>
      <w:lvlText w:val="%1."/>
      <w:legacy w:legacy="1" w:legacySpace="0" w:legacyIndent="355"/>
      <w:lvlJc w:val="left"/>
      <w:rPr>
        <w:rFonts w:ascii="Times New Roman" w:hAnsi="Times New Roman" w:cs="Times New Roman" w:hint="default"/>
      </w:rPr>
    </w:lvl>
  </w:abstractNum>
  <w:abstractNum w:abstractNumId="2">
    <w:nsid w:val="55E276A2"/>
    <w:multiLevelType w:val="singleLevel"/>
    <w:tmpl w:val="F14ECFB2"/>
    <w:lvl w:ilvl="0">
      <w:start w:val="1"/>
      <w:numFmt w:val="decimal"/>
      <w:lvlText w:val="%1."/>
      <w:legacy w:legacy="1" w:legacySpace="0" w:legacyIndent="278"/>
      <w:lvlJc w:val="left"/>
      <w:rPr>
        <w:rFonts w:ascii="Times New Roman" w:hAnsi="Times New Roman" w:cs="Times New Roman"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261F"/>
    <w:rsid w:val="000A0763"/>
    <w:rsid w:val="004B7263"/>
    <w:rsid w:val="005B261F"/>
    <w:rsid w:val="006C5300"/>
    <w:rsid w:val="008A599D"/>
    <w:rsid w:val="008E3A01"/>
    <w:rsid w:val="00A456C0"/>
    <w:rsid w:val="00FF4B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A0F006C-D78B-4B9F-8871-54DC6476C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3209</Words>
  <Characters>18293</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Федеральное Образовательное Государственное Учреждение</vt:lpstr>
    </vt:vector>
  </TitlesOfParts>
  <Company>Microsoft</Company>
  <LinksUpToDate>false</LinksUpToDate>
  <CharactersWithSpaces>21460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Образовательное Государственное Учреждение</dc:title>
  <dc:subject/>
  <dc:creator>Alex</dc:creator>
  <cp:keywords/>
  <dc:description/>
  <cp:lastModifiedBy>admin</cp:lastModifiedBy>
  <cp:revision>2</cp:revision>
  <dcterms:created xsi:type="dcterms:W3CDTF">2014-03-07T17:24:00Z</dcterms:created>
  <dcterms:modified xsi:type="dcterms:W3CDTF">2014-03-07T17:24:00Z</dcterms:modified>
</cp:coreProperties>
</file>