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DC4" w:rsidRDefault="00736DC4">
      <w:pPr>
        <w:pStyle w:val="1"/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>Саддам Хусейн</w:t>
      </w:r>
    </w:p>
    <w:p w:rsidR="00736DC4" w:rsidRDefault="00736DC4">
      <w:pPr>
        <w:pStyle w:val="a3"/>
      </w:pPr>
      <w:r>
        <w:rPr>
          <w:b/>
          <w:bCs/>
        </w:rPr>
        <w:t>Детство и юность</w:t>
      </w:r>
      <w:r>
        <w:br/>
        <w:t>    Саддам Хусейн родился 28 апреля 1937 г. в деревне аль-Авджа на юге округа (када) Тикрит. Отец Саддами Хусейн Маджид - бедный крестьянин, всю свою жизнь отдавший земле, - умер до появления сына на свет. Мальчик рос в семье дяди аль-хадж Ибрагима аль-Хасана, который, согласно местным обычаям, после смерти брата женился на его вдове.</w:t>
      </w:r>
    </w:p>
    <w:p w:rsidR="00736DC4" w:rsidRDefault="00825B19">
      <w:pPr>
        <w:jc w:val="center"/>
        <w:rPr>
          <w:sz w:val="24"/>
          <w:szCs w:val="24"/>
        </w:rPr>
      </w:pPr>
      <w:r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8.5pt;height:68.25pt">
            <v:imagedata r:id="rId4" o:title="hussein_saddam_mid"/>
          </v:shape>
        </w:pict>
      </w:r>
    </w:p>
    <w:p w:rsidR="00736DC4" w:rsidRDefault="00736DC4">
      <w:pPr>
        <w:pStyle w:val="a3"/>
      </w:pPr>
      <w:r>
        <w:t>    В 1947 г., желая учиться, Саддам сбежал из родной деревни в Тикрит, где жил в доме брата матери Хейраллаха Тульфаха. Участник антиколониального движения под руководством аль-Гайлани 1941 г., он преподал Саддаму уроки национализма и ненависти к иностранному господству.</w:t>
      </w:r>
      <w:r>
        <w:br/>
        <w:t>    В 1954 г. семнадцатилетний Саддам приехал в Багдад, где поступил в школу аль-Карх, которая была известна как цитадель национализма и панарабизма.</w:t>
      </w:r>
      <w:r>
        <w:br/>
        <w:t>    Огромное влияние на обстановку в Ираке оказала египетская революция 23 июля 1952 г. Для Саддама Абдель Насер был кумиром, идеалом панарабского националиста. В 1957 г. двадцатилетний Саддам вступил в иракский филиал общеарабской партии Баас (ПАСВ).</w:t>
      </w:r>
      <w:r>
        <w:br/>
        <w:t>    Революция 14 июля 1958 г. явилась поворотным пунктом в истории страны. Ирак был провозглашен республикой.</w:t>
      </w:r>
      <w:r>
        <w:br/>
        <w:t>    Весной 1959 г. обострилась борьба между двумя ведущими партиями - Иракской коммунистической партией (ИКП) и партией Баас. Однако пропаганда баасистов оказалась действеннее. Одной из главных причин успеха баасистов в борьбе за влияние на широкие народные массы и интеллигенцию было оперирование панарабскими идеями и лозунгами арабского единства, которые были им понятнее и ближе, чем абстрактный "пролетарский интернационализм" коммунистов.</w:t>
      </w:r>
      <w:r>
        <w:br/>
        <w:t>    Во время неудачного покушения на главу правительства Абдель Керима Касема 6 октября 1959 г. Саддам был ранен в ногу. Превозмогая боль в голени, рискуя ежеминутно быть схваченным и передвигаясь только ночью, Саддам добрался до родной аль-Авджи (для чего ему пришлось четверо суток скакать на коне, а затем вплавь преодолеть бурный и холодный Тигр). Из аль-Авджи он направился в Сирию, в Дамаск - главный центр баасизма. 21 февраля 1960 г. Саддам самолетом вылетел в Каир. Начался новый этап его жизни.</w:t>
      </w:r>
      <w:r>
        <w:br/>
        <w:t>    В те годы Каир был центром арабского национализма, революционного "социализма национального типа".</w:t>
      </w:r>
      <w:r>
        <w:br/>
        <w:t>    Проучившись год в известной средней школе Каср ан-Нил и получив аттестат зрелости, Саддам поступил на юридический факультет Каирского университета, где учился в течение двух лет.</w:t>
      </w:r>
      <w:r>
        <w:br/>
        <w:t>    В Каире Саддам из борца-террориста вырос в заметного партийного функционера, став членом руководящего комитета ПАСВ в Египте.</w:t>
      </w:r>
    </w:p>
    <w:p w:rsidR="00736DC4" w:rsidRDefault="00825B19">
      <w:pPr>
        <w:jc w:val="center"/>
        <w:rPr>
          <w:sz w:val="24"/>
          <w:szCs w:val="24"/>
        </w:rPr>
      </w:pPr>
      <w:r>
        <w:rPr>
          <w:sz w:val="24"/>
          <w:szCs w:val="24"/>
        </w:rPr>
        <w:pict>
          <v:shape id="_x0000_i1026" type="#_x0000_t75" style="width:234.75pt;height:280.5pt">
            <v:imagedata r:id="rId5" o:title="saddam_mountain"/>
          </v:shape>
        </w:pict>
      </w:r>
    </w:p>
    <w:p w:rsidR="00736DC4" w:rsidRDefault="00736DC4">
      <w:pPr>
        <w:pStyle w:val="a3"/>
      </w:pPr>
      <w:r>
        <w:rPr>
          <w:b/>
          <w:bCs/>
        </w:rPr>
        <w:t>Первый баасистский переворот</w:t>
      </w:r>
      <w:r>
        <w:rPr>
          <w:b/>
          <w:bCs/>
        </w:rPr>
        <w:br/>
        <w:t>и возвращение "каирского изгнанника"</w:t>
      </w:r>
      <w:r>
        <w:br/>
        <w:t>    8 февраля 1963 г. ПАСВ во главе созданного ею "Социалистического блока" захватила власть в Багдаде. В историю страны была вписана новая трагическая и кровавая страница: баасисты, которые продержались у власти 9 месяцев.</w:t>
      </w:r>
      <w:r>
        <w:br/>
        <w:t>    В первые же дни после переворота Саддам вернулся в Багдад.</w:t>
      </w:r>
      <w:r>
        <w:br/>
        <w:t>    В то время многие честолюбивые арабы стремились стать армейскими офицерами, так как это был самый верный путь к видному положению в обществе, к блестящей карьере.</w:t>
      </w:r>
      <w:r>
        <w:br/>
        <w:t>    Саддам, благодаря своим личным качествам, мог стать неплохим офицером и в свое время мечтал о военной карьере, но, анализируя ход событий в своей стране, где произошли первые в арабском мире военные перевороты, он все более убеждался в зыбкости, ненадежности военного режима для создания сильной и стабильной государственной власти. Все более притягательными для него становились модели большевистской России и фашистской Германии, внутренне прочные и сумевшие создать мощнейшие в мире армии, опираясь на однопартийные системы.</w:t>
      </w:r>
      <w:r>
        <w:br/>
        <w:t>    Саддам тщательно изучает опыт коммунистического движения, уделяя особое внимание вопросам организационной структуры партии, вникает в сталинские методы установления контроля над партийным и государственным аппаратом.</w:t>
      </w:r>
      <w:r>
        <w:br/>
        <w:t>    В отличие от Насера феномен С.Хусейна возник не в силу его влияния на офицерский корпус либо качеств харизматического лидера, а благодаря контролю над аппаратом партии. Его сила заключалась в организаторском таланте, позволившем создать строгую партийную структуру, подбирать и расставлять исполнительных, дельных и преданных людей, плести хитроумные интриги против опасных соперников и устранять их, умело использовать племенные, клановые, региональные и семейные связи и противоречия.</w:t>
      </w:r>
    </w:p>
    <w:p w:rsidR="00736DC4" w:rsidRDefault="00825B19">
      <w:pPr>
        <w:jc w:val="center"/>
        <w:rPr>
          <w:sz w:val="24"/>
          <w:szCs w:val="24"/>
        </w:rPr>
      </w:pPr>
      <w:r>
        <w:rPr>
          <w:sz w:val="24"/>
          <w:szCs w:val="24"/>
        </w:rPr>
        <w:pict>
          <v:shape id="_x0000_i1027" type="#_x0000_t75" style="width:219.75pt;height:168pt">
            <v:imagedata r:id="rId6" o:title="hussein_rifle"/>
          </v:shape>
        </w:pict>
      </w:r>
    </w:p>
    <w:p w:rsidR="00736DC4" w:rsidRDefault="00736DC4">
      <w:pPr>
        <w:pStyle w:val="a3"/>
      </w:pPr>
      <w:r>
        <w:t>    На VI общеарабском съезде ПАСВ (Дамаск, октябрь 1963 г.) Хусейн выступил с яркой речью, в которой подверг резкой критике деятельность Али Салиха ас-Саади, генерального секретаря иракской партии ПАСВ с 1960 г. Надо было обладать большим мужеством, чтобы выступить против сильного человека Ирака. По возвращении в Багдад Саддама пытались арестовать, но ему удалось выскользнуть из рук национальных гвардейцев.</w:t>
      </w:r>
      <w:r>
        <w:br/>
        <w:t>    По рекомендации общеарабского съезда региональный съезд иракской ПАСВ 11 ноября 1963 г. освободил ас-Саади от поста генерального секретаря партии, возложив на него ответственность за преступления, совершенные за месяцы пребывания баасистов у власти. Деятельность С.Хусейна на общеарабском съезде имела определенное значение в его политической карьере. Она не осталась незамеченной и, более того, произвела сильное впечатление на Мишеля Афляка - основателя и генерального секретаря партии. С октября 1963 г. между ними установились прочные связи, которые не прерывались вплоть до самой смерти основателя партии.</w:t>
      </w:r>
      <w:r>
        <w:br/>
        <w:t>    Через несколько недель после съезда ПАСВ в Дамаске, 18 ноября, армия под руководством генерала Арефа отстранила баасистов от власти.</w:t>
      </w:r>
      <w:r>
        <w:br/>
        <w:t>    В это время Саддам в условиях глубокого подполья приступил к созданию фактически новой партии. Ему удалось убедить общеарабское руководство в правоте своего плана перестройки организационной структуры ПАСВ, которое в феврале 1964 г. приняло решение о создании нового иракского руководства ПАСВ в составе 5 человек, среди которых были популярный в стране генерал Ахмед Хасан аль-Бакр и С.Хусейн, включенный в региональное руководство по рекомендации Афляка.</w:t>
      </w:r>
      <w:r>
        <w:br/>
        <w:t>    В сложных условиях подполья баасисты под руководством С.Хусейна совершили две неудачные попытки захвата власти в Багдаде. С.Хусейн был арестован, закован в кандалы и заключен в одиночную камеру.</w:t>
      </w:r>
      <w:r>
        <w:br/>
        <w:t>    По плану, разработанному аль-Бакром в июле 1966 г., был осуществлен побег партийных функционеров, среди которых был и Саддам. На чрезвычайном региональном съезде, проходившем в условиях исключительной секретности в сентябре 1966 г., секретарем партии стал аль-Бакр, а его заместителем - С.Хусейн. Ему было поручено возглавить специальный аппарат (аль-Джихаз аль-Хас) партии под кодовым наименованием "Джихаз ханин". "Ханин" был детищем Саддама, его изобретением, к созданию которого он приступил еще в 1964 г. Это был тайный аппарат, состоящий из наиболее преданных кадров и занимающийся вопросами разведки и контрразведки. 17 июля 1968 г. ПАСВ совершила успешный переворот, устранив Арефа. Верховная власть в стране перешла к Совету Революционного командования (СРК) во главе с аль-Бакром, генеральным секретарем ПАСВ, который также занял посты президента страны и верховного главнокомандующего. С.Хусейн как помощник генерального секретаря партии стал заместителем председателя СРК, отвечающим за внутреннюю безопасность.</w:t>
      </w:r>
      <w:r>
        <w:br/>
      </w:r>
      <w:r>
        <w:br/>
      </w:r>
      <w:r>
        <w:rPr>
          <w:b/>
          <w:bCs/>
        </w:rPr>
        <w:t>"Руководящая и направляющая".</w:t>
      </w:r>
      <w:r>
        <w:rPr>
          <w:b/>
          <w:bCs/>
        </w:rPr>
        <w:br/>
        <w:t>Создание Фронта патриотических сил</w:t>
      </w:r>
      <w:r>
        <w:br/>
        <w:t>    Вместе с тем внутри партии все явственнее зрело понимание необходимости как-то "очеловечить" лицо режима. Было признано необходимым предпринять шаги для решения курдской проблемы и создания "фронта патриотических сил" - разумеется, под эгидой ПАСВ. С большой помпой была обнародована Декларация о курдской автономии. Это не замедлило сказаться на внутриполитической обстановке: на севере Ирака, где проживают курды, прекратились военные действия против правительственных войск.</w:t>
      </w:r>
      <w:r>
        <w:br/>
        <w:t>    Но наиболее серьезным противником баасистов по-прежнему являлась ИКП, борьба с которой облегчалась тем, что после арабо-израильской войны 1967 г. компартия раскололась на две части: Центральное командование во главе с Азизом аль-Хаджем, которое развернуло подпольную борьбу против ПАСВ, и Центральный комитет (ЦК), который находился с ПАСВ в состоянии неустойчивого перемирия.</w:t>
      </w:r>
      <w:r>
        <w:br/>
        <w:t>    В июле 1970 г. по инициативе С.Хусейна ПАСВ выдвинула ряд условий, принятие которых открывало бы путь для вхождения ЦК в Национальный прогрессивный фронт:</w:t>
      </w:r>
      <w:r>
        <w:br/>
        <w:t>- признание исторически прогрессивного характера революции 17 июля 1968 г.;</w:t>
      </w:r>
      <w:r>
        <w:br/>
        <w:t>- признание "руководящей роли ПАСВ в правительстве, массовых организациях и Фронте".</w:t>
      </w:r>
      <w:r>
        <w:br/>
        <w:t>    Условия были приняты, и в июле 1973 г. Хартия национального действия (ХНД) была подписана президентом аль-Бакром в качестве генерального секретаря ПАСВ и первым секретарем ЦК ИКП Азизом Мухаммудом.</w:t>
      </w:r>
      <w:r>
        <w:br/>
        <w:t>    Демократическая же партия Курдистана (ДПК) отклонила предложение о присоединении к НПФ, однако принятый СРК закон об автономии Курдистана вызвал раскол в рядах курдского национального движения, и выделившаяся из ДПК "Новая ДПК" вместе с другими курдскими политическими силами приступила к сотрудничеству с правительством в создании автономных органов власти Курдистана.</w:t>
      </w:r>
      <w:r>
        <w:br/>
        <w:t>    Итак, С.Хусейну удалось осуществить далеко идущий план: расколоть ряды ИКП и ДПК, столкнуть их друг с другом и нанести сокрушительный удар по основным политическим оппонентам ПАСВ.</w:t>
      </w:r>
      <w:r>
        <w:br/>
      </w:r>
      <w:r>
        <w:br/>
      </w:r>
      <w:r>
        <w:rPr>
          <w:b/>
          <w:bCs/>
        </w:rPr>
        <w:t>Отставка ат-Тикрити и Аммаша</w:t>
      </w:r>
      <w:r>
        <w:br/>
        <w:t>    Однако вскоре острая конкурентная борьба развернулась внутри самой верхушки ПАСВ и Совета Революционного командования.</w:t>
      </w:r>
      <w:r>
        <w:br/>
        <w:t>    Среди баасистов наибольшим влиянием в армии пользовались генерал Хардан ат-Тикрити (как аль-Бакр и С.Хусейн, он был родом из Тикрита), который командовал ВВС в годы первого режима ПАСВ, а после революции 1968 г. занял посты заместителя верховного главнокомандующего, заместителя премьер-министра, министра обороны и начальника генерального штаба, будучи и членом СРК, и другой заметный баасистский офицер - Салих Махди Аммаш, министр внутренних дел, член общеарабского и регионального руководства партии (единственное, в чем сходились соперники, - ненависть к гражданскому крылу партии, где заправлял делами Хусейн).</w:t>
      </w:r>
      <w:r>
        <w:br/>
        <w:t>    3 апреля 1976 г. оба соперника были назначены вице-президентами. Видимое повышение на деле означало лишение ключевых позиций в правительстве.</w:t>
      </w:r>
      <w:r>
        <w:br/>
        <w:t>    Первым подвергся опале ат-Тикрити: находясь в зарубежной поездке, он неожиданно получил уведомление об освобождении его от всех занимаемых должностей и назначении послом, что было им с презрением отвергнуто. Через несколько месяцев он был убит в Кувейте четырьмя неизвестными лицами, которых так и не нашли.</w:t>
      </w:r>
      <w:r>
        <w:br/>
        <w:t>    Аммашу повезло больше: в сентябре 1976 г. он был отстранен от всех постов и назначен послом в Финляндию.</w:t>
      </w:r>
      <w:r>
        <w:br/>
        <w:t>    Таким образом, борьба между военной и гражданской группировками ПАСВ завершилась победой по-следней. Определяющую роль в исходе противостояния сыграл президент аль-Бакр, который всерьез опасался ат-Тикрити и настороженно относился к Аммашу. В то же время, по мнению президента, молодой и неопытный в политических интригах С.Хусейн, не пользовавшийся к тому же каким-либо влиянием в армии, не представлял для него никакой угрозы. Кроме того, они были связаны тесными родственными узами: оба были из Тикрита, из одной племенной подсекции, к тому же двоюродный брат Саддама Аднан Хейр Аллах был женат на дочери президента.</w:t>
      </w:r>
      <w:r>
        <w:br/>
      </w:r>
      <w:r>
        <w:br/>
      </w:r>
      <w:r>
        <w:rPr>
          <w:b/>
          <w:bCs/>
        </w:rPr>
        <w:t>Театр одного актера</w:t>
      </w:r>
      <w:r>
        <w:br/>
        <w:t>    Постоянно расширяя и совершенствуя "Джихаз ханин" - любимое детище, созданное им на заре своей политической деятельности, - Саддам использовал его для того, чтобы не только устранить и уничтожить любую группу или индивидуума, которые угрожали господству ПАСВ извне, но и ликвидировать многочисленные фракции и группы внутри самой партии, железной рукой сплачивая ее на основе единомыслия. Одной из главных задач ПАСВ было установление полного идеологического и административного контроля над армией посредством ее баасизации. В военные академии и колледжи принимались только члены ПАСВ, а на высшие посты стали назначаться лишь офицеры, связанные с Хусейном и Тикритским кланом.</w:t>
      </w:r>
      <w:r>
        <w:br/>
        <w:t>    Баасисты с самого начала фактически проводили курс на переход к однопартийной системе, опирающейся на армию, и расширявшуюся систему госбезопасности.</w:t>
      </w:r>
      <w:r>
        <w:br/>
        <w:t>    Политика монополизации власти усиливалась по мере постепенного вытеснения из высшего руководства партии "военных" функционеров - сторонников аль-Бакра - "гражданскими" клевретами С.Хусейна. Реальная власть все более ощутимо переходила от аль-Бакра к С.Хусейну, который был на 25 лет моложе генерала. К 1977 г. партийные организации провинций (лив), секретные службы, командование армии и министры уже отчитывались непосредственно перед Саддамом.</w:t>
      </w:r>
      <w:r>
        <w:br/>
        <w:t>    Хусейн прекрасно понимал, что реализация его крайне амбициозных планов была невозможна без резкого повышения уровня жизни населения, и приступил к проведению экономических и социальных реформ. Их начало благоприятно совпало с беспрецедентным возрастанием доходов Ирака от нефти. Жизненный уровень населения заметно вырос. Для самого же Саддами одним из главных побудительных мотивов в то время стало желание изменить свой имидж известного своей жестокостью сильного человека на "достойного восхваления и восхищения доступного народного лидера".</w:t>
      </w:r>
      <w:r>
        <w:br/>
        <w:t>    Между тем тотальная баасизация охватила все звенья госаппарата, общественные, профессиональные и массовые организации; форсированными темпами происходило сращивание партийного и государственного аппарата. "Джихаз ханин" протянула свои щупальца на всю страну.</w:t>
      </w:r>
      <w:r>
        <w:br/>
        <w:t>    Ярко выраженный идеологизированный характер системы просвещения привел к тому, что небаасистам были закрыты двери не только в военные, но и, например, в педагогические училища, Институт изящных искусств и так далее.</w:t>
      </w:r>
      <w:r>
        <w:br/>
        <w:t>    После заключения соглашения 1975 г. с Ираном политика баасизации этнических меньшинств, прежде всего курдов, сочеталась с политикой их насильственной арабизации.</w:t>
      </w:r>
      <w:r>
        <w:br/>
        <w:t>    В течение 1975-1978 гг. из Курдистана было депортировано от 300 до более 350 тыс. чел., сожжено 250 курдских деревень.</w:t>
      </w:r>
      <w:r>
        <w:br/>
        <w:t>    Не менее жестокие удары были нанесены по шиитской общине. В стране, где шииты составляли большинство ее жителей (55-60%), они продолжали оставаться в экономическом и социальном отношении гражданами второго сорта. Острейшие столкновения шиитов с режимом произошли в феврале 1977 г. Порядок восстановили только после того, как на юг были направлены значительные воинские контингенты.</w:t>
      </w:r>
      <w:r>
        <w:br/>
        <w:t>    После расправы с курдами и шиитами ПАСВ более не нуждалась в сотрудничестве с ИКП, которая оставалась единственным препятствием на пути установления полной гегемонии ПАСВ. Началось выдавливание коммунистов из всех сфер жизни иракского общества.</w:t>
      </w:r>
      <w:r>
        <w:br/>
        <w:t>    В мае 1978 г. 31 коммунист и их сторонники, обвиненные в создании своих ячеек в армии, были казнены. Хусейн объ-явил коммунистов "иностранными агентами", "предателями иракской родины", арестовал почти всех их представителей в НПФ и запретил все издания ИКП. Таким образом, фронт прекратил даже формальное существование, а ИКП ушла в подполье.</w:t>
      </w:r>
      <w:r>
        <w:br/>
        <w:t>    С этого времени Ирак стал страной с однопартийной системой, монополией ПАСВ на власть и тотальной идеологизацией общества, навязанными железом и кровью.</w:t>
      </w:r>
      <w:r>
        <w:br/>
        <w:t>    Теперь С.Хусейн, успешно расправившийся со всеми своими внешними врагами, а также соперниками-товарищами по партии, счел, что пришло время "отцу" уступить свое место "сыну". 17 июля 1979 г. "отец-вождь" аль-Бакр был лишен всех постов и взят под домашний арест, а по официальной версии - ушел в отставку по болезни. Президентом стал С.Хусейн.</w:t>
      </w:r>
      <w:r>
        <w:br/>
        <w:t>    Свое восшествие на высшую ступень власти Саддам отметил по-своему - грандиозной кампанией "чистки", точнее, погромом реальных и потенциальных соперников. Среди расстрелянных оказались треть членов Совета Революционного командования (СРК), министры, члены регионального руководства ПАСВ, лидеры профсоюзов и, наконец, выдвиженцы самого "раиса" (президента).</w:t>
      </w:r>
      <w:r>
        <w:br/>
        <w:t>    Став президентом, Саддам все чаще заговаривал об особой миссии Ирака в арабском и "третьем" мире, претендуя на лавры панарабского лидера такого мас-штаба, как Абдель Насер. На конференции неприсоединившихся стран в Гаване в 1979 г. Хусейн обещал предоставить развивающимся странам долгосрочные беспроцентные займы, равные сумме, полученной от повышения цен на нефть, вызвал восторженную овацию аудитории (и действительно дал около четверти млрд. долл. - разницы в ценах 1979 г.).</w:t>
      </w:r>
      <w:r>
        <w:br/>
        <w:t>    Исламская революция в Иране, свергшая в феврале 1979 г. шаха, вызвала серьезную тревогу в правящей верхушке Ирака, а последующая война между странами, безусловно, явилась серьезным вызовом не только честолюбивым региональным амбициям Ирака, но и угрозой самому существованию баасистского режима. Глубокие исторические, национальные, религиозные, идеологические и взаимные территориальные претензии продолжали разделять две страны. Не по-следнюю роль в обострении отношений играли взаимная неприязнь и давнее соперничество двух крайне амбициозных лидеров - аятоллы Рухоллы Хомейни и Саддама Хусейна, имевшие свою предысторию.</w:t>
      </w:r>
      <w:r>
        <w:br/>
        <w:t>    Хомейни, высланный из Ирана в 1964 г., нашел убежище в священном для шиитов иракском городе Неджефе. Хусейн, долго не решавшийся выслать аятоллу из Неджефа, строго "посоветовал" ему "вести себя тихо". В ноябре 1978 г., когда антишахское движение в Иране усилилось, баасистское правительство, по договоренности с шахом, выслало Хомейни из Ирака.</w:t>
      </w:r>
      <w:r>
        <w:br/>
        <w:t>    Для "хозяина" Багдада крупномасштабная вооруженная акция в сентябре 1980 г. была обусловлена, среди прочих причин, и желанием утвердить Ирак в качестве ведущей региональной державы, а себя - в давно лелеемой роли "рыцаря арабской нации" и "меча арабов". И, наконец, последнее, но, может быть, самое главное - он стремился аннексировать богатую нефтью провинцию Хузистан, которую баасисты именовали "Арабистан", и установить полный контроль над водным путем Шатт аль-Араб.</w:t>
      </w:r>
      <w:r>
        <w:br/>
        <w:t>    Планируя свою "иранскую кампанию", Хусейн учитывал и крайне негативное отношение к исламской революции США, которые молчаливо поощряли агрессию Ирака против Ирана.</w:t>
      </w:r>
      <w:r>
        <w:br/>
        <w:t>    Однако всего через две недели после начала войны стало ясно, что план "блицкрига" потерпел полное фиаско, и уже 5 октября Ирак заявил о своей готовности вернуться к исходным позициям.</w:t>
      </w:r>
      <w:r>
        <w:br/>
        <w:t>    Ирано-иракская схватка стала самой продолжительной региональной войной XX в., приведшей к огромным человеческим жертвам (число убитых составляет от 0,5 до 1 млн. чел.), не дав никому никаких приобретений и выгод - ни Багдаду, ни Тегерану. Тем не менее Иран был вынужден признать резолюцию №598 Совета Безопасности ООН в 1988 г., сняв лозунг "Война до победного конца!". Этого было вполне достаточно для баасистской пропаганды, чтобы объявить Ирак победителем.</w:t>
      </w:r>
      <w:r>
        <w:br/>
        <w:t>    После войны еще усиленнее стал насаждаться культ личности Саддама.</w:t>
      </w:r>
      <w:r>
        <w:br/>
        <w:t>    Буквально на каждом углу любого иракского города висит портрет раиса, изображающий его античным воином, плейбоем в шелковом костюме с огромной сигарой или простым кочевником, в позе Наполеона сидящим на белом коне, наконец, пожимающим руку царю Навуходоносору II, который дважды захватывал Иерусалим и прогонял евреев в Вавилонию. Мысль бесхитростная, но амбициозная: Саддам, "герой национального освобождения", якобы принявший эстафету из рук Истории, возродит славу древнего Ирака.</w:t>
      </w:r>
      <w:r>
        <w:br/>
        <w:t>    Быстрое возрастание веса Ирака в регионе вызвало настороженность его давних союзников. Созданный в разгар противоборства Багдада с Тегераном Совет сотрудничества арабских государств Персид-ского залива (ССАГПЗ) во главе с Саудовской Аравией стремился восстановить паритет Ирака и Ирана, чтобы не попасть в зависимость ни от одного, ни от другого. Малые страны Залива после окончания войны поспешно приступили к восстановлению отношений с Ираном.</w:t>
      </w:r>
      <w:r>
        <w:br/>
        <w:t>    В новых условиях Хусейн принял решение ускорить переоснащение армии современным оружием и развивать военную промышленность. В результате всего за два послевоенных года ему удалось создать крупнейшую на Арабском Востоке военную машину. Почти миллионная иракская армия, укомплектованная современным вооружением, стала одной из крупнейших в мире. Это не могло не встревожить Запад. Западные СМИ, создавшие в годы ирано-иракской войны привлекательный образ Ирака как защитника европейской цивилизации и арабских государств, поспешно приступили к созданию почти противоположного образа.</w:t>
      </w:r>
      <w:r>
        <w:br/>
        <w:t>    Но Хусейн не был бы Хусейном, если бы не попытался использовать ухудшение отношений с Западом себе же во благо. В риторике раиса, подхваченной мощной иракской пропагандистской машиной, рефреном зазвучали заявления о "враждебном окружении", которое всеми силами стремится не допустить "стратегического паритета Ирака с Израилем". Личная популярность Саддама достигла своего пика к началу арабского совещания в верхах в Багдаде в мае 1990 г., где он призвал его участников к созданию единого фронта против агрессии (Запада), подчеркнув важность повышения координации действий арабов.</w:t>
      </w:r>
      <w:r>
        <w:br/>
        <w:t>    Однако вместо создания объединенного фронта во главе с Багдадом на совещании появились признаки того, что другие арабские правительства готовы бросить вызов претензиям Саддама на лидерство. И роль "Брута" здесь сыграл президент Египта Мубарак.</w:t>
      </w:r>
      <w:r>
        <w:br/>
        <w:t>    В Багдаде Мубарак в завуалированной форме "высек" багдадского диктатора. Арабские лидеры понимали, кому были адресованы слова Мубарака о том, что "арабская миссия должна быть гуманной, логичной и реалистичной, свободной от преувеличения своей роли и запугивания…". Стало ясно, что египетско-иракское сближение, развивавшееся в предшествующие годы по восходящей и достигшее своего апогея в феврале 1989 г., когда два крупнейших арабских государства объединились в Совет арабского сотрудничества (САС) - организацию, созданную в качестве противовеса усилившемуся влиянию Саудовской Аравии, - не только прекратилось, но и пошло на убыль.</w:t>
      </w:r>
      <w:r>
        <w:br/>
        <w:t>    И далее, по мере восстановления региональной роли Египта, Мубарак все решительнее дистанцировался от Хусейна. А к тому времени, когда нагнетавшаяся Ираком напряженность в отношениях с Кувейтом переросла в конце июля 1991 г. в кризисную стадию, линия последующего раскола между Египтом и Ираком уже обозначилась. Формировалась новая ось Каир - Эр-Рияд - Дамаск в качестве противовеса Багдаду.</w:t>
      </w:r>
      <w:r>
        <w:br/>
      </w:r>
      <w:r>
        <w:br/>
      </w:r>
      <w:r>
        <w:rPr>
          <w:b/>
          <w:bCs/>
        </w:rPr>
        <w:t>Потускневшая звезда</w:t>
      </w:r>
      <w:r>
        <w:br/>
        <w:t>    Для С.Хусейна настали тяжелые времена: его представления об особой роли Ирака в панарабизме, мягко говоря, подвергаются сомнению со стороны региональных соперников, а осуществление амбициозных планов достижения экономического могущества наталкивается на ограниченность природных ресурсов страны и нехватку денег.</w:t>
      </w:r>
      <w:r>
        <w:br/>
        <w:t>    Ко времени окончания войны с Ираном у Ирака образовалась огромная внешняя задолженность (по разным оценкам, от 60 до 80 млрд. долл.). Между тем решение всех денежных проблем, как виделось Хусейну, находилось буквально под боком: маленький Кувейт - богатейший нефтяной эмират, которому Саддам задолжал 18 млрд. долл.!</w:t>
      </w:r>
      <w:r>
        <w:br/>
        <w:t>    Саддам считал, что сумеет быстро "абсорбировать" Кувейт и поставить мир перед свершившимся фактом.</w:t>
      </w:r>
      <w:r>
        <w:br/>
        <w:t>    С.Хусейна можно упрекнуть в чем угодно, но только не в отсутствии последовательности: решение об аннексии Кувейта было принято в полном соответствии с теорией ортодоксального баасизма, панарабские постулаты которой апеллируют к идее свободы от империализма и единства арабского мира - искусственно разделенного целого. Поэтому кувейтская буржуазная демократия, капиталистическая по своей сути и направленная против арабизма (ураба) и арабского единства, должна быть заменена "народной демократией", имеющей антиимпериалистический характер и выступающей за арабское единство и социализм. И все же С.Хусейну необходимо было подготовить общественное мнение как в Ираке, так и в других арабских странах. Пропагандистская машина Ирака вновь заработала на полную мощь.</w:t>
      </w:r>
      <w:r>
        <w:br/>
        <w:t>    Суть "претензий" Багдада к Кувейту (а заодно и к другим странам - членам ССАГПЗ) сводилась к следующему: Кувейт "систематически и умышленно" наносит ущерб Ираку, организуя "экономическую агрессию" путем понижения цен на нефть, что вызывает финансовый кризис в Багдаде, отказывается аннулировать десятки млрд. долл. иракского долга. Кроме того, С.Хусейн, как гроссмейстер политической игры и пропаганды, умело использовал неприязнь народных масс региона к государственным системам, позволяющим правящим семьям присваивать национальные ресурсы, а также широко распространенное недовольство нерешенностью ближневосточного конфликта и массовой эмиграцией евреев из СССР в Израиль.</w:t>
      </w:r>
      <w:r>
        <w:br/>
        <w:t>    Вызов, брошенный Саддамом, неожиданно приобрел огромную политическую силу. У Запада аннексия Кувейта вызвала крайнюю обеспокоенность не столько военным успехом режима, сколько масштабами народной поддержки, которую обрела эта акция в арабском мире.</w:t>
      </w:r>
      <w:r>
        <w:br/>
        <w:t>    Однако молниеносная победа Ирака была пирровой. "Возвращение Кувейта Родине" оказалось не просто тактическим просчетом, а серьезной стратегической ошибкой С.Хусейна. Запад не мог смириться с захватом эмирата - слишком велик был удар по его жизненным интересам: по существующему мировому экономическому порядку, неотъемлемой частью которого являются дешевые кувейтские нефть и газ, по безопасности прозападных монархических режимов региона и Израиля.</w:t>
      </w:r>
      <w:r>
        <w:br/>
        <w:t>    Конечно же, для Хусейна реакция Запада не была неожиданной, уж он-то ее просчитал, но при этом просчитался: по-видимому, в глубине души он полагал, что в критический момент СССР поддержит Ирак, а кроме того, рассчитывал превратить кризис в тотальную арабо-израильскую войну. Однако он недооценил глубину тех изменений, которые происходили в СССР и в арабском мире.</w:t>
      </w:r>
      <w:r>
        <w:br/>
        <w:t>    США перебросили в район Залива ударные силы своей армии, а также, используя механизм ООН, сколотили коалицию, в которую вошли все крупные военные державы Запада и арабского мира. Ираку был предъявлен жесткий ультиматум - до 15 января 1991 г. уйти из Кувейта. В противном случае - война.</w:t>
      </w:r>
      <w:r>
        <w:br/>
        <w:t>    И Саддам вновь подтвердил свою репутацию непредсказуемого политика: он отверг возможность мирного исхода и сделал выбор в пользу войны, несмотря на то что абсолютное превосходство "многонациональных сил" во главе с США не вызывало сомнений.</w:t>
      </w:r>
      <w:r>
        <w:br/>
        <w:t>    Это была вторая, усугубляющая первую, ошибка Саддама: то, что происходило в Заливе, иначе как побоищем не назовешь: боевые действия велись преимущественно американской авиацией, которая, имея полное превосходство в воздухе, наносила сокрушительные удары по военным и экономическим объектам Ирака.</w:t>
      </w:r>
      <w:r>
        <w:br/>
        <w:t>    28 февраля 1991 г., после согласия Ирака выполнить все 12 резолюций Совета Безопасности ООН по Кувейту, военные действия прекратились. Данные о потерях Ирака за 6 недель проведения операции "Буря в пустыне" тщательно скрываются и до сих пор не опубликованы, однако, по разным оценкам, они не только сопоставимы с ущербом, понесенным Багдадом за 8 лет войны с Ираном, но, по-видимому, по многим параметрам превосходят его.</w:t>
      </w:r>
      <w:r>
        <w:br/>
      </w:r>
      <w:r>
        <w:br/>
      </w:r>
      <w:r>
        <w:rPr>
          <w:b/>
          <w:bCs/>
        </w:rPr>
        <w:t>Почему же просчитался багдадский диктатор?</w:t>
      </w:r>
      <w:r>
        <w:br/>
        <w:t>    Одни специалисты подчеркивают тот факт, что правитель Багдада практически не выезжал из своей страны, не знает и не понимает Запада, а потому не мог предвидеть последствия своей кувейтской авантюры. Другие сошлись во мнении, что иракский правитель просто-напросто типичный фанатик, вознамерившийся войти в историю с нимбом "мученика за арабское дело".</w:t>
      </w:r>
      <w:r>
        <w:br/>
        <w:t>    Ключ к пониманию характера, менталитета С.Хусейна, его мыслей и чувств следует искать в том, что он - типичный месопотамец, такой, каким его описал еще 600 лет назад арабский историк Ибн Халдун, выделивший прежде всего такие свойства натуры иракцев, как максимализм и цельность: они либо принимают все целиком, либо все отвергают.</w:t>
      </w:r>
      <w:r>
        <w:br/>
        <w:t>    Об этом косвенно свидетельствуют и взгляды самого раиса на историю своей страны. Накануне войны с Ираном в 1980 г. он говорил о том, что Ирак на протяжении всей своей истории, древней и современной, был либо победителем, на коне, либо же оказывался под копытами вражеской конницы - и другого не дано. По мнению известного ливанского публициста Карима аль-Бакрадуни, Саддам - "трагический герой, шекспировская личность".</w:t>
      </w:r>
      <w:r>
        <w:br/>
        <w:t>    Режим и политическая карьера "рыцаря Багдада" переживают свою наиболее критическую стадию. Страна находится в глухой международной изоляции, но диктатор, похоже, упрямо верит в свою звезду, хотя судьба, которую он творил собственными руками, преподнесла ему жестокие уроки.</w:t>
      </w:r>
    </w:p>
    <w:p w:rsidR="00736DC4" w:rsidRDefault="00736DC4">
      <w:pPr>
        <w:rPr>
          <w:sz w:val="24"/>
          <w:szCs w:val="24"/>
          <w:lang w:val="en-US"/>
        </w:rPr>
      </w:pPr>
      <w:bookmarkStart w:id="0" w:name="_GoBack"/>
      <w:bookmarkEnd w:id="0"/>
    </w:p>
    <w:sectPr w:rsidR="00736DC4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7EDC"/>
    <w:rsid w:val="00736DC4"/>
    <w:rsid w:val="00825B19"/>
    <w:rsid w:val="009D1CE4"/>
    <w:rsid w:val="00EE7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chartTrackingRefBased/>
  <w15:docId w15:val="{FD14488C-F580-4981-80B2-D88C404B4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17707</Words>
  <Characters>10093</Characters>
  <Application>Microsoft Office Word</Application>
  <DocSecurity>0</DocSecurity>
  <Lines>84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Саддам Хусейн</vt:lpstr>
    </vt:vector>
  </TitlesOfParts>
  <Company>KM</Company>
  <LinksUpToDate>false</LinksUpToDate>
  <CharactersWithSpaces>27745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Саддам Хусейн</dc:title>
  <dc:subject/>
  <dc:creator>N/A</dc:creator>
  <cp:keywords/>
  <dc:description/>
  <cp:lastModifiedBy>admin</cp:lastModifiedBy>
  <cp:revision>2</cp:revision>
  <dcterms:created xsi:type="dcterms:W3CDTF">2014-01-27T10:22:00Z</dcterms:created>
  <dcterms:modified xsi:type="dcterms:W3CDTF">2014-01-27T10:22:00Z</dcterms:modified>
</cp:coreProperties>
</file>