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DC7" w:rsidRDefault="003E7DC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Саркоидоз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Саркоидоз (болезнь Бенье – Бека – Шаумана) – доброкачественное системное заболевание , в основе которого лежит поражение ретикулоэндотелиальной системы с образованием эпитолиоидно –клеточных гранулем без казеоза и перифокального воспаления при отсутствии микобактерий туберкулёза . Саркоидоз является системным заболеванием , при котором поражаются внутригрудные лимфатические узлы(100%) , лёгкие (80%) ,печень(65%) , селезёнка (65%), кожа(40%) , мышцы (30%), сердце (20%) и другие органы 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Саркоидоз встречается во всех странах мира , но наиболее высокая заболеваемость регистрируется в северных странах. Заболеваемость в Европе колеблется от 12 до 40 на 100000 населения.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Этиология заболевания не известна . Долгое время существовало представление о том, что саркоидоз является своеобразной формой туберкулеза и, следовательно, вызывается микобактериями туберкулеза. Однако в настоящее время эта точка зрения непопулярна, ее придержываются лишь отдельные исследователи. Наиболее распространено предположение о полиэтиологическом генезе заболевания. Рассматривается роль следующих возможных этиологических факторов саркоидоза: иерсиниоза, грибов, паразитарной инвазии, сосновой пыльцы, бериллия, цыркония, сульфаниламидов, цытостатиков. Не исключается врожденная предрасположенность к саркоидозу.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Патогенез. В настоящее время саркоидоз рассматривается как первичное иммунное заболевание, возникающее в ответ на воздействие неизвестного этиологического фактора и характеризующееся развитием альвеолита, формированием гранулем, которые могут фиброзироваться или рассасываться. В ответ на воздействие этиологического фактора развивается первоначальный этап болезни – скопление в альвеолах , интерстициальной ткани лёгких, альвеолярных макрофагов и иммунокомпетентных клеток. В результате активации альвеолярных макрофагов происходит скопление лимфоцитов, фибробластов, моноцитов, а так же значительно активируются Т-лимфоциты. Вследствие развития указанных клеточных взаимоотношений развивается первый морфологический этап (гиперпластическая фаза) заболевания – лимфоидно-макрофагальная инфильтрация поражённого органа (в лёгких – это развитие альвеолита). Затем под влиянием медиаторов, продуцируемых активированными Т-лимфоцитами и макрофагами, возникают эпителиоидно-клеточные гранулёмы (второй этап-гранулематозная фаза). Центральная часть гранулёмы состоит из эпителиоидных и гигантских многоядерных клеток Пирогова-Лангенганса, они формируются из моноцитов и макрофагов под влиянием активированных лимфоцитов. По периферии гранулёмы располагаются лимфоциты, макрофаги, плазматические клетки, фибробласты. Гранулёмы при саркоидозе сходны с туберкулёзными гранулёмами но в отличие от последних для них не характерен казеозный некроз, однако иногда наблюдается фибриноидный некроз. Гранулёмы могут полностью рассасываться или фиброзироваться, что приводит к развитию диффузного интерстициального фиброза лёгких (третья стадия саркоидоза лёгких-фиброзно-гиалиновая фаза).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Существует большое количество классификаций саркоидоза. Большинство из них основаны на рентгенологической картине саркоидоза лёгких. Наиболие распространённой является классификация </w:t>
      </w:r>
      <w:r>
        <w:rPr>
          <w:color w:val="000000"/>
          <w:sz w:val="24"/>
          <w:szCs w:val="24"/>
          <w:lang w:val="en-US"/>
        </w:rPr>
        <w:t>K</w:t>
      </w:r>
      <w:r>
        <w:rPr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  <w:lang w:val="en-US"/>
        </w:rPr>
        <w:t>Wurm</w:t>
      </w:r>
      <w:r>
        <w:rPr>
          <w:color w:val="000000"/>
          <w:sz w:val="24"/>
          <w:szCs w:val="24"/>
        </w:rPr>
        <w:t>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Таблица №1. Классификация саркоидоза органов дыхания </w:t>
      </w:r>
      <w:r>
        <w:rPr>
          <w:color w:val="000000"/>
          <w:sz w:val="24"/>
          <w:szCs w:val="24"/>
          <w:lang w:val="en-US"/>
        </w:rPr>
        <w:t>K</w:t>
      </w:r>
      <w:r>
        <w:rPr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  <w:lang w:val="en-US"/>
        </w:rPr>
        <w:t>Wurm</w:t>
      </w:r>
      <w:r>
        <w:rPr>
          <w:color w:val="000000"/>
          <w:sz w:val="24"/>
          <w:szCs w:val="24"/>
        </w:rPr>
        <w:t xml:space="preserve"> (1958)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6996"/>
      </w:tblGrid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Стадии саркоидоза лёгких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Рентгенологические критерии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Изолированное увеличение внутригрудных лимфотических узлов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Сочетанное поражение внутригрудных лимфатических узлов и лёгких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2-А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Усиление легочного рисунка, его сетчатая деформация 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2-Б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Распространённые двусторонние мелкоочаговые(</w:t>
            </w:r>
            <w:r w:rsidRPr="003E7DC7">
              <w:rPr>
                <w:color w:val="000000"/>
                <w:sz w:val="24"/>
                <w:szCs w:val="24"/>
                <w:lang w:val="en-US"/>
              </w:rPr>
              <w:t>d</w:t>
            </w:r>
            <w:r w:rsidRPr="003E7DC7">
              <w:rPr>
                <w:color w:val="000000"/>
                <w:sz w:val="24"/>
                <w:szCs w:val="24"/>
              </w:rPr>
              <w:t>-1-3</w:t>
            </w:r>
            <w:r w:rsidRPr="003E7DC7">
              <w:rPr>
                <w:color w:val="000000"/>
                <w:sz w:val="24"/>
                <w:szCs w:val="24"/>
                <w:lang w:val="en-US"/>
              </w:rPr>
              <w:t>mm</w:t>
            </w:r>
            <w:r w:rsidRPr="003E7DC7">
              <w:rPr>
                <w:color w:val="000000"/>
                <w:sz w:val="24"/>
                <w:szCs w:val="24"/>
              </w:rPr>
              <w:t xml:space="preserve">) тени в лёгких 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2-В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Распространённые двусторонние среднеочаговые(</w:t>
            </w:r>
            <w:r w:rsidRPr="003E7DC7">
              <w:rPr>
                <w:color w:val="000000"/>
                <w:sz w:val="24"/>
                <w:szCs w:val="24"/>
                <w:lang w:val="en-US"/>
              </w:rPr>
              <w:t>d</w:t>
            </w:r>
            <w:r w:rsidRPr="003E7DC7">
              <w:rPr>
                <w:color w:val="000000"/>
                <w:sz w:val="24"/>
                <w:szCs w:val="24"/>
              </w:rPr>
              <w:t>-3-5</w:t>
            </w:r>
            <w:r w:rsidRPr="003E7DC7">
              <w:rPr>
                <w:color w:val="000000"/>
                <w:sz w:val="24"/>
                <w:szCs w:val="24"/>
                <w:lang w:val="en-US"/>
              </w:rPr>
              <w:t>mm</w:t>
            </w:r>
            <w:r w:rsidRPr="003E7DC7">
              <w:rPr>
                <w:color w:val="000000"/>
                <w:sz w:val="24"/>
                <w:szCs w:val="24"/>
              </w:rPr>
              <w:t xml:space="preserve">) тени в лёгких 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2-Г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Распространённые двусторонние крупноочаговые(</w:t>
            </w:r>
            <w:r w:rsidRPr="003E7DC7">
              <w:rPr>
                <w:color w:val="000000"/>
                <w:sz w:val="24"/>
                <w:szCs w:val="24"/>
                <w:lang w:val="en-US"/>
              </w:rPr>
              <w:t>d</w:t>
            </w:r>
            <w:r w:rsidRPr="003E7DC7">
              <w:rPr>
                <w:color w:val="000000"/>
                <w:sz w:val="24"/>
                <w:szCs w:val="24"/>
              </w:rPr>
              <w:t>-5-9</w:t>
            </w:r>
            <w:r w:rsidRPr="003E7DC7">
              <w:rPr>
                <w:color w:val="000000"/>
                <w:sz w:val="24"/>
                <w:szCs w:val="24"/>
                <w:lang w:val="en-US"/>
              </w:rPr>
              <w:t>mm</w:t>
            </w:r>
            <w:r w:rsidRPr="003E7DC7">
              <w:rPr>
                <w:color w:val="000000"/>
                <w:sz w:val="24"/>
                <w:szCs w:val="24"/>
              </w:rPr>
              <w:t>) тени в лёгких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Сочетание лимфаденопатии средостения с выраженным распространённым фиброзом и крупными образованиями сливного типа: 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3-А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-в нижних отделах лёгких</w:t>
            </w:r>
          </w:p>
        </w:tc>
      </w:tr>
      <w:tr w:rsidR="003E7DC7" w:rsidRPr="003E7DC7">
        <w:tc>
          <w:tcPr>
            <w:tcW w:w="152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3-Б</w:t>
            </w:r>
          </w:p>
        </w:tc>
        <w:tc>
          <w:tcPr>
            <w:tcW w:w="6996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-в верхних и средних отделах лёгких</w:t>
            </w:r>
          </w:p>
        </w:tc>
      </w:tr>
    </w:tbl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Более полной классификацией, с учётом клинических аспектов и внелегочных проявлений саркоидоза, является классификация А. Г. Хоменко.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Таблица № 2. Классификация саркоидоза А. Г. Хоменко (1975)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1559"/>
        <w:gridCol w:w="1559"/>
        <w:gridCol w:w="1463"/>
        <w:gridCol w:w="1704"/>
      </w:tblGrid>
      <w:tr w:rsidR="003E7DC7" w:rsidRPr="003E7DC7">
        <w:tc>
          <w:tcPr>
            <w:tcW w:w="2235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Клинико-рентгенологические формы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Фаза развития заболевания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Характер течения заболевания</w:t>
            </w:r>
          </w:p>
        </w:tc>
        <w:tc>
          <w:tcPr>
            <w:tcW w:w="1463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Осложнения </w:t>
            </w:r>
          </w:p>
        </w:tc>
        <w:tc>
          <w:tcPr>
            <w:tcW w:w="1704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Остаточные изменения</w:t>
            </w:r>
          </w:p>
        </w:tc>
      </w:tr>
      <w:tr w:rsidR="003E7DC7" w:rsidRPr="003E7DC7">
        <w:tc>
          <w:tcPr>
            <w:tcW w:w="2235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Саркоидоз внутригрудных лимфатических узлов 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Активная 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Абортивное </w:t>
            </w:r>
          </w:p>
        </w:tc>
        <w:tc>
          <w:tcPr>
            <w:tcW w:w="1463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Стеноз бронха</w:t>
            </w:r>
          </w:p>
        </w:tc>
        <w:tc>
          <w:tcPr>
            <w:tcW w:w="1704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Пневмосклероз </w:t>
            </w:r>
          </w:p>
        </w:tc>
      </w:tr>
      <w:tr w:rsidR="003E7DC7" w:rsidRPr="003E7DC7">
        <w:tc>
          <w:tcPr>
            <w:tcW w:w="2235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Саркоидоз внутригрудных лимфатических узлов и лёгких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Регрессии – склонность процесса к рассасыванию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Замедленное </w:t>
            </w:r>
          </w:p>
        </w:tc>
        <w:tc>
          <w:tcPr>
            <w:tcW w:w="1463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Гипопневмоматоз </w:t>
            </w:r>
          </w:p>
        </w:tc>
        <w:tc>
          <w:tcPr>
            <w:tcW w:w="1704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Эмфизема </w:t>
            </w:r>
          </w:p>
        </w:tc>
      </w:tr>
      <w:tr w:rsidR="003E7DC7" w:rsidRPr="003E7DC7">
        <w:tc>
          <w:tcPr>
            <w:tcW w:w="2235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Саркоидоз лёгких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Стабильности – склонность процесса к фиброзированию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Прогрессирующее </w:t>
            </w:r>
          </w:p>
        </w:tc>
        <w:tc>
          <w:tcPr>
            <w:tcW w:w="1463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Дыхательная, сердечная недостаточность</w:t>
            </w:r>
          </w:p>
        </w:tc>
        <w:tc>
          <w:tcPr>
            <w:tcW w:w="1704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Фиброз корней лёгких с кальцинацией или без внутригрудных лимфоузлов</w:t>
            </w:r>
          </w:p>
        </w:tc>
      </w:tr>
      <w:tr w:rsidR="003E7DC7" w:rsidRPr="003E7DC7">
        <w:tc>
          <w:tcPr>
            <w:tcW w:w="2235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 xml:space="preserve">Саркоидоз органов дыхания, комбинированный с поражением других органов 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Хроническое без признаков</w:t>
            </w:r>
          </w:p>
        </w:tc>
        <w:tc>
          <w:tcPr>
            <w:tcW w:w="1463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704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Адгезивный плеврит</w:t>
            </w:r>
          </w:p>
        </w:tc>
      </w:tr>
      <w:tr w:rsidR="003E7DC7" w:rsidRPr="003E7DC7">
        <w:tc>
          <w:tcPr>
            <w:tcW w:w="2235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3E7DC7">
              <w:rPr>
                <w:color w:val="000000"/>
                <w:sz w:val="24"/>
                <w:szCs w:val="24"/>
              </w:rPr>
              <w:t>Генерализованный саркоидоз с поражением многих органов</w:t>
            </w: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63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704" w:type="dxa"/>
          </w:tcPr>
          <w:p w:rsidR="003E7DC7" w:rsidRPr="003E7DC7" w:rsidRDefault="003E7DC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Клиническая симптоматика и степень выраженности проявлений саркоидоза весьма разнообразны. Характерно, что большинство больных отмечают вполне удовлетворительное общее состояние, несмотря на лимфаденопатию средостения и достаточно обширное поражение лёгких.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литературе описывают три варианта начала заболевания: бессимптомное, постепенное, острое.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Бессимптомное начало саркоидоза наблюдается у 10 – 15 % больных и характеризуется отсутствием клинической симптоматике. Выявляется саркоидоз случайно, как правило, при профилактическом флюорографическом исследовании или рентгенографии лёгких.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Подострое начало заболевания наблюдается приблизительно у 50 – 60% больных. При этом пациенты жалуются на общую слабость, повышенную утомляемость, снижение работоспособности, выраженную потливость, особенно ночью. Довольно часто бывает кашель сухой или с отделением небольшого количества слизистой мокроты, иногда бывают боли в грудной клетке, преимущественно в межлопаточной области. По мере прогрессирования появляется одышка при физической нагрузке, даже умеренной. При осмотре и перкуссии характерные проявления заболевания не обнаруживаются, аускультативные признаки обычно отсутствуют, однако у некоторых больных могут выслушиваться жёсткое везикулярное дыхание и сухие хрипы.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Острое начало саркоидоза наблюдается у 10 – 20% больных. Для острой формы саркоидоза характерны следующие основные проявления: кратковременное повышение температуры тела (4-6 дней), боли в крупных суставах мигрирующего характера, одышка, боли в грудной клетке, сухой кашель, снижения массы тела, увеличение периферических лимфатических узлов (безболезненны, не спаянны с кожей), двухсторонняя лимфаденопотия средостения, узловатая эритема в области голеней, бёдер, разгибательной поверхности предплечий, сухие хрипы при аускультации лёгких.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различных формах саркоидоза лёгких в патологичкский процесс вовлекаются внутренние органы. Это приводит к появлению соответствующей клинической симптоматики. При поражении печени больных беспокоит ощущение тяжести и полноты в правом подреберье. Желтухи обычно не бывает, при польпации определяется увеличенная гладкая печень плотноватой консистенции; функциональная способность печени, как правило, не бывает. Диагноз подтверждается пункционной биопсией. При поражении сердца в процесс могут вовлекаться все оболочки, но наиболее часто миокард. Это проявляется болями в области сердца, ощущением сердцебиений и перебоев в области сердца, расширением границы сердца влево, частым возникновением экстросистолических аритмий, иногда развитием различных нарушений проводимости и сердечной недостаточности. Поражение сердца может быть причиной летального исхода. Остальные внутренние органы поражаются намного реже.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постановки диагноза саркоидоза решающее значение играют рентгенологическое исследование грудной клетки и гистологигическое иследование биоптатов.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Основными рентгенологическими проявлениями саркоидоза являются увеличение внутригрудных лимфатических узлов, обычно двустороннее, увеличение и расширение корней лёгких, обогащение легочного рисунка за счёт перибронхиальных и периваскулярных седчатых и тяжистых теней, двусторонние очаговые тени различной величены и округлой формы, преимущественно в нижних и средних отделах лёгких. Характерно более выраженное поражение прикорневых зон. Вероятно также поражение плевры с накоплением жидкости в плевральных полостях.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Гистологическое исследование биоптатов позволяет верифицировать диагноз саркоидоза. В первую очередь биопсию производят из наиболее доступных мест – пораженных участков кожы, увеличенных периферических лимфоузлов, намного реже производят биопсию слизистой бронхов при бронхоскопии, трансбронхиальную биопсию лимфоузлов и легочной ткани, открытую биопсию лёгких. Диагностическим критерием саркоидоза является обнаружение в биоптатах ткани эпителиоидно-клеточных гранулём без некроза.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общем анализе крови специфических изменений нет. Иногда отмечается увеличение СОЭ и лейкоцитоз, эозинофилия, еще реже абсолютная лимфопения. Общий анализ мочи без существенных изменений. Биохимические тесты- повышение уровней серомукоида, гаптоглобина, сиаловых кислот, гамма-глобулинов, ангиотензинпревращающего фермента. При исследовании функции внешнего дыхания определяется рестриктивный тип нарушения дыхания. Иногда для диагностики саркоидоза применяют пробу Квейма. Стандартный саркоидный антиген вводится внутрикожно в области предплечья и через 3-4 недели место введения антигена иссекается и исследуется гистологически. Положительная реакция характеризуется развитием типичной саркоидной гранулёмы.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Огромное клиническое значение имеет определение активности процесса, так как позволяет решить вопрос о необходимости назначения глюкокортикоидной терапии. Наиболее информативными тестами, позволяющими определить активность процесса при саркоидозе, являются: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клиническое течение болезни (лихорадка, полиартралгия, полиартрит, узловатая эритема, усиление одышки и кашля);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отрицательная динамика рентгенологической картины лёгких;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ухудшение вентиляционной способности лёгких;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повышение активности АПФ в сыворотке крови;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соотношения Т- хелперы/Т- супрессоры 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Разумеется, следует учитывать увеличение СОЭ, маркеры воспаления и другие данные, но они имеют меньшее значение.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Дифференциальный диагноз следует проводить с лимфогранулематозом, лимфосаркомой, туберкулёзом, раком лёгкого, острым лейкозом, хроническим лимфолейкозом.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Лечение саркоидоза окончательно не разработано. Основным в терапии саркоидоза лёгких является применение глюкокортикоидных препаратов.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Показания к применению глюкокортикоидных препаратов при саркоидозе: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генерализованные формы;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комбинированное поражение различных органов;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значительное увеличение внутригрудных лимфатических узлов;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выраженная диссеминация в лёгких особенно при прогрессирующем течении.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Существует две схемы применения преднизолона. По первой схеме больной получает 20 -–40мг ежедневно, в течение 3 –4 месяцев, затем переходит на ежедневный приём 15 –20мг, в течение 3 – 4 месяцев, а потом принимает поддерживающую дозу в 5 –10 мг преднизолона. Вторая схема заключается в прерывистом ( через день) применении 20 – 40 мг преднизолона, в течение 3 – 4месяцев, с последующим постепенным снижением дозы. Эффективность обеих схем примерно одинакова.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последние годы получило распространение комбинированное лечение саркоидоза: в течение первых 4 – 6 месяцев применяют преднизолон, а затем постепенно переходят на приём НПВС(индометацин, вольтарен и др.).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Кроме этого в лечении используют делагил или плаквенил, витамин Е. До этого времени не решён вопрос о целесообразности назначения противотуберкулёзных средств.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Прогноз при саркоидозе в общем благоприятный. Чем раньше выявленно заболевание и чем моложе больной, тем лучше прогноз.</w:t>
      </w:r>
    </w:p>
    <w:p w:rsidR="003E7DC7" w:rsidRDefault="003E7DC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Самцов А. В., Ильковичь М.М., Потекаев Н.С.” Саркоидоз” Санкт – Петербург 2001 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Путов Н.В., Федосеева Г.Б. “ Руководство по пульмонологии” Ленинград 1984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Окороков А.Н. “Диагностика болезней внутренних органов” Москва 2000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Окороков А.Н. “ Лечение болезней внутренних органов “ Минск 1997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Степанян И.Э. , Озерова Л.В. “ Саркоидоз органов дыхания” Русский медицинский журнал.1998 Том 6 №4.</w:t>
      </w:r>
    </w:p>
    <w:p w:rsidR="003E7DC7" w:rsidRDefault="003E7DC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Озерова Л.В.,Софонова С.Г., Рыбакова Н.П. “ Особенности течения саркоидоза у больных с персистированием зернистых форм микобактерий” Пульмонология 2000 №1 </w:t>
      </w:r>
    </w:p>
    <w:p w:rsidR="003E7DC7" w:rsidRDefault="003E7DC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E7DC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8673EB"/>
    <w:multiLevelType w:val="singleLevel"/>
    <w:tmpl w:val="C02E56F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60E737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142"/>
  <w:doNotHyphenateCaps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455C"/>
    <w:rsid w:val="002D7CA3"/>
    <w:rsid w:val="003E7DC7"/>
    <w:rsid w:val="0047455C"/>
    <w:rsid w:val="00D55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19F624C-DA0E-4AA7-8244-23F36427B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2"/>
    <w:basedOn w:val="a"/>
    <w:link w:val="20"/>
    <w:uiPriority w:val="99"/>
    <w:pPr>
      <w:ind w:firstLine="720"/>
    </w:pPr>
    <w:rPr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7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7748</Words>
  <Characters>4417</Characters>
  <Application>Microsoft Office Word</Application>
  <DocSecurity>0</DocSecurity>
  <Lines>36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Саркоидоз</vt:lpstr>
    </vt:vector>
  </TitlesOfParts>
  <Company> </Company>
  <LinksUpToDate>false</LinksUpToDate>
  <CharactersWithSpaces>12141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Саркоидоз</dc:title>
  <dc:subject/>
  <dc:creator>гена</dc:creator>
  <cp:keywords/>
  <dc:description/>
  <cp:lastModifiedBy>admin</cp:lastModifiedBy>
  <cp:revision>2</cp:revision>
  <dcterms:created xsi:type="dcterms:W3CDTF">2014-01-26T21:16:00Z</dcterms:created>
  <dcterms:modified xsi:type="dcterms:W3CDTF">2014-01-26T21:16:00Z</dcterms:modified>
</cp:coreProperties>
</file>