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EC" w:rsidRPr="00787EAB" w:rsidRDefault="00E072EC" w:rsidP="00E072EC">
      <w:pPr>
        <w:spacing w:before="120"/>
        <w:jc w:val="center"/>
        <w:rPr>
          <w:b/>
          <w:bCs/>
          <w:sz w:val="32"/>
          <w:szCs w:val="32"/>
        </w:rPr>
      </w:pPr>
      <w:r w:rsidRPr="00787EAB">
        <w:rPr>
          <w:b/>
          <w:bCs/>
          <w:sz w:val="32"/>
          <w:szCs w:val="32"/>
        </w:rPr>
        <w:t>Сексуальные воспоминания и фантазии мужчин и женщин во Франции</w:t>
      </w:r>
    </w:p>
    <w:p w:rsidR="00E072EC" w:rsidRPr="00787EAB" w:rsidRDefault="00E072EC" w:rsidP="00E072EC">
      <w:pPr>
        <w:spacing w:before="120"/>
        <w:jc w:val="center"/>
        <w:rPr>
          <w:sz w:val="28"/>
          <w:szCs w:val="28"/>
        </w:rPr>
      </w:pPr>
      <w:r w:rsidRPr="00787EAB">
        <w:rPr>
          <w:sz w:val="28"/>
          <w:szCs w:val="28"/>
        </w:rPr>
        <w:t xml:space="preserve">А. Бежен 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Когда в 1993 году появились первые результаты исследования группы ACSF (Analyse des Comportements Sexuels en France - Анализ сексуального поведения во Франции)</w:t>
      </w:r>
      <w:hyperlink r:id="rId4" w:anchor="n1#n1" w:history="1">
        <w:r w:rsidRPr="00787EAB">
          <w:rPr>
            <w:rStyle w:val="a3"/>
          </w:rPr>
          <w:t>*</w:t>
        </w:r>
      </w:hyperlink>
      <w:r w:rsidRPr="00787EAB">
        <w:t xml:space="preserve"> о сексуальном поведении во Франции и когда их сравнили с результатами исследования П. Симона и его сотрудников, проведенном в 1970 году, то, быть может, слишком подчеркивали сходство женского и мужского поведения. Однако более точный анализ результатов показывает, что между мужчинами и женщинами сохраняются важные различия. Часто эти различия менее заметны, чем сходства. Они находятся, если можно так выразиться, “в голове”.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Я предлагаю рассмотреть часть из них: различия, касающиеся способа, которым мужчины и женщины сохраняют - и соглашаются передать исследователям - воспоминания о своей половой жизни, а также те, что существуют между некоторыми из их сексуальных фантазий.</w:t>
      </w:r>
    </w:p>
    <w:p w:rsidR="00E072EC" w:rsidRPr="00787EAB" w:rsidRDefault="00E072EC" w:rsidP="00E072EC">
      <w:pPr>
        <w:spacing w:before="120"/>
        <w:jc w:val="center"/>
        <w:rPr>
          <w:b/>
          <w:bCs/>
          <w:sz w:val="28"/>
          <w:szCs w:val="28"/>
        </w:rPr>
      </w:pPr>
      <w:r w:rsidRPr="00787EAB">
        <w:rPr>
          <w:b/>
          <w:bCs/>
          <w:sz w:val="28"/>
          <w:szCs w:val="28"/>
        </w:rPr>
        <w:t>Сексуальные воспоминания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 xml:space="preserve">Напоминаю, что исследование ACSF, под руководством А. Спира, Н. Бажо было направлено на лучшее понимание трансформаций сексуального поведения и логики защиты перед лицом эпидемии СПИДа: 20055 человек от 18 до 69 лет, выбранных случайно, были опрошены по телефону с сентября 1991 по февраль 1992 года. 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 xml:space="preserve">Это исследование дает ценную информацию и о других сторонах половой жизни, в частности о тех, которыми я занимался в группе ACSF: мастурбация, качество оргазма, сексуальные дисфункции, установки в отношении телесных выделений, чувства, связанные с половыми сношениями и мастурбацией и, наконец, сексуальные фантазии. 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Обратимся сначала к мастурбации или, точнее, к тому, как мужчины и женщины вспоминают и говорят об этом.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В начале интервью мы задавали вопрос - “Занимались ли вы мастурбацией?”: 84% мужчин ответили положительно, но только 42% женщин дали такой же ответ. Прекрасное различие, однако уж слишком четкое...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Сравним эти заявления с ответами на другой вопрос, находящийся в конце анкеты: “Можете ли вы сказать, достигаете ли вы оргазма, когда мастурбируете - всегда, довольно легко, скорее с трудом, никогда, ко мне это не имеет отношения, затрудняюсь ответить”. Этот вопрос был направлен на изучение способности достичь оргазма, но впоследствии мне показалось, что его можно использовать и с другой целью. В самом деле, достаточно сложить проценты тех, кто говорит, что достигают оргазма “всегда”, “довольно легко” или “скорее с трудом” (ответы, которые предполагают по крайней мере минимальный опыт мастурбации), чтобы получить процент мастурбации, ведущей к оргазму, о которой “сообщают косвенно”.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 xml:space="preserve">То, что обнаруживает сравнение ответов на эти два вопроса, я тщательно рассмотрел в другом исследовании [1]. Главные результаты этого сравнения следующие: 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1) второй вопрос не выявляет умолчания мужчин об опыте мастурбации (даже один раз в жизни);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2) аналогичное сравнение не дает результатов, касающихся умолчания об опыте фелляции со стороны мужчин и куннилингуса со стороны женщин;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3) в то же время обнаруживается важное умолчание о мастурбации со стороны женщин: по меньшей мере 56% женщин (а не 42%) применяли эту практику. Выявленное умолчание особенно значительно у молодежи: среди 18-19-летних женщин 67% - вместо 34% - имеют по крайней мере минимальный опыт мастурбации.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Как объяснить нежелание женщин сообщать о своей мастурбации в ответ на первый, прямой и откровенный вопрос? Я думаю, что эта практика в общем довольно низко ими оценивается: она “слишком легкая”, здесь не нужно соблазнять или привлекать партнера, она не служит, следовательно, подтверждением собственной привлекательности. Кроме того, мастурбация продолжает связываться с идеей одиночества и не может удовлетворить потребность любить и быть любимой.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Отметим что, это умолчание близко к другому умолчанию - классическому в исследованиях сексуальности - касающемуся числа партнеров в течение жизни: в исследовании ACSF мужчины в возрасте от 18 до 69 лет сообщили в среднем об 11 партнерах, а женщины - о 3 (точная цифра - 3,3). Я полагаю, все обстоит так, как если бы женщины были склонны не учитывать то, что для них не было важным. Сексуальный опыт, не имевший большого значения и оказавшийся бесцветным, разочаровывающим или тем более неприятным, легко “забывается”, или во всяком случае не сообщается женщинами.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 xml:space="preserve">Можно добавить - конечно, сильно упрощая - что расхождения в среднем числе партнеров другого пола, о котором сообщили мужчины и женщины, является результатом следующего различия: мужчины более “объективны” и учитывают всех своих партнеров, даже тех, связь с которыми оказалась неприятной, или тех, в которых они были мало или совсем не влюблены. Женщины более “субъективны” и поэтому “не считают” партнеров и опыт, действительно неважный для них. 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Теперь рассмотрим другие различия “в голове” у мужчин и женщин - различия, касающиеся фантазий.</w:t>
      </w:r>
    </w:p>
    <w:p w:rsidR="00E072EC" w:rsidRPr="00787EAB" w:rsidRDefault="00E072EC" w:rsidP="00E072EC">
      <w:pPr>
        <w:spacing w:before="120"/>
        <w:jc w:val="center"/>
        <w:rPr>
          <w:b/>
          <w:bCs/>
          <w:sz w:val="28"/>
          <w:szCs w:val="28"/>
        </w:rPr>
      </w:pPr>
      <w:r w:rsidRPr="00787EAB">
        <w:rPr>
          <w:b/>
          <w:bCs/>
          <w:sz w:val="28"/>
          <w:szCs w:val="28"/>
        </w:rPr>
        <w:t>Вопросы о фантазиях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 xml:space="preserve">Вопросам, посвященным фантазиям в исследовании ACSF, предшествовало краткое разъяснение, зачитываемое интервьюером: “Теперь я хочу попросить вас вспомнить самые частые сексуальные фантазии. Это сцены, которые вы воображаете наяву и которые возбуждают вас сексуально. Конечно, это не значит, что эти воображаемые сцены действительно происходили в вашей жизни или что вы хотели бы однажды пережить их”. Последняя фраза, естественно, была призвана облегчить сообщение. 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 xml:space="preserve">Разговор начинался с перечисления чувств, способных проявляться в воображаемых сценах: любовь и страсть (“люди, которых вы воображаете в фантазиях, влюблены, объяты страстью”), нежность и романтизм. Мы знали, что эти чувства получат подтверждение у большинства респондентов. Затем мы называли обстановку и чувства, имеющие меньшую ценность (“у этих людей чрезмерная сексуальность”), и наконец, низко оцениваемые (“эти люди грубые, жестокие”, “эти люди безразличны, не проявляют никакого чувства”). 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Далее мы просили интервьюируемых сказать, имеют ли место - часто или нет - следующие практики: смотреть, как другие занимаются любовью или знать, что на вас смотрят, когда вы делаете это; фелляция (активная или пассивная); куннилингус (активный или пассивный); наказывать или наносить раны партнеру; испытывать то же от партнера; связывать партнера; быть связанным; иметь половые сношения с несколькими мужчинами и, наконец, с несколькими женщинами. Мы также спрашивали, случалось ли им в своих фантазиях “восхищаться своим собственным телом, находить себя очень желанными”, “чувствовать себя человеком другого пола” и “переживать полное слияние с партнером”.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 xml:space="preserve">В заключении мы задавали такие вопросы: появляются ли вообще в ваших фантазиях следующие персонажи: </w:t>
      </w:r>
    </w:p>
    <w:p w:rsidR="00E072EC" w:rsidRPr="00787EAB" w:rsidRDefault="00E072EC" w:rsidP="00E072EC">
      <w:pPr>
        <w:spacing w:before="120"/>
        <w:ind w:firstLine="567"/>
        <w:jc w:val="both"/>
        <w:rPr>
          <w:color w:val="000000"/>
        </w:rPr>
      </w:pPr>
      <w:r w:rsidRPr="00787EAB">
        <w:rPr>
          <w:color w:val="000000"/>
        </w:rPr>
        <w:t xml:space="preserve">воображаемый человек; </w:t>
      </w:r>
    </w:p>
    <w:p w:rsidR="00E072EC" w:rsidRPr="00787EAB" w:rsidRDefault="00E072EC" w:rsidP="00E072EC">
      <w:pPr>
        <w:spacing w:before="120"/>
        <w:ind w:firstLine="567"/>
        <w:jc w:val="both"/>
        <w:rPr>
          <w:color w:val="000000"/>
        </w:rPr>
      </w:pPr>
      <w:r w:rsidRPr="00787EAB">
        <w:rPr>
          <w:color w:val="000000"/>
        </w:rPr>
        <w:t xml:space="preserve">друг (подруга), с которыми вы никогда не вступали в сексуальную связь; </w:t>
      </w:r>
    </w:p>
    <w:p w:rsidR="00E072EC" w:rsidRPr="00787EAB" w:rsidRDefault="00E072EC" w:rsidP="00E072EC">
      <w:pPr>
        <w:spacing w:before="120"/>
        <w:ind w:firstLine="567"/>
        <w:jc w:val="both"/>
        <w:rPr>
          <w:color w:val="000000"/>
        </w:rPr>
      </w:pPr>
      <w:r w:rsidRPr="00787EAB">
        <w:rPr>
          <w:color w:val="000000"/>
        </w:rPr>
        <w:t xml:space="preserve">человек, с которым вы имели сексуальные сношения в прошлом; </w:t>
      </w:r>
    </w:p>
    <w:p w:rsidR="00E072EC" w:rsidRPr="00787EAB" w:rsidRDefault="00E072EC" w:rsidP="00E072EC">
      <w:pPr>
        <w:spacing w:before="120"/>
        <w:ind w:firstLine="567"/>
        <w:jc w:val="both"/>
        <w:rPr>
          <w:color w:val="000000"/>
        </w:rPr>
      </w:pPr>
      <w:r w:rsidRPr="00787EAB">
        <w:rPr>
          <w:color w:val="000000"/>
        </w:rPr>
        <w:t xml:space="preserve">ваш нынешний партнер; </w:t>
      </w:r>
    </w:p>
    <w:p w:rsidR="00E072EC" w:rsidRPr="00787EAB" w:rsidRDefault="00E072EC" w:rsidP="00E072EC">
      <w:pPr>
        <w:spacing w:before="120"/>
        <w:ind w:firstLine="567"/>
        <w:jc w:val="both"/>
        <w:rPr>
          <w:color w:val="000000"/>
        </w:rPr>
      </w:pPr>
      <w:r w:rsidRPr="00787EAB">
        <w:rPr>
          <w:color w:val="000000"/>
        </w:rPr>
        <w:t xml:space="preserve">звезда (актер, актриса; певец, певица и т.д.) </w:t>
      </w:r>
    </w:p>
    <w:p w:rsidR="00E072EC" w:rsidRPr="00787EAB" w:rsidRDefault="00E072EC" w:rsidP="00E072EC">
      <w:pPr>
        <w:spacing w:before="120"/>
        <w:ind w:firstLine="567"/>
        <w:jc w:val="both"/>
        <w:rPr>
          <w:color w:val="000000"/>
        </w:rPr>
      </w:pPr>
      <w:r w:rsidRPr="00787EAB">
        <w:rPr>
          <w:color w:val="000000"/>
        </w:rPr>
        <w:t xml:space="preserve">другие. 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Возможные ответы на эти вопросы о людях были “да” или “нет”, тогда как на предыдущие вопросы отвечали по шкале: часто, иногда, довольно редко, никогда, затрудняюсь ответить.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Много вопросов, которые я предложил вначале, не было принято: особенно вопросы, касающиеся наиболее выраженных садистских или мазохистских практик, вопросы об изнасиловании, о педофилии, о фетишизме, об инцесте или зоофилии. Как бы то ни было, мы имеем обширный материал для размышлений. Кроме того, из всех национальных исследований большого масштаба, в исследовании ACSF изучался самый широкий спектр фантазий.</w:t>
      </w:r>
    </w:p>
    <w:p w:rsidR="00E072EC" w:rsidRPr="00787EAB" w:rsidRDefault="00E072EC" w:rsidP="00E072EC">
      <w:pPr>
        <w:spacing w:before="120"/>
        <w:jc w:val="center"/>
        <w:rPr>
          <w:b/>
          <w:bCs/>
          <w:sz w:val="28"/>
          <w:szCs w:val="28"/>
        </w:rPr>
      </w:pPr>
      <w:r w:rsidRPr="00787EAB">
        <w:rPr>
          <w:b/>
          <w:bCs/>
          <w:sz w:val="28"/>
          <w:szCs w:val="28"/>
        </w:rPr>
        <w:t>Сходство фантазий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 xml:space="preserve">Рассмотрим основные отличия в фантазиях мужчин и женщин - в зависимости от возраста (в следующих возрастных группах: 18-19, 20-24, 25-34, 35-44, 45-54, 55-69 лет). Отметим, что цифры, данные ниже, касаются всех людей рассматриваемых возрастных групп, независимо от того, имели они сексуальные сношения, или нет. И в самом деле, невинным не запрещено фантазировать. 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 xml:space="preserve">Сравним сначала мужчин и женщин, которые “по крайней мере однажды” (то есть “часто”, или “иногда”, или “довольно редко”) имели самые популярные фантазии из нашего списка. Сразу отметим: никакого значительного различия нами обнаруживается. 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 xml:space="preserve">Так, в возрастных группах 18-19, 20-24, 25-34, 35-44 и 45-54 самая популярная фантазия у мужчин - это вагинальное проникновение: в целом у 9 мужчин из 10 она встречается в каждой группе. Это немного больше, чем у женщин: в целом она встречается у 8 женщин из 10 в группах от 18 до 44 лет и 7 из 10 - в возрасте от 45 до 54 лет. Кроме того, об этой фантазии сообщают 65% мужчин и 40% женщин от 65 до 69 лет. 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 xml:space="preserve">В свою очередь у женщин самая популярная фантазия - это “нежные романтические персонажи” (о ней собщили 9 женщин из 10 до 44 лет, 75% женщин от 45 до 54 лет и 56% женщин от 55 до 69 лет). Эта фантазия нередка и у мужчин (о ней сообщают 9 мужчин из 10 до 54 лет и 69% от 55 до 69 лет, что составляет больший процент, чем у женщин той же возрастной группы). </w:t>
      </w:r>
    </w:p>
    <w:p w:rsidR="00E072EC" w:rsidRPr="00787EAB" w:rsidRDefault="00E072EC" w:rsidP="00E072EC">
      <w:pPr>
        <w:spacing w:before="120"/>
        <w:jc w:val="center"/>
        <w:rPr>
          <w:b/>
          <w:bCs/>
          <w:sz w:val="28"/>
          <w:szCs w:val="28"/>
        </w:rPr>
      </w:pPr>
      <w:r w:rsidRPr="00787EAB">
        <w:rPr>
          <w:b/>
          <w:bCs/>
          <w:sz w:val="28"/>
          <w:szCs w:val="28"/>
        </w:rPr>
        <w:t>Расхождение фантазий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Рассмотрев сходства, обратимся к некоторым важным различиям. Прежде всего, фантазии, о “людях с чрезмерной сексуальностью”, явно чаще встречаются у мужчин. И действительно, мужчины и женщины, у которых эти фантазии встречались “часто или иногда”, составляют соответственно 70% и 54% в возрасте от 18 до 19 лет, 69% и 60% от 20 до 25 лет, 71% и 52% от 25 до 34 лет, 70% и 52% от 35 до 44 лет, 70% и 50% от 45 до 54 лет, 46% и 22% от 55 до 69 лет. С другой стороны, юноши от 18 до 24 лет чаще, чем девушки, сообщают о том, что “по крайней мере однажды” они фантазировали о “безразличных людях, не проявляющих никакого чувства” (49% в сравнении с 14% у 18-19-летних; 33% в сравнении с 14% у 20-24-летних).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 xml:space="preserve">Таким образом, явно больше юношей, чем девушек, предаются несентиментальным фантазиям, в то время как начиная с 55 лет фантазии о “влюбленных, страстных людях” более многочисленны у мужчин (69% против 39%). Здесь проявляется важность анализа в зависимости от возраста, так как обобщенные цифры (когда все возраста смешаны) часто скрывают эти расхождения. 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Большие различия наблюдаются в отношении некоитальной сексуальности, в особенности, фелляции. “Спрос” на фелляцию (который может переживаться как “предложение”) в мужских фантазиях “превышает” ее “предложение” (которое может переживаться как “спрос”) в женских фантазиях, и это во всех возрастах. “По крайней мере однажды” фантазия быть объектом фелляции всречалась у 78% мужчин от 18 до 19 лет и от 20 до 24, 66% от 35 до 44, 68% от 45 до 54 и 38% от 56 до 69 лет. В тех же возрастных группах, “по крайней мере однажды”, фантазию осуществлять фелляцию имели соответственно 35%, 43%, 48%, 35%, 23% и 8% женщин. Напротив, для фантазии куннилингуса “предложение” в целом соответствует “спросу”.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С кем же осуществляются все эти действия в фантазиях? Главное различие между мужчинами и женщинами относится к 18-34-летним и касается присутствия в фантазиях “друга (подруги), с которыми никогда не было сексуальных сношений”. У 18-19-летних, 20-24 и 25-34-летних соответственно 42%, 46% и 44% мужчин и 35%, 24% и 21% женщин сообщают о присутствии (предположительно активном) такого друга (подруги) в их фантазиях. Мужчины являются, таким образом, более “неверными” в фантазии. Вместе с тем в указанных возрастах приблизительно одна женщина из четырех (и среди них - множество “верных” монопартнеров) фантазируют - наряду с другими фантазиями - о друге (подруге), с которыми они никогда не вступали в половую связь.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Рассмотрим теперь мужскую фантазию о сношении с несколькими женщинами и женскую фантазию о сношении с несколькими мужчинами. Расхождения между полами значительны. В возрасте от 18 до 19 лет у 49% мужчин “часто, иногда или довольно редко” встречалась фантазия о сношении с несколькими женщинами, тогда как у женщин аналогичная фантазия составляет только 13%. В следующих возрастных группах доли мужчин и женщин соответственно таковы: 62% и 21% от 20 до 24 лет, 65% и 21% от 25 до 34 лет, 54% и 21% от 35 до 44 лет, 59% и 13% от 45 до 54 лет и 24% и 6% от 55 до 69 лет. Учитывая возможности, которое современное общество предлагает для удовлетворения этих желаний, мы находимся, если можно так выразиться, “целиком во власти фантазии”...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 xml:space="preserve">Можно еще отметить, что женщины в своих фантазиях немного более “нарциссичны” (но не от 18 до 19), немного более “эксгибиционистки”, а мужчины наоборот - значительно большие “вуайеристы” (по крайней мере однажды: 38% в отличие от 20% у женщин). 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t>Словом, мужчины и женщины во Франции все больше и больше сближаются в своем гетеросексуальном поведении, которое является результатом компромисса между их взаимными желаниями. Несмотря на это они продолжают отличаться тем, что обычно скрывается друг от друга и что не подвергается контролю другого пола: одиночная мастурбация (и чувства, которые она вызывает), их гомосексуальное поведение и некоторые фантазии.</w:t>
      </w:r>
    </w:p>
    <w:p w:rsidR="00E072EC" w:rsidRPr="00787EAB" w:rsidRDefault="00E072EC" w:rsidP="00E072EC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787EAB">
        <w:rPr>
          <w:b/>
          <w:bCs/>
          <w:sz w:val="28"/>
          <w:szCs w:val="28"/>
        </w:rPr>
        <w:t>Список</w:t>
      </w:r>
      <w:r w:rsidRPr="00787EAB">
        <w:rPr>
          <w:b/>
          <w:bCs/>
          <w:sz w:val="28"/>
          <w:szCs w:val="28"/>
          <w:lang w:val="en-US"/>
        </w:rPr>
        <w:t xml:space="preserve"> </w:t>
      </w:r>
      <w:r w:rsidRPr="00787EAB">
        <w:rPr>
          <w:b/>
          <w:bCs/>
          <w:sz w:val="28"/>
          <w:szCs w:val="28"/>
        </w:rPr>
        <w:t>литературы</w:t>
      </w:r>
    </w:p>
    <w:p w:rsidR="00E072EC" w:rsidRPr="00787EAB" w:rsidRDefault="00E072EC" w:rsidP="00E072EC">
      <w:pPr>
        <w:spacing w:before="120"/>
        <w:ind w:firstLine="567"/>
        <w:jc w:val="both"/>
        <w:rPr>
          <w:lang w:val="en-US"/>
        </w:rPr>
      </w:pPr>
      <w:r w:rsidRPr="00787EAB">
        <w:rPr>
          <w:lang w:val="en-US"/>
        </w:rPr>
        <w:t>Andre Bejin, 1993 b, La masturbation feminine en France. Un exemple d`estimation et d`analyse de la sousdeclaratio d`une pratique. Population 48-e annee, N 5, sept.-oct. 1993, p. 1437-1450.</w:t>
      </w:r>
    </w:p>
    <w:p w:rsidR="00E072EC" w:rsidRPr="00787EAB" w:rsidRDefault="00E072EC" w:rsidP="00E072EC">
      <w:pPr>
        <w:spacing w:before="120"/>
        <w:ind w:firstLine="567"/>
        <w:jc w:val="both"/>
        <w:rPr>
          <w:lang w:val="en-US"/>
        </w:rPr>
      </w:pPr>
      <w:r w:rsidRPr="00787EAB">
        <w:rPr>
          <w:lang w:val="en-US"/>
        </w:rPr>
        <w:t>Andre Bejin, 1990, Le nouveau temperament sexuel. Essai sur la rationalisation et la democratisation de la sexualite. Paris, Editions Kime, 1990, 136 p.</w:t>
      </w:r>
    </w:p>
    <w:p w:rsidR="00E072EC" w:rsidRPr="00787EAB" w:rsidRDefault="00E072EC" w:rsidP="00E072EC">
      <w:pPr>
        <w:spacing w:before="120"/>
        <w:ind w:firstLine="567"/>
        <w:jc w:val="both"/>
        <w:rPr>
          <w:lang w:val="en-US"/>
        </w:rPr>
      </w:pPr>
      <w:r w:rsidRPr="00787EAB">
        <w:rPr>
          <w:lang w:val="en-US"/>
        </w:rPr>
        <w:t>Andre Bejin, 1993 a, Plaisirs sexuels, dysfonctions, fantasmes, satisfaction, p.194-202 in: A.Spira, N. Bajos et le Groupe ACSF, 1993, Les comportements sexuels en France. Paris, La Documentation Francaise, 1993, 352 p.</w:t>
      </w:r>
    </w:p>
    <w:p w:rsidR="00E072EC" w:rsidRPr="00787EAB" w:rsidRDefault="00E072EC" w:rsidP="00E072EC">
      <w:pPr>
        <w:spacing w:before="120"/>
        <w:ind w:firstLine="567"/>
        <w:jc w:val="both"/>
        <w:rPr>
          <w:lang w:val="en-US"/>
        </w:rPr>
      </w:pPr>
      <w:r w:rsidRPr="00787EAB">
        <w:rPr>
          <w:lang w:val="en-US"/>
        </w:rPr>
        <w:t>Andre Bejin, 1996 a, Les couples francais sont-ils fideles? Panoramiques N 25, 2-e trimestre 1996, p.68-71.</w:t>
      </w:r>
    </w:p>
    <w:p w:rsidR="00E072EC" w:rsidRPr="00787EAB" w:rsidRDefault="00E072EC" w:rsidP="00E072EC">
      <w:pPr>
        <w:spacing w:before="120"/>
        <w:ind w:firstLine="567"/>
        <w:jc w:val="both"/>
        <w:rPr>
          <w:lang w:val="en-US"/>
        </w:rPr>
      </w:pPr>
      <w:r w:rsidRPr="00787EAB">
        <w:rPr>
          <w:lang w:val="en-US"/>
        </w:rPr>
        <w:t>Andre Bejin, 1996 b, L`education sexuelle hier et aujourd`hui. Informations Sociales, N 55, 1996, p. 8-16.</w:t>
      </w:r>
    </w:p>
    <w:p w:rsidR="00E072EC" w:rsidRPr="00787EAB" w:rsidRDefault="00E072EC" w:rsidP="00E072EC">
      <w:pPr>
        <w:spacing w:before="120"/>
        <w:ind w:firstLine="567"/>
        <w:jc w:val="both"/>
        <w:rPr>
          <w:lang w:val="en-US"/>
        </w:rPr>
      </w:pPr>
      <w:r w:rsidRPr="00787EAB">
        <w:rPr>
          <w:lang w:val="en-US"/>
        </w:rPr>
        <w:t>Andre Bejin, 1997, L`orgasme de l`homme adulte. Quelques resultats des etudes quantitatives recentes sur le comportement sexuel, notament en France. Andrologie, vol. 7, N 3, sept. 1997, p. 336-342.</w:t>
      </w:r>
    </w:p>
    <w:p w:rsidR="00E072EC" w:rsidRPr="00787EAB" w:rsidRDefault="00E072EC" w:rsidP="00E072EC">
      <w:pPr>
        <w:spacing w:before="120"/>
        <w:ind w:firstLine="567"/>
        <w:jc w:val="both"/>
        <w:rPr>
          <w:lang w:val="en-US"/>
        </w:rPr>
      </w:pPr>
      <w:r w:rsidRPr="00787EAB">
        <w:rPr>
          <w:lang w:val="en-US"/>
        </w:rPr>
        <w:t>Pierre Simon et al., 1972, Rapport sur le comportement sexuel des Francais. Paris, R.Julliard et P. Charron, 1972, 922 p.</w:t>
      </w:r>
    </w:p>
    <w:p w:rsidR="00E072EC" w:rsidRPr="00787EAB" w:rsidRDefault="00E072EC" w:rsidP="00E072EC">
      <w:pPr>
        <w:spacing w:before="120"/>
        <w:ind w:firstLine="567"/>
        <w:jc w:val="both"/>
      </w:pPr>
      <w:r w:rsidRPr="00787EAB">
        <w:rPr>
          <w:lang w:val="en-US"/>
        </w:rPr>
        <w:t xml:space="preserve">Alfred Spira, Nathalie Bajos et le Groupe ACSF, 1993, Les comportements sexuels en France. </w:t>
      </w:r>
      <w:r w:rsidRPr="00787EAB">
        <w:t xml:space="preserve">Paris, La Documentation Francaise, 1993, 352 p.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2EC"/>
    <w:rsid w:val="00066E28"/>
    <w:rsid w:val="003F3287"/>
    <w:rsid w:val="004915ED"/>
    <w:rsid w:val="00787EAB"/>
    <w:rsid w:val="00BB0DE0"/>
    <w:rsid w:val="00C860FA"/>
    <w:rsid w:val="00E072EC"/>
    <w:rsid w:val="00E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8FA8DB-B12C-4511-A802-36824905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E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72EC"/>
    <w:rPr>
      <w:color w:val="008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c.pu.ru/publications/jssa/1998/3/beje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8901</Words>
  <Characters>5075</Characters>
  <Application>Microsoft Office Word</Application>
  <DocSecurity>0</DocSecurity>
  <Lines>42</Lines>
  <Paragraphs>27</Paragraphs>
  <ScaleCrop>false</ScaleCrop>
  <Company>Home</Company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Сексуальные воспоминания и фантазии мужчин и женщин во Франции</dc:title>
  <dc:subject/>
  <dc:creator>User</dc:creator>
  <cp:keywords/>
  <dc:description/>
  <cp:lastModifiedBy>admin</cp:lastModifiedBy>
  <cp:revision>2</cp:revision>
  <dcterms:created xsi:type="dcterms:W3CDTF">2014-01-25T17:56:00Z</dcterms:created>
  <dcterms:modified xsi:type="dcterms:W3CDTF">2014-01-25T17:56:00Z</dcterms:modified>
</cp:coreProperties>
</file>