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25B6" w:rsidRDefault="003F25B6">
      <w:pPr>
        <w:pStyle w:val="a4"/>
        <w:ind w:firstLine="567"/>
        <w:jc w:val="center"/>
        <w:rPr>
          <w:rFonts w:ascii="Times New Roman" w:hAnsi="Times New Roman" w:cs="Times New Roman"/>
          <w:b/>
          <w:bCs/>
          <w:color w:val="000080"/>
          <w:sz w:val="24"/>
          <w:szCs w:val="24"/>
        </w:rPr>
      </w:pPr>
      <w:r>
        <w:rPr>
          <w:rFonts w:ascii="Times New Roman" w:hAnsi="Times New Roman" w:cs="Times New Roman"/>
          <w:b/>
          <w:bCs/>
          <w:color w:val="000080"/>
          <w:sz w:val="24"/>
          <w:szCs w:val="24"/>
        </w:rPr>
        <w:t>СЕКСУАЛЬНЫЙ МАССАЖ</w:t>
      </w:r>
    </w:p>
    <w:p w:rsidR="003F25B6" w:rsidRDefault="003F25B6">
      <w:pPr>
        <w:pStyle w:val="a4"/>
        <w:ind w:firstLine="567"/>
        <w:jc w:val="both"/>
        <w:rPr>
          <w:rFonts w:ascii="Times New Roman" w:hAnsi="Times New Roman" w:cs="Times New Roman"/>
          <w:sz w:val="24"/>
          <w:szCs w:val="24"/>
        </w:rPr>
      </w:pPr>
      <w:r>
        <w:rPr>
          <w:rFonts w:ascii="Times New Roman" w:hAnsi="Times New Roman" w:cs="Times New Roman"/>
          <w:b/>
          <w:bCs/>
          <w:sz w:val="24"/>
          <w:szCs w:val="24"/>
        </w:rPr>
        <w:t>СЕКСУАЛЬНЫЙ МАССАЖ</w:t>
      </w:r>
      <w:r>
        <w:rPr>
          <w:rFonts w:ascii="Times New Roman" w:hAnsi="Times New Roman" w:cs="Times New Roman"/>
          <w:sz w:val="24"/>
          <w:szCs w:val="24"/>
        </w:rPr>
        <w:t xml:space="preserve"> - специальный вид массажа способствует развитию сексуального потенциала, усиливает чувствительность и половую функцию. Этот массаж показан всем, независимо от семейного положения, возраста и сексуального опыта. Он обогащает интимную жизнь, способствует усилению </w:t>
      </w:r>
      <w:r w:rsidRPr="00B57D6B">
        <w:rPr>
          <w:rFonts w:ascii="Times New Roman" w:hAnsi="Times New Roman" w:cs="Times New Roman"/>
          <w:sz w:val="24"/>
          <w:szCs w:val="24"/>
        </w:rPr>
        <w:t>полового влечения</w:t>
      </w:r>
      <w:r>
        <w:rPr>
          <w:rFonts w:ascii="Times New Roman" w:hAnsi="Times New Roman" w:cs="Times New Roman"/>
          <w:sz w:val="24"/>
          <w:szCs w:val="24"/>
        </w:rPr>
        <w:t>. Массаж является стимулятором партнера (партнерши).</w:t>
      </w:r>
    </w:p>
    <w:p w:rsidR="003F25B6" w:rsidRDefault="003F25B6">
      <w:pPr>
        <w:pStyle w:val="a4"/>
        <w:ind w:firstLine="567"/>
        <w:jc w:val="both"/>
        <w:rPr>
          <w:rFonts w:ascii="Times New Roman" w:hAnsi="Times New Roman" w:cs="Times New Roman"/>
          <w:sz w:val="24"/>
          <w:szCs w:val="24"/>
        </w:rPr>
      </w:pPr>
      <w:r>
        <w:rPr>
          <w:rFonts w:ascii="Times New Roman" w:hAnsi="Times New Roman" w:cs="Times New Roman"/>
          <w:sz w:val="24"/>
          <w:szCs w:val="24"/>
        </w:rPr>
        <w:t xml:space="preserve">Цель сексуального массажа - возбудить партнера (партнершу), создать благоприятные условия для чувственного наслаждения и, как завершение, для полноценного и своевременного </w:t>
      </w:r>
      <w:r w:rsidRPr="00B57D6B">
        <w:rPr>
          <w:rFonts w:ascii="Times New Roman" w:hAnsi="Times New Roman" w:cs="Times New Roman"/>
          <w:sz w:val="24"/>
          <w:szCs w:val="24"/>
        </w:rPr>
        <w:t>оргазма</w:t>
      </w:r>
      <w:r>
        <w:rPr>
          <w:rFonts w:ascii="Times New Roman" w:hAnsi="Times New Roman" w:cs="Times New Roman"/>
          <w:sz w:val="24"/>
          <w:szCs w:val="24"/>
        </w:rPr>
        <w:t>.</w:t>
      </w:r>
    </w:p>
    <w:p w:rsidR="003F25B6" w:rsidRDefault="003F25B6">
      <w:pPr>
        <w:pStyle w:val="a4"/>
        <w:ind w:firstLine="567"/>
        <w:jc w:val="both"/>
        <w:rPr>
          <w:rFonts w:ascii="Times New Roman" w:hAnsi="Times New Roman" w:cs="Times New Roman"/>
          <w:sz w:val="24"/>
          <w:szCs w:val="24"/>
        </w:rPr>
      </w:pPr>
      <w:r>
        <w:rPr>
          <w:rFonts w:ascii="Times New Roman" w:hAnsi="Times New Roman" w:cs="Times New Roman"/>
          <w:sz w:val="24"/>
          <w:szCs w:val="24"/>
        </w:rPr>
        <w:t xml:space="preserve">Достижению оргазма способствуют поглаживания тела, эрогенных зон. </w:t>
      </w:r>
      <w:r w:rsidRPr="00B57D6B">
        <w:rPr>
          <w:rFonts w:ascii="Times New Roman" w:hAnsi="Times New Roman" w:cs="Times New Roman"/>
          <w:sz w:val="24"/>
          <w:szCs w:val="24"/>
        </w:rPr>
        <w:t>Эрогенные центры</w:t>
      </w:r>
      <w:r>
        <w:rPr>
          <w:rFonts w:ascii="Times New Roman" w:hAnsi="Times New Roman" w:cs="Times New Roman"/>
          <w:sz w:val="24"/>
          <w:szCs w:val="24"/>
        </w:rPr>
        <w:t>, или зоны, сильно реагируют на кожные раздражения (воздействия) ладонью, богато снабженной нервами, сосудами. Это возбуждение передается всему организму. Для положительного воздействия массажа необходима раскованность партнеров. Кроме того, следует знать те зоны (центры), которые особенно чувствительны у данного партнера (партнерши). Если сам партнер не может указать эти зоны, то следует найти их, осторожно лаская различные части тела.</w:t>
      </w:r>
    </w:p>
    <w:p w:rsidR="003F25B6" w:rsidRDefault="003F25B6">
      <w:pPr>
        <w:pStyle w:val="a4"/>
        <w:ind w:firstLine="567"/>
        <w:jc w:val="both"/>
        <w:rPr>
          <w:rFonts w:ascii="Times New Roman" w:hAnsi="Times New Roman" w:cs="Times New Roman"/>
          <w:sz w:val="24"/>
          <w:szCs w:val="24"/>
        </w:rPr>
      </w:pPr>
      <w:r>
        <w:rPr>
          <w:rFonts w:ascii="Times New Roman" w:hAnsi="Times New Roman" w:cs="Times New Roman"/>
          <w:sz w:val="24"/>
          <w:szCs w:val="24"/>
        </w:rPr>
        <w:t>Задача массажа - сексуальная стимуляция. Сексуальное возбуждение может быть достигнуто поглаживанием, прикосновением рукой к чувствительным частям тела (эрогенным зонам), таким как грудь, бедра, половые органы, клитор, большие и малые половые губы. Возбуждение должно быть обоюдным. Воздействуя на эрогенные зоны рукой (массаж), мужчина или женщина касаются тела партнера грудью, спиной, ягодицами и пр. Кожа также вызывает сильные импульсы, которые через нервную систему передаются половым органам.</w:t>
      </w:r>
    </w:p>
    <w:p w:rsidR="003F25B6" w:rsidRDefault="003F25B6">
      <w:pPr>
        <w:pStyle w:val="a4"/>
        <w:ind w:firstLine="567"/>
        <w:jc w:val="both"/>
        <w:rPr>
          <w:rFonts w:ascii="Times New Roman" w:hAnsi="Times New Roman" w:cs="Times New Roman"/>
          <w:sz w:val="24"/>
          <w:szCs w:val="24"/>
        </w:rPr>
      </w:pPr>
      <w:r>
        <w:rPr>
          <w:rFonts w:ascii="Times New Roman" w:hAnsi="Times New Roman" w:cs="Times New Roman"/>
          <w:sz w:val="24"/>
          <w:szCs w:val="24"/>
        </w:rPr>
        <w:t>Нежное поглаживание может воздействовать так же эротизирующе, как и прикосновение (трение) груди мужчины к грудям женщины, спины - к спине. Особенно сильное сексуальное возбуждение возникает при этом у женщины.</w:t>
      </w:r>
    </w:p>
    <w:p w:rsidR="003F25B6" w:rsidRDefault="003F25B6">
      <w:pPr>
        <w:pStyle w:val="a4"/>
        <w:ind w:firstLine="567"/>
        <w:jc w:val="both"/>
        <w:rPr>
          <w:rFonts w:ascii="Times New Roman" w:hAnsi="Times New Roman" w:cs="Times New Roman"/>
          <w:sz w:val="24"/>
          <w:szCs w:val="24"/>
        </w:rPr>
      </w:pPr>
      <w:r>
        <w:rPr>
          <w:rFonts w:ascii="Times New Roman" w:hAnsi="Times New Roman" w:cs="Times New Roman"/>
          <w:sz w:val="24"/>
          <w:szCs w:val="24"/>
        </w:rPr>
        <w:t>Сексуальный массаж проводится в обнаженном виде. Эрогенные зоны - это участки тела, наиболее восприимчивые к сексуальным раздражителям. Они расположены там, где кожа меньше трется об одежду или нижнее белье и в силу этого являются более тонкими и чувствительными. Такие зоны находятся в полости рта, на мочках ушей, сосках, под мышками, на внутренней поверхности плеча и предплечья, на наружных половых органах, в бороздчатых углублениях в области позвоночника, на шее, в поясничных ямках, вокруг пупка, в местах, где начинается оволосение лонного бугорка, в паховых складках и на внутренней поверхности бедер (зона повышенной чувствительности), а также в области сгиба локтевых суставов, под коленями, на стопах, между пальцами рук и ног. К эрогенным зонам прежде всего относятся те участки тела, где слизистая оболочка переходит в кожу. Прикосновение к ним руки вызывает приятную реакцию, но значительно большее возбуждение возникает при воздействии на эрогенные зоны губами, языком или зубами.</w:t>
      </w:r>
    </w:p>
    <w:p w:rsidR="003F25B6" w:rsidRDefault="003F25B6">
      <w:pPr>
        <w:pStyle w:val="a4"/>
        <w:ind w:firstLine="567"/>
        <w:jc w:val="both"/>
        <w:rPr>
          <w:rFonts w:ascii="Times New Roman" w:hAnsi="Times New Roman" w:cs="Times New Roman"/>
          <w:sz w:val="24"/>
          <w:szCs w:val="24"/>
        </w:rPr>
      </w:pPr>
      <w:r>
        <w:rPr>
          <w:rFonts w:ascii="Times New Roman" w:hAnsi="Times New Roman" w:cs="Times New Roman"/>
          <w:sz w:val="24"/>
          <w:szCs w:val="24"/>
        </w:rPr>
        <w:t>Следует остановиться на общих закономерностях функционирования полового аппарата у мужчин и женщин.</w:t>
      </w:r>
    </w:p>
    <w:p w:rsidR="003F25B6" w:rsidRDefault="003F25B6">
      <w:pPr>
        <w:pStyle w:val="a4"/>
        <w:ind w:firstLine="567"/>
        <w:jc w:val="both"/>
        <w:rPr>
          <w:rFonts w:ascii="Times New Roman" w:hAnsi="Times New Roman" w:cs="Times New Roman"/>
          <w:sz w:val="24"/>
          <w:szCs w:val="24"/>
        </w:rPr>
      </w:pPr>
      <w:r>
        <w:rPr>
          <w:rFonts w:ascii="Times New Roman" w:hAnsi="Times New Roman" w:cs="Times New Roman"/>
          <w:sz w:val="24"/>
          <w:szCs w:val="24"/>
        </w:rPr>
        <w:t>Из центра оргазма нервные импульсы по проводящим путям идут к рецепторам половых органов и другим "сексуальным" рецепторам. По нервным волокнам, из которых состоят проводящие пути, сексуальные импульсы через спинной мозг доходят почти до области крестца (поясницы) и у мужчин, и у женщин, причем часть этих импульсов уже в верхних отделах спинного мозга по симпатическим нервам идет к половому члену у мужчин и к клитору у женщин.</w:t>
      </w:r>
    </w:p>
    <w:p w:rsidR="003F25B6" w:rsidRDefault="003F25B6">
      <w:pPr>
        <w:pStyle w:val="a4"/>
        <w:ind w:firstLine="567"/>
        <w:jc w:val="both"/>
        <w:rPr>
          <w:rFonts w:ascii="Times New Roman" w:hAnsi="Times New Roman" w:cs="Times New Roman"/>
          <w:sz w:val="24"/>
          <w:szCs w:val="24"/>
        </w:rPr>
      </w:pPr>
      <w:r>
        <w:rPr>
          <w:rFonts w:ascii="Times New Roman" w:hAnsi="Times New Roman" w:cs="Times New Roman"/>
          <w:sz w:val="24"/>
          <w:szCs w:val="24"/>
        </w:rPr>
        <w:t>Знание специфических особенностей ЦНС (центральной нервной системы) позволяет партнерам избежать асинхронности в достижении оргазма. Центральным мозговым центром, регулирующим сексуальные рефлексы, является центр оргазма, который ответственен за регуляцию некоторых функций периферической нервной системы.</w:t>
      </w:r>
    </w:p>
    <w:p w:rsidR="003F25B6" w:rsidRDefault="003F25B6">
      <w:pPr>
        <w:pStyle w:val="a4"/>
        <w:ind w:firstLine="567"/>
        <w:jc w:val="both"/>
        <w:rPr>
          <w:rFonts w:ascii="Times New Roman" w:hAnsi="Times New Roman" w:cs="Times New Roman"/>
          <w:sz w:val="24"/>
          <w:szCs w:val="24"/>
        </w:rPr>
      </w:pPr>
      <w:r>
        <w:rPr>
          <w:rFonts w:ascii="Times New Roman" w:hAnsi="Times New Roman" w:cs="Times New Roman"/>
          <w:sz w:val="24"/>
          <w:szCs w:val="24"/>
        </w:rPr>
        <w:t>Воздействие на центр оргазма. Необходимо прежде всего выделить осязательные воздействия - прикосновения, хотя значительное место занимают также обоняние, зрение, органы слуха и вкуса.</w:t>
      </w:r>
    </w:p>
    <w:p w:rsidR="003F25B6" w:rsidRDefault="003F25B6">
      <w:pPr>
        <w:pStyle w:val="a4"/>
        <w:ind w:firstLine="567"/>
        <w:jc w:val="both"/>
        <w:rPr>
          <w:rFonts w:ascii="Times New Roman" w:hAnsi="Times New Roman" w:cs="Times New Roman"/>
          <w:sz w:val="24"/>
          <w:szCs w:val="24"/>
        </w:rPr>
      </w:pPr>
      <w:r>
        <w:rPr>
          <w:rFonts w:ascii="Times New Roman" w:hAnsi="Times New Roman" w:cs="Times New Roman"/>
          <w:sz w:val="24"/>
          <w:szCs w:val="24"/>
        </w:rPr>
        <w:t>У мужчин в поясничной области спинного мозга находятся два нервных центра: центр эрекции и центр эякуляции. От них нервные волокна тянутся вдоль крестцовой кости вниз, охватывая кольцом прямую кишку, а затем идут параллельно со срединным швом промежности до основания полового члена. Разветвляясь, они иннервируют область яичек и мошонки и достигают (вдоль нижней поверхности полового члена) головки члена в области уздечки крайней плоти (она соединяет крайнюю плоть с головкой члена). Ответвления нервных волокон (огромное количество нервных окончаний - эффекторов) иннервирует поверхность головки члена, а также область, примыкающую к шву крайней плоти и отверстию мочеиспускательного канала.</w:t>
      </w:r>
    </w:p>
    <w:p w:rsidR="003F25B6" w:rsidRDefault="003F25B6">
      <w:pPr>
        <w:pStyle w:val="a4"/>
        <w:ind w:firstLine="567"/>
        <w:jc w:val="both"/>
        <w:rPr>
          <w:rFonts w:ascii="Times New Roman" w:hAnsi="Times New Roman" w:cs="Times New Roman"/>
          <w:sz w:val="24"/>
          <w:szCs w:val="24"/>
        </w:rPr>
      </w:pPr>
      <w:r>
        <w:rPr>
          <w:rFonts w:ascii="Times New Roman" w:hAnsi="Times New Roman" w:cs="Times New Roman"/>
          <w:sz w:val="24"/>
          <w:szCs w:val="24"/>
        </w:rPr>
        <w:t>Таким образом наибольшая сексуальная чувствительность у мужчин отмечается в области промежности и половых органов, особенно на поверхности головки полового члена, и половая активность невозможна без нормального функционирования центров эрекции и эякуляции в спинном мозге.</w:t>
      </w:r>
    </w:p>
    <w:p w:rsidR="003F25B6" w:rsidRDefault="003F25B6">
      <w:pPr>
        <w:pStyle w:val="a4"/>
        <w:ind w:firstLine="567"/>
        <w:jc w:val="both"/>
        <w:rPr>
          <w:rFonts w:ascii="Times New Roman" w:hAnsi="Times New Roman" w:cs="Times New Roman"/>
          <w:sz w:val="24"/>
          <w:szCs w:val="24"/>
        </w:rPr>
      </w:pPr>
      <w:r>
        <w:rPr>
          <w:rFonts w:ascii="Times New Roman" w:hAnsi="Times New Roman" w:cs="Times New Roman"/>
          <w:sz w:val="24"/>
          <w:szCs w:val="24"/>
        </w:rPr>
        <w:t>Сеть проводящих путей нервных импульсов у женщин в основном такая же, как и у мужчин, но в крестцово-поясничной области нервные корешки переходят без посредничества специальных нервных центров (у мужчин это центр эрекции и эякуляции) в крестцово-маточные связки, соединяющие заднюю поверхность матки с надкостницей крестца. Нервные волокна, проходящие внутри крестцово-маточных связок, доходят до задней поверхности матки, иннервируя ее тело и шейку, а затем достигают стенок влагалища и тянутся к его преддверию. Там они разветвляются и идут к мышцам промежности и малым половым губам, после чего устремляются через вход во влагалище вверх, в направлении клитора, заканчиваясь многочисленными рецепторами на головке клитора.</w:t>
      </w:r>
    </w:p>
    <w:p w:rsidR="003F25B6" w:rsidRDefault="003F25B6">
      <w:pPr>
        <w:pStyle w:val="a4"/>
        <w:ind w:firstLine="567"/>
        <w:jc w:val="both"/>
        <w:rPr>
          <w:rFonts w:ascii="Times New Roman" w:hAnsi="Times New Roman" w:cs="Times New Roman"/>
          <w:sz w:val="24"/>
          <w:szCs w:val="24"/>
        </w:rPr>
      </w:pPr>
      <w:r>
        <w:rPr>
          <w:rFonts w:ascii="Times New Roman" w:hAnsi="Times New Roman" w:cs="Times New Roman"/>
          <w:sz w:val="24"/>
          <w:szCs w:val="24"/>
        </w:rPr>
        <w:t>Сексуальная чувствительность женщины не ограничивается, как известно, областью половых органов, а распространяется иногда очень значительно - на грудные соски, губы и другие участки кожи. Раздражение рецепторов этих эротических зон у женщин с сильной половой возбудимостью может привести к оргазму.</w:t>
      </w:r>
    </w:p>
    <w:p w:rsidR="003F25B6" w:rsidRDefault="003F25B6">
      <w:pPr>
        <w:pStyle w:val="a4"/>
        <w:ind w:firstLine="567"/>
        <w:jc w:val="both"/>
        <w:rPr>
          <w:rFonts w:ascii="Times New Roman" w:hAnsi="Times New Roman" w:cs="Times New Roman"/>
          <w:sz w:val="24"/>
          <w:szCs w:val="24"/>
        </w:rPr>
      </w:pPr>
      <w:r>
        <w:rPr>
          <w:rFonts w:ascii="Times New Roman" w:hAnsi="Times New Roman" w:cs="Times New Roman"/>
          <w:sz w:val="24"/>
          <w:szCs w:val="24"/>
        </w:rPr>
        <w:t>Говоря о роли ЦНС, следует также отметить, что кроме постоянных проводников сексуальных импульсов, связывающих центр оргазма в головном мозге со всеми периферическими рецепторами, существует еще один механизм, трансформирующий внешнее воздействие в сексуальный импульс.</w:t>
      </w:r>
    </w:p>
    <w:p w:rsidR="003F25B6" w:rsidRDefault="003F25B6">
      <w:pPr>
        <w:pStyle w:val="a4"/>
        <w:ind w:firstLine="567"/>
        <w:jc w:val="both"/>
        <w:rPr>
          <w:rFonts w:ascii="Times New Roman" w:hAnsi="Times New Roman" w:cs="Times New Roman"/>
          <w:sz w:val="24"/>
          <w:szCs w:val="24"/>
        </w:rPr>
      </w:pPr>
      <w:r>
        <w:rPr>
          <w:rFonts w:ascii="Times New Roman" w:hAnsi="Times New Roman" w:cs="Times New Roman"/>
          <w:sz w:val="24"/>
          <w:szCs w:val="24"/>
        </w:rPr>
        <w:t>В большинстве случаев тактильное раздражение (мануальный массаж) эрогенных зон вызывает половое возбуждение. Стимуляция нескольких эрогенных зон ведет к суммации полового возбуждения. Оргазм можно вызвать и мануальным массажем эрогенных зон, расположенных на тазовом и спинальном уровнях.</w:t>
      </w:r>
    </w:p>
    <w:p w:rsidR="003F25B6" w:rsidRDefault="003F25B6">
      <w:pPr>
        <w:pStyle w:val="3"/>
        <w:ind w:firstLine="567"/>
        <w:jc w:val="both"/>
        <w:rPr>
          <w:rFonts w:ascii="Times New Roman" w:hAnsi="Times New Roman" w:cs="Times New Roman"/>
          <w:sz w:val="24"/>
          <w:szCs w:val="24"/>
        </w:rPr>
      </w:pPr>
      <w:r>
        <w:rPr>
          <w:rFonts w:ascii="Times New Roman" w:hAnsi="Times New Roman" w:cs="Times New Roman"/>
          <w:sz w:val="24"/>
          <w:szCs w:val="24"/>
        </w:rPr>
        <w:t>Подготовка к сексуальному массажу</w:t>
      </w:r>
    </w:p>
    <w:p w:rsidR="003F25B6" w:rsidRDefault="003F25B6">
      <w:pPr>
        <w:pStyle w:val="a4"/>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Рекомендуется принять вместе ванну или душ. Массаж можно проводить в постели, ванне, на стуле, коврике (на полу) и т.д. Массаж лучше выполнять в сопровождении музыки, цветомузыки или при свете свечей. Перед половым актом необходим расслабляющий общий массаж.</w:t>
      </w:r>
    </w:p>
    <w:p w:rsidR="003F25B6" w:rsidRDefault="003F25B6">
      <w:pPr>
        <w:pStyle w:val="a4"/>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Перед проведением сексуального массажа руки следует смазать кремом, лосьоном или ароматическим маслом. Руки должны быть теплыми, мягкими, ногти коротко острижены.</w:t>
      </w:r>
    </w:p>
    <w:p w:rsidR="003F25B6" w:rsidRDefault="003F25B6">
      <w:pPr>
        <w:pStyle w:val="a4"/>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Для возбуждения следует массировать все тело и половые органы.</w:t>
      </w:r>
    </w:p>
    <w:p w:rsidR="003F25B6" w:rsidRDefault="003F25B6">
      <w:pPr>
        <w:pStyle w:val="a4"/>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Массаж партнерши партнером:</w:t>
      </w:r>
    </w:p>
    <w:p w:rsidR="003F25B6" w:rsidRDefault="003F25B6">
      <w:pPr>
        <w:numPr>
          <w:ilvl w:val="0"/>
          <w:numId w:val="1"/>
        </w:numPr>
        <w:spacing w:before="100" w:beforeAutospacing="1" w:after="100" w:afterAutospacing="1"/>
        <w:ind w:firstLine="567"/>
        <w:jc w:val="both"/>
        <w:rPr>
          <w:sz w:val="24"/>
          <w:szCs w:val="24"/>
        </w:rPr>
      </w:pPr>
      <w:r>
        <w:rPr>
          <w:sz w:val="24"/>
          <w:szCs w:val="24"/>
        </w:rPr>
        <w:t xml:space="preserve">Положение партнерши лежа на спине, мужчина сидит рядом и нежно массирует ее груди, периодически сдавливая соски. Подтверждением возбуждения партнерши является набухание сосков. </w:t>
      </w:r>
    </w:p>
    <w:p w:rsidR="003F25B6" w:rsidRDefault="003F25B6">
      <w:pPr>
        <w:numPr>
          <w:ilvl w:val="0"/>
          <w:numId w:val="1"/>
        </w:numPr>
        <w:spacing w:before="100" w:beforeAutospacing="1" w:after="100" w:afterAutospacing="1"/>
        <w:ind w:firstLine="567"/>
        <w:jc w:val="both"/>
        <w:rPr>
          <w:sz w:val="24"/>
          <w:szCs w:val="24"/>
        </w:rPr>
      </w:pPr>
      <w:r>
        <w:rPr>
          <w:sz w:val="24"/>
          <w:szCs w:val="24"/>
        </w:rPr>
        <w:t xml:space="preserve">Поглаживание живота и области половых органов. При поглаживании пропускайте пальцы через волосы на лобке. Продолжаются эти воздействия несколько минут. </w:t>
      </w:r>
    </w:p>
    <w:p w:rsidR="003F25B6" w:rsidRDefault="003F25B6">
      <w:pPr>
        <w:numPr>
          <w:ilvl w:val="0"/>
          <w:numId w:val="1"/>
        </w:numPr>
        <w:spacing w:before="100" w:beforeAutospacing="1" w:after="100" w:afterAutospacing="1"/>
        <w:ind w:firstLine="567"/>
        <w:jc w:val="both"/>
        <w:rPr>
          <w:sz w:val="24"/>
          <w:szCs w:val="24"/>
        </w:rPr>
      </w:pPr>
      <w:r>
        <w:rPr>
          <w:sz w:val="24"/>
          <w:szCs w:val="24"/>
        </w:rPr>
        <w:t>Нежное поглаживание вокруг входа во влагалище (но не внутри), затем поглаживание и растирание клитора.</w:t>
      </w:r>
    </w:p>
    <w:p w:rsidR="003F25B6" w:rsidRDefault="003F25B6">
      <w:pPr>
        <w:pStyle w:val="a4"/>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Массаж партнера партнершей:</w:t>
      </w:r>
    </w:p>
    <w:p w:rsidR="003F25B6" w:rsidRDefault="003F25B6">
      <w:pPr>
        <w:numPr>
          <w:ilvl w:val="0"/>
          <w:numId w:val="2"/>
        </w:numPr>
        <w:spacing w:before="100" w:beforeAutospacing="1" w:after="100" w:afterAutospacing="1"/>
        <w:ind w:firstLine="567"/>
        <w:jc w:val="both"/>
        <w:rPr>
          <w:sz w:val="24"/>
          <w:szCs w:val="24"/>
        </w:rPr>
      </w:pPr>
      <w:r>
        <w:rPr>
          <w:sz w:val="24"/>
          <w:szCs w:val="24"/>
        </w:rPr>
        <w:t xml:space="preserve">Мужчина лежит на спине, женщина поглаживает ему грудь, живот, лобок, внутреннюю часть бедер. </w:t>
      </w:r>
    </w:p>
    <w:p w:rsidR="003F25B6" w:rsidRDefault="003F25B6">
      <w:pPr>
        <w:numPr>
          <w:ilvl w:val="0"/>
          <w:numId w:val="2"/>
        </w:numPr>
        <w:spacing w:before="100" w:beforeAutospacing="1" w:after="100" w:afterAutospacing="1"/>
        <w:ind w:firstLine="567"/>
        <w:jc w:val="both"/>
        <w:rPr>
          <w:sz w:val="24"/>
          <w:szCs w:val="24"/>
        </w:rPr>
      </w:pPr>
      <w:r>
        <w:rPr>
          <w:sz w:val="24"/>
          <w:szCs w:val="24"/>
        </w:rPr>
        <w:t>Партнерша поглаживает и нежно сжимает яички, половой член.</w:t>
      </w:r>
    </w:p>
    <w:p w:rsidR="003F25B6" w:rsidRDefault="003F25B6">
      <w:pPr>
        <w:pStyle w:val="a4"/>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Партнеры должны находиться в обнаженном виде. Нагота выражает интимность и оказывает большое эротическое воздействие. Женщины сексуально стимулируются при виде партнера.</w:t>
      </w:r>
    </w:p>
    <w:p w:rsidR="003F25B6" w:rsidRDefault="003F25B6">
      <w:pPr>
        <w:pStyle w:val="3"/>
        <w:ind w:firstLine="567"/>
        <w:jc w:val="both"/>
        <w:rPr>
          <w:rFonts w:ascii="Times New Roman" w:hAnsi="Times New Roman" w:cs="Times New Roman"/>
          <w:sz w:val="24"/>
          <w:szCs w:val="24"/>
        </w:rPr>
      </w:pPr>
      <w:r>
        <w:rPr>
          <w:rFonts w:ascii="Times New Roman" w:hAnsi="Times New Roman" w:cs="Times New Roman"/>
          <w:sz w:val="24"/>
          <w:szCs w:val="24"/>
        </w:rPr>
        <w:t>Методика сексуального массажа</w:t>
      </w:r>
    </w:p>
    <w:p w:rsidR="003F25B6" w:rsidRDefault="003F25B6">
      <w:pPr>
        <w:pStyle w:val="a4"/>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Сексуальный массаж включает основные приемы классического массажа - поглаживание, растирание, надавливание (разминание), вибрацию, разминание.</w:t>
      </w:r>
    </w:p>
    <w:p w:rsidR="003F25B6" w:rsidRDefault="003F25B6">
      <w:pPr>
        <w:pStyle w:val="a4"/>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Во время полового акта партнеры должны быть расслаблены. Если партнер испытывает чувство напряженности, тревоги, то его необходимо расслабить, снять чувство тревоги. Массажные приемы при этом проводят не торопясь, нежно касаясь массируемых зон. Для многих хорошей расслабляющей процедурой может быть совместная ванна (душ).</w:t>
      </w:r>
    </w:p>
    <w:p w:rsidR="003F25B6" w:rsidRDefault="003F25B6">
      <w:pPr>
        <w:pStyle w:val="a4"/>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Для полного расслабления и сексуального возбуждения рекомендуются следующие упражнения.</w:t>
      </w:r>
    </w:p>
    <w:p w:rsidR="003F25B6" w:rsidRDefault="003F25B6">
      <w:pPr>
        <w:numPr>
          <w:ilvl w:val="0"/>
          <w:numId w:val="3"/>
        </w:numPr>
        <w:spacing w:before="100" w:beforeAutospacing="1" w:after="100" w:afterAutospacing="1"/>
        <w:ind w:firstLine="567"/>
        <w:jc w:val="both"/>
        <w:rPr>
          <w:sz w:val="24"/>
          <w:szCs w:val="24"/>
        </w:rPr>
      </w:pPr>
      <w:r>
        <w:rPr>
          <w:sz w:val="24"/>
          <w:szCs w:val="24"/>
        </w:rPr>
        <w:t xml:space="preserve">Партнер (или партнерша) лежит лицом вниз, а партнерша (партнер) верхом на ней (нём). Нежное поглаживание всего тела от головы до пальцев ног. После 10 мин. (или больше) партнеры меняются местами. При массаже лежать расслабившись, сосредоточившись на происходящем и сконцентрировав внимание на каждом участке, который массируется в данный момент. </w:t>
      </w:r>
    </w:p>
    <w:p w:rsidR="003F25B6" w:rsidRDefault="003F25B6">
      <w:pPr>
        <w:numPr>
          <w:ilvl w:val="0"/>
          <w:numId w:val="3"/>
        </w:numPr>
        <w:spacing w:before="100" w:beforeAutospacing="1" w:after="100" w:afterAutospacing="1"/>
        <w:ind w:firstLine="567"/>
        <w:jc w:val="both"/>
        <w:rPr>
          <w:sz w:val="24"/>
          <w:szCs w:val="24"/>
        </w:rPr>
      </w:pPr>
      <w:r>
        <w:rPr>
          <w:sz w:val="24"/>
          <w:szCs w:val="24"/>
        </w:rPr>
        <w:t xml:space="preserve">Партнерша лежит на спине, партнер легко поглаживает ее лицо и все тело (кроме грудей и половых органов). </w:t>
      </w:r>
    </w:p>
    <w:p w:rsidR="003F25B6" w:rsidRDefault="003F25B6">
      <w:pPr>
        <w:numPr>
          <w:ilvl w:val="0"/>
          <w:numId w:val="3"/>
        </w:numPr>
        <w:spacing w:before="100" w:beforeAutospacing="1" w:after="100" w:afterAutospacing="1"/>
        <w:ind w:firstLine="567"/>
        <w:jc w:val="both"/>
        <w:rPr>
          <w:sz w:val="24"/>
          <w:szCs w:val="24"/>
        </w:rPr>
      </w:pPr>
      <w:r>
        <w:rPr>
          <w:sz w:val="24"/>
          <w:szCs w:val="24"/>
        </w:rPr>
        <w:t>Партнер лежит на спине, партнерша легко поглаживает его тело, избегая прикосновения к половому члену и яичкам. Если партнер почувствует себя напряженно и тревожно, то партнерше следует ненадолго прекратить массаж и, как только это пройдет, возобновить поглаживание.</w:t>
      </w:r>
    </w:p>
    <w:p w:rsidR="003F25B6" w:rsidRDefault="003F25B6">
      <w:pPr>
        <w:pStyle w:val="a4"/>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При проведении сексуального массажа исходное положение партнерши (партнера) - лежа на животе. Это дает возможность расслабиться. Сеанс массажа начинают со спины, так как это большая рефлексогенная зона, которая иннервируется спинномозговыми нервами. Сначала выполняются просто поглаживания ладонной поверхностью, включая приемы растирания кончиками пальцев. Партнер сидит рядом или верхом на партнерше.</w:t>
      </w:r>
    </w:p>
    <w:p w:rsidR="003F25B6" w:rsidRDefault="003F25B6">
      <w:pPr>
        <w:pStyle w:val="a4"/>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При поглаживании ног не следует массировать паховые области и стопы.</w:t>
      </w:r>
    </w:p>
    <w:p w:rsidR="003F25B6" w:rsidRDefault="003F25B6">
      <w:pPr>
        <w:pStyle w:val="a4"/>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При массаже груди исходное положение лежа на спине. Движения выполняются от реберных дуг к плечам, затем поглаживают боковые поверхности туловища. Поглаживание должно быть мягким, нежным.</w:t>
      </w:r>
    </w:p>
    <w:p w:rsidR="003F25B6" w:rsidRDefault="003F25B6">
      <w:pPr>
        <w:pStyle w:val="a4"/>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Исходное положение при массаже нижней части спины лежа на животе. Партнерша (партнер) должна сесть верхом и выполнять мягкие поглаживания ладонной поверхностью.</w:t>
      </w:r>
    </w:p>
    <w:p w:rsidR="003F25B6" w:rsidRDefault="003F25B6">
      <w:pPr>
        <w:pStyle w:val="a4"/>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Массаж груди и живота партнера проводится в положении лежа на спине. Партнерша нежно поглаживает грудь и живот, лобок и паховую область (внутреннюю часть бедра), затем нежно поглаживает и сжимает яички.</w:t>
      </w:r>
    </w:p>
    <w:p w:rsidR="003F25B6" w:rsidRDefault="003F25B6">
      <w:pPr>
        <w:pStyle w:val="a4"/>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Поглаживание живота и области половых органов проводится ладонью и пальцами нежно, едва касаясь. Легкие движения пальцами выполняют вокруг входа во влагалище, затем слегка прикасаясь к клитору, нежно его поглаживают. Клитор - высокочувствительный орган с массой нервных окончаний.</w:t>
      </w:r>
    </w:p>
    <w:p w:rsidR="003F25B6" w:rsidRDefault="003F25B6">
      <w:pPr>
        <w:pStyle w:val="a4"/>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Массаж клитора проводится пальцами или основанием ладони нежным прикосновением с надавливанием. Движения выполняются по кругу, нежно надавливая пальцами, делают умеренные вращательные движения, или, наложив всю ладонь на область клитора, выполняют вибрацию, быстро скользя пальцами вверх и вниз по клитору. Затем, положив руку на лобок поперек влагалища, проводят вибрирующие движения, при этом основанием ладони надавливают и растирают клитор, совершая вращательные трущие движения.</w:t>
      </w:r>
    </w:p>
    <w:p w:rsidR="003F25B6" w:rsidRDefault="003F25B6">
      <w:pPr>
        <w:pStyle w:val="a4"/>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При стимуляции </w:t>
      </w:r>
      <w:r w:rsidRPr="00B57D6B">
        <w:rPr>
          <w:rFonts w:ascii="Times New Roman" w:hAnsi="Times New Roman" w:cs="Times New Roman"/>
          <w:sz w:val="24"/>
          <w:szCs w:val="24"/>
        </w:rPr>
        <w:t>зоны G</w:t>
      </w:r>
      <w:r>
        <w:rPr>
          <w:rFonts w:ascii="Times New Roman" w:hAnsi="Times New Roman" w:cs="Times New Roman"/>
          <w:sz w:val="24"/>
          <w:szCs w:val="24"/>
        </w:rPr>
        <w:t xml:space="preserve"> средним пальцем растирают переднюю стенку влагалища, где расположена эта высокочувствительная зона, а основанием ладони в это время можно стимулировать клитор давлением на окружающую область.</w:t>
      </w:r>
    </w:p>
    <w:p w:rsidR="003F25B6" w:rsidRDefault="003F25B6">
      <w:pPr>
        <w:pStyle w:val="3"/>
        <w:ind w:firstLine="567"/>
        <w:jc w:val="both"/>
        <w:rPr>
          <w:rFonts w:ascii="Times New Roman" w:hAnsi="Times New Roman" w:cs="Times New Roman"/>
          <w:sz w:val="24"/>
          <w:szCs w:val="24"/>
        </w:rPr>
      </w:pPr>
      <w:r>
        <w:rPr>
          <w:rFonts w:ascii="Times New Roman" w:hAnsi="Times New Roman" w:cs="Times New Roman"/>
          <w:sz w:val="24"/>
          <w:szCs w:val="24"/>
        </w:rPr>
        <w:t>Массаж половых органов</w:t>
      </w:r>
    </w:p>
    <w:p w:rsidR="003F25B6" w:rsidRDefault="003F25B6">
      <w:pPr>
        <w:pStyle w:val="a4"/>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После предварительного (подготовительного) сексуального массажа можно возбуждать друг друга, воздействуя на половые органы и все тело.</w:t>
      </w:r>
    </w:p>
    <w:p w:rsidR="003F25B6" w:rsidRDefault="003F25B6">
      <w:pPr>
        <w:numPr>
          <w:ilvl w:val="0"/>
          <w:numId w:val="4"/>
        </w:numPr>
        <w:spacing w:before="100" w:beforeAutospacing="1" w:after="100" w:afterAutospacing="1"/>
        <w:ind w:firstLine="567"/>
        <w:jc w:val="both"/>
        <w:rPr>
          <w:sz w:val="24"/>
          <w:szCs w:val="24"/>
        </w:rPr>
      </w:pPr>
      <w:r>
        <w:rPr>
          <w:sz w:val="24"/>
          <w:szCs w:val="24"/>
        </w:rPr>
        <w:t xml:space="preserve">Партнерша лежит на спине. Партнер кладет руки на ее груди и нежно поглаживает, а кончиками пальцев разминает соски, затем вновь поглаживает. После этого нежно поглаживает живот и область половых органов. </w:t>
      </w:r>
    </w:p>
    <w:p w:rsidR="003F25B6" w:rsidRDefault="003F25B6">
      <w:pPr>
        <w:numPr>
          <w:ilvl w:val="0"/>
          <w:numId w:val="4"/>
        </w:numPr>
        <w:spacing w:before="100" w:beforeAutospacing="1" w:after="100" w:afterAutospacing="1"/>
        <w:ind w:firstLine="567"/>
        <w:jc w:val="both"/>
        <w:rPr>
          <w:sz w:val="24"/>
          <w:szCs w:val="24"/>
        </w:rPr>
      </w:pPr>
      <w:r>
        <w:rPr>
          <w:sz w:val="24"/>
          <w:szCs w:val="24"/>
        </w:rPr>
        <w:t xml:space="preserve">Нежные поглаживание вокруг входа во влагалище, прикасаясь к клитору, </w:t>
      </w:r>
    </w:p>
    <w:p w:rsidR="003F25B6" w:rsidRDefault="003F25B6">
      <w:pPr>
        <w:numPr>
          <w:ilvl w:val="0"/>
          <w:numId w:val="4"/>
        </w:numPr>
        <w:spacing w:before="100" w:beforeAutospacing="1" w:after="100" w:afterAutospacing="1"/>
        <w:ind w:firstLine="567"/>
        <w:jc w:val="both"/>
        <w:rPr>
          <w:sz w:val="24"/>
          <w:szCs w:val="24"/>
        </w:rPr>
      </w:pPr>
      <w:r>
        <w:rPr>
          <w:sz w:val="24"/>
          <w:szCs w:val="24"/>
        </w:rPr>
        <w:t xml:space="preserve">который легко определить на ощупь: это плотное возвышение, прикрытое кожей, в том месте, где сходятся малые половые губы. Давление и ритм воздействия на клитор меняются. </w:t>
      </w:r>
    </w:p>
    <w:p w:rsidR="003F25B6" w:rsidRDefault="003F25B6">
      <w:pPr>
        <w:numPr>
          <w:ilvl w:val="0"/>
          <w:numId w:val="4"/>
        </w:numPr>
        <w:spacing w:before="100" w:beforeAutospacing="1" w:after="100" w:afterAutospacing="1"/>
        <w:ind w:firstLine="567"/>
        <w:jc w:val="both"/>
        <w:rPr>
          <w:sz w:val="24"/>
          <w:szCs w:val="24"/>
        </w:rPr>
      </w:pPr>
      <w:r>
        <w:rPr>
          <w:sz w:val="24"/>
          <w:szCs w:val="24"/>
        </w:rPr>
        <w:t xml:space="preserve">Партнер - на спине, партнерша поглаживает ему грудь и живот, а также лобок и внутренние поверхности бедер, постепенно приближаясь к яичкам, которые она нежно сжимает и поглаживает. </w:t>
      </w:r>
    </w:p>
    <w:p w:rsidR="003F25B6" w:rsidRDefault="003F25B6">
      <w:pPr>
        <w:numPr>
          <w:ilvl w:val="0"/>
          <w:numId w:val="4"/>
        </w:numPr>
        <w:spacing w:before="100" w:beforeAutospacing="1" w:after="100" w:afterAutospacing="1"/>
        <w:ind w:firstLine="567"/>
        <w:jc w:val="both"/>
        <w:rPr>
          <w:sz w:val="24"/>
          <w:szCs w:val="24"/>
        </w:rPr>
      </w:pPr>
      <w:r>
        <w:rPr>
          <w:sz w:val="24"/>
          <w:szCs w:val="24"/>
        </w:rPr>
        <w:t>Партнерша сидит, а партнер лежит у нее между ног, она стимулирует его половой член, растирая его, передвигая руку по нему, надавливая.</w:t>
      </w:r>
    </w:p>
    <w:p w:rsidR="003F25B6" w:rsidRDefault="003F25B6">
      <w:pPr>
        <w:pStyle w:val="a4"/>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Сеанс сексуального массажа начинают со спины, так как воздействие на эту зону (область) вызывает ощущение комфорта. Проводят поглаживание или легкое растирание кожи кончиками пальцев. При медленном ритме массаж ведет к успокоению, расслаблению. Массаж внутренней поверхности бедра (паховые области) и подошв ведет к стимуляции (возбуждению).</w:t>
      </w:r>
    </w:p>
    <w:p w:rsidR="003F25B6" w:rsidRDefault="003F25B6">
      <w:pPr>
        <w:pStyle w:val="a4"/>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Нередко при опьянении или значительной усталости не удается добиться эрекции. В этом случае прежде чем начать половой акт, убедитесь, полностью ли возбуждена ваша партнерша (партнер).</w:t>
      </w:r>
    </w:p>
    <w:p w:rsidR="003F25B6" w:rsidRDefault="003F25B6">
      <w:pPr>
        <w:pStyle w:val="a4"/>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Для этого проводят предварительный (подготовительный) сексуальный массаж, который должен продолжаться не менее 15-20 мин.</w:t>
      </w:r>
    </w:p>
    <w:p w:rsidR="003F25B6" w:rsidRDefault="003F25B6">
      <w:pPr>
        <w:pStyle w:val="a4"/>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Для стимуляции партнера партнерша массирует </w:t>
      </w:r>
      <w:r w:rsidRPr="00B57D6B">
        <w:rPr>
          <w:rFonts w:ascii="Times New Roman" w:hAnsi="Times New Roman" w:cs="Times New Roman"/>
          <w:sz w:val="24"/>
          <w:szCs w:val="24"/>
        </w:rPr>
        <w:t>половой член</w:t>
      </w:r>
      <w:r>
        <w:rPr>
          <w:rFonts w:ascii="Times New Roman" w:hAnsi="Times New Roman" w:cs="Times New Roman"/>
          <w:sz w:val="24"/>
          <w:szCs w:val="24"/>
        </w:rPr>
        <w:t xml:space="preserve"> руками (партнер - на спине, закрыв глаза и сосредоточившись на своих ощущениях), сжимает половой член прямо под головкой. Ее большой палец должен лежать на нижней части полового члена - там, где головка соединяется со стволом, указательный - напротив большого, а другие пальцы - вокруг ствола полового члена. Партнерша должна стимулировать половой член и прекращать это при появлении у мужчины ощущения приближающейся эякуляции. Тогда женщина должна на 3-4 сек сдавить головку полового члена. Сдавливание, произведенное достаточно интенсивно и своевременно, немедленно подавляет эякуляторный рефлекс. Через 15-30 сек стимуляция может быть возобновлена (повторена). Таким образом партнерша тормозит непреодолимое стремление к </w:t>
      </w:r>
      <w:r w:rsidRPr="00B57D6B">
        <w:rPr>
          <w:rFonts w:ascii="Times New Roman" w:hAnsi="Times New Roman" w:cs="Times New Roman"/>
          <w:sz w:val="24"/>
          <w:szCs w:val="24"/>
        </w:rPr>
        <w:t>эякуляции</w:t>
      </w:r>
      <w:r>
        <w:rPr>
          <w:rFonts w:ascii="Times New Roman" w:hAnsi="Times New Roman" w:cs="Times New Roman"/>
          <w:sz w:val="24"/>
          <w:szCs w:val="24"/>
        </w:rPr>
        <w:t xml:space="preserve"> (семяизвержению) и временно ослабляет эрекцию. Повторить 2-3 раза.</w:t>
      </w:r>
    </w:p>
    <w:p w:rsidR="003F25B6" w:rsidRDefault="003F25B6">
      <w:pPr>
        <w:pStyle w:val="a4"/>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Фактически половые органы и мужчины, и женщины так переполняются кровью, если сексуальное возбуждение не заканчивается эякуляцией или оргазмом, что могут не выдержать механизмы, обеспечивающие защиту мышц и связок нижней части позвоночника. Возбужденная матка, например, может утроить свой нормальный вес и размер и оставаться в таком состоянии больше часа, при этом после оргазма она возвращается в нормальное состояние через 5-10 минут.</w:t>
      </w:r>
    </w:p>
    <w:p w:rsidR="003F25B6" w:rsidRDefault="003F25B6">
      <w:pPr>
        <w:pStyle w:val="a4"/>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Поэтому людям, которые не могут рассчитывать на физиологически эффективный оргазм, рекомендуется либо избегать сексуальной стимуляции, либо регулировать ее в зависимости от самочувствия.</w:t>
      </w:r>
    </w:p>
    <w:p w:rsidR="003F25B6" w:rsidRDefault="003F25B6">
      <w:pPr>
        <w:pStyle w:val="a4"/>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Для стимуляции партнерши сексуальный массаж проводят следующим образом.</w:t>
      </w:r>
    </w:p>
    <w:p w:rsidR="003F25B6" w:rsidRDefault="003F25B6">
      <w:pPr>
        <w:numPr>
          <w:ilvl w:val="0"/>
          <w:numId w:val="5"/>
        </w:numPr>
        <w:spacing w:before="100" w:beforeAutospacing="1" w:after="100" w:afterAutospacing="1"/>
        <w:ind w:firstLine="567"/>
        <w:jc w:val="both"/>
        <w:rPr>
          <w:sz w:val="24"/>
          <w:szCs w:val="24"/>
        </w:rPr>
      </w:pPr>
      <w:r>
        <w:rPr>
          <w:sz w:val="24"/>
          <w:szCs w:val="24"/>
        </w:rPr>
        <w:t xml:space="preserve">Стимуляция </w:t>
      </w:r>
      <w:r w:rsidRPr="00B57D6B">
        <w:rPr>
          <w:sz w:val="24"/>
          <w:szCs w:val="24"/>
        </w:rPr>
        <w:t>клитора</w:t>
      </w:r>
      <w:r>
        <w:rPr>
          <w:sz w:val="24"/>
          <w:szCs w:val="24"/>
        </w:rPr>
        <w:t xml:space="preserve"> членом. Партнерша лежит на спине с согнутыми ногами (сгибание ног партнерши обеспечивает дополнительную стимуляцию клитора), а партнер находится сверху. </w:t>
      </w:r>
    </w:p>
    <w:p w:rsidR="003F25B6" w:rsidRDefault="003F25B6">
      <w:pPr>
        <w:numPr>
          <w:ilvl w:val="0"/>
          <w:numId w:val="5"/>
        </w:numPr>
        <w:spacing w:before="100" w:beforeAutospacing="1" w:after="100" w:afterAutospacing="1"/>
        <w:ind w:firstLine="567"/>
        <w:jc w:val="both"/>
        <w:rPr>
          <w:sz w:val="24"/>
          <w:szCs w:val="24"/>
        </w:rPr>
      </w:pPr>
      <w:r>
        <w:rPr>
          <w:sz w:val="24"/>
          <w:szCs w:val="24"/>
        </w:rPr>
        <w:t xml:space="preserve">Партнерша лежит на спине и крепко сжимает шею партнера, обняв его ногами. </w:t>
      </w:r>
    </w:p>
    <w:p w:rsidR="003F25B6" w:rsidRDefault="003F25B6">
      <w:pPr>
        <w:numPr>
          <w:ilvl w:val="0"/>
          <w:numId w:val="5"/>
        </w:numPr>
        <w:spacing w:before="100" w:beforeAutospacing="1" w:after="100" w:afterAutospacing="1"/>
        <w:ind w:firstLine="567"/>
        <w:jc w:val="both"/>
        <w:rPr>
          <w:sz w:val="24"/>
          <w:szCs w:val="24"/>
        </w:rPr>
      </w:pPr>
      <w:r>
        <w:rPr>
          <w:sz w:val="24"/>
          <w:szCs w:val="24"/>
        </w:rPr>
        <w:t xml:space="preserve">Партнерша лежит на спине со сведенными ногами, а партнер - сверху. В этой позе клитор и половые губы получают сильную стимуляцию. </w:t>
      </w:r>
    </w:p>
    <w:p w:rsidR="003F25B6" w:rsidRDefault="003F25B6">
      <w:pPr>
        <w:numPr>
          <w:ilvl w:val="0"/>
          <w:numId w:val="5"/>
        </w:numPr>
        <w:spacing w:before="100" w:beforeAutospacing="1" w:after="100" w:afterAutospacing="1"/>
        <w:ind w:firstLine="567"/>
        <w:jc w:val="both"/>
        <w:rPr>
          <w:rFonts w:ascii="Arial" w:hAnsi="Arial" w:cs="Arial"/>
          <w:sz w:val="18"/>
          <w:szCs w:val="18"/>
        </w:rPr>
      </w:pPr>
      <w:r>
        <w:rPr>
          <w:sz w:val="24"/>
          <w:szCs w:val="24"/>
        </w:rPr>
        <w:t>Партнер лежит на спине, партнерша верхом на нем, слегка отклонившись назад. Эта поза позволяет эффективно стимулировать клитор и груди партнерши.</w:t>
      </w:r>
    </w:p>
    <w:p w:rsidR="003F25B6" w:rsidRDefault="003F25B6">
      <w:r>
        <w:rPr>
          <w:rFonts w:ascii="Arial" w:hAnsi="Arial" w:cs="Arial"/>
          <w:sz w:val="18"/>
          <w:szCs w:val="18"/>
        </w:rPr>
        <w:br w:type="textWrapping" w:clear="all"/>
      </w:r>
      <w:bookmarkStart w:id="0" w:name="_GoBack"/>
      <w:bookmarkEnd w:id="0"/>
    </w:p>
    <w:sectPr w:rsidR="003F25B6">
      <w:pgSz w:w="11906" w:h="16838"/>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2629E9"/>
    <w:multiLevelType w:val="hybridMultilevel"/>
    <w:tmpl w:val="1702FC54"/>
    <w:lvl w:ilvl="0" w:tplc="F078D2BE">
      <w:start w:val="1"/>
      <w:numFmt w:val="decimal"/>
      <w:lvlText w:val="%1."/>
      <w:lvlJc w:val="left"/>
      <w:pPr>
        <w:tabs>
          <w:tab w:val="num" w:pos="720"/>
        </w:tabs>
        <w:ind w:left="720" w:hanging="360"/>
      </w:pPr>
    </w:lvl>
    <w:lvl w:ilvl="1" w:tplc="394C6338">
      <w:start w:val="1"/>
      <w:numFmt w:val="decimal"/>
      <w:lvlText w:val="%2."/>
      <w:lvlJc w:val="left"/>
      <w:pPr>
        <w:tabs>
          <w:tab w:val="num" w:pos="1440"/>
        </w:tabs>
        <w:ind w:left="1440" w:hanging="360"/>
      </w:pPr>
    </w:lvl>
    <w:lvl w:ilvl="2" w:tplc="BDA0399A">
      <w:start w:val="1"/>
      <w:numFmt w:val="decimal"/>
      <w:lvlText w:val="%3."/>
      <w:lvlJc w:val="left"/>
      <w:pPr>
        <w:tabs>
          <w:tab w:val="num" w:pos="2160"/>
        </w:tabs>
        <w:ind w:left="2160" w:hanging="360"/>
      </w:pPr>
    </w:lvl>
    <w:lvl w:ilvl="3" w:tplc="20E6A1E4">
      <w:start w:val="1"/>
      <w:numFmt w:val="decimal"/>
      <w:lvlText w:val="%4."/>
      <w:lvlJc w:val="left"/>
      <w:pPr>
        <w:tabs>
          <w:tab w:val="num" w:pos="2880"/>
        </w:tabs>
        <w:ind w:left="2880" w:hanging="360"/>
      </w:pPr>
    </w:lvl>
    <w:lvl w:ilvl="4" w:tplc="3C4EE6DA">
      <w:start w:val="1"/>
      <w:numFmt w:val="decimal"/>
      <w:lvlText w:val="%5."/>
      <w:lvlJc w:val="left"/>
      <w:pPr>
        <w:tabs>
          <w:tab w:val="num" w:pos="3600"/>
        </w:tabs>
        <w:ind w:left="3600" w:hanging="360"/>
      </w:pPr>
    </w:lvl>
    <w:lvl w:ilvl="5" w:tplc="DB7CAEA6">
      <w:start w:val="1"/>
      <w:numFmt w:val="decimal"/>
      <w:lvlText w:val="%6."/>
      <w:lvlJc w:val="left"/>
      <w:pPr>
        <w:tabs>
          <w:tab w:val="num" w:pos="4320"/>
        </w:tabs>
        <w:ind w:left="4320" w:hanging="360"/>
      </w:pPr>
    </w:lvl>
    <w:lvl w:ilvl="6" w:tplc="8FD8D2CE">
      <w:start w:val="1"/>
      <w:numFmt w:val="decimal"/>
      <w:lvlText w:val="%7."/>
      <w:lvlJc w:val="left"/>
      <w:pPr>
        <w:tabs>
          <w:tab w:val="num" w:pos="5040"/>
        </w:tabs>
        <w:ind w:left="5040" w:hanging="360"/>
      </w:pPr>
    </w:lvl>
    <w:lvl w:ilvl="7" w:tplc="A25AE3F8">
      <w:start w:val="1"/>
      <w:numFmt w:val="decimal"/>
      <w:lvlText w:val="%8."/>
      <w:lvlJc w:val="left"/>
      <w:pPr>
        <w:tabs>
          <w:tab w:val="num" w:pos="5760"/>
        </w:tabs>
        <w:ind w:left="5760" w:hanging="360"/>
      </w:pPr>
    </w:lvl>
    <w:lvl w:ilvl="8" w:tplc="4D341AC8">
      <w:start w:val="1"/>
      <w:numFmt w:val="decimal"/>
      <w:lvlText w:val="%9."/>
      <w:lvlJc w:val="left"/>
      <w:pPr>
        <w:tabs>
          <w:tab w:val="num" w:pos="6480"/>
        </w:tabs>
        <w:ind w:left="6480" w:hanging="360"/>
      </w:pPr>
    </w:lvl>
  </w:abstractNum>
  <w:abstractNum w:abstractNumId="1">
    <w:nsid w:val="167B15CE"/>
    <w:multiLevelType w:val="hybridMultilevel"/>
    <w:tmpl w:val="5A26FA84"/>
    <w:lvl w:ilvl="0" w:tplc="361C4C00">
      <w:start w:val="1"/>
      <w:numFmt w:val="decimal"/>
      <w:lvlText w:val="%1."/>
      <w:lvlJc w:val="left"/>
      <w:pPr>
        <w:tabs>
          <w:tab w:val="num" w:pos="720"/>
        </w:tabs>
        <w:ind w:left="720" w:hanging="360"/>
      </w:pPr>
    </w:lvl>
    <w:lvl w:ilvl="1" w:tplc="316A2F4C">
      <w:start w:val="1"/>
      <w:numFmt w:val="decimal"/>
      <w:lvlText w:val="%2."/>
      <w:lvlJc w:val="left"/>
      <w:pPr>
        <w:tabs>
          <w:tab w:val="num" w:pos="1440"/>
        </w:tabs>
        <w:ind w:left="1440" w:hanging="360"/>
      </w:pPr>
    </w:lvl>
    <w:lvl w:ilvl="2" w:tplc="CE423E5A">
      <w:start w:val="1"/>
      <w:numFmt w:val="decimal"/>
      <w:lvlText w:val="%3."/>
      <w:lvlJc w:val="left"/>
      <w:pPr>
        <w:tabs>
          <w:tab w:val="num" w:pos="2160"/>
        </w:tabs>
        <w:ind w:left="2160" w:hanging="360"/>
      </w:pPr>
    </w:lvl>
    <w:lvl w:ilvl="3" w:tplc="7668F50A">
      <w:start w:val="1"/>
      <w:numFmt w:val="decimal"/>
      <w:lvlText w:val="%4."/>
      <w:lvlJc w:val="left"/>
      <w:pPr>
        <w:tabs>
          <w:tab w:val="num" w:pos="2880"/>
        </w:tabs>
        <w:ind w:left="2880" w:hanging="360"/>
      </w:pPr>
    </w:lvl>
    <w:lvl w:ilvl="4" w:tplc="44829340">
      <w:start w:val="1"/>
      <w:numFmt w:val="decimal"/>
      <w:lvlText w:val="%5."/>
      <w:lvlJc w:val="left"/>
      <w:pPr>
        <w:tabs>
          <w:tab w:val="num" w:pos="3600"/>
        </w:tabs>
        <w:ind w:left="3600" w:hanging="360"/>
      </w:pPr>
    </w:lvl>
    <w:lvl w:ilvl="5" w:tplc="7316868C">
      <w:start w:val="1"/>
      <w:numFmt w:val="decimal"/>
      <w:lvlText w:val="%6."/>
      <w:lvlJc w:val="left"/>
      <w:pPr>
        <w:tabs>
          <w:tab w:val="num" w:pos="4320"/>
        </w:tabs>
        <w:ind w:left="4320" w:hanging="360"/>
      </w:pPr>
    </w:lvl>
    <w:lvl w:ilvl="6" w:tplc="34588498">
      <w:start w:val="1"/>
      <w:numFmt w:val="decimal"/>
      <w:lvlText w:val="%7."/>
      <w:lvlJc w:val="left"/>
      <w:pPr>
        <w:tabs>
          <w:tab w:val="num" w:pos="5040"/>
        </w:tabs>
        <w:ind w:left="5040" w:hanging="360"/>
      </w:pPr>
    </w:lvl>
    <w:lvl w:ilvl="7" w:tplc="52A26CC2">
      <w:start w:val="1"/>
      <w:numFmt w:val="decimal"/>
      <w:lvlText w:val="%8."/>
      <w:lvlJc w:val="left"/>
      <w:pPr>
        <w:tabs>
          <w:tab w:val="num" w:pos="5760"/>
        </w:tabs>
        <w:ind w:left="5760" w:hanging="360"/>
      </w:pPr>
    </w:lvl>
    <w:lvl w:ilvl="8" w:tplc="C8D401F4">
      <w:start w:val="1"/>
      <w:numFmt w:val="decimal"/>
      <w:lvlText w:val="%9."/>
      <w:lvlJc w:val="left"/>
      <w:pPr>
        <w:tabs>
          <w:tab w:val="num" w:pos="6480"/>
        </w:tabs>
        <w:ind w:left="6480" w:hanging="360"/>
      </w:pPr>
    </w:lvl>
  </w:abstractNum>
  <w:abstractNum w:abstractNumId="2">
    <w:nsid w:val="3A936C5D"/>
    <w:multiLevelType w:val="hybridMultilevel"/>
    <w:tmpl w:val="14F8CC56"/>
    <w:lvl w:ilvl="0" w:tplc="8F58B326">
      <w:start w:val="1"/>
      <w:numFmt w:val="decimal"/>
      <w:lvlText w:val="%1."/>
      <w:lvlJc w:val="left"/>
      <w:pPr>
        <w:tabs>
          <w:tab w:val="num" w:pos="720"/>
        </w:tabs>
        <w:ind w:left="720" w:hanging="360"/>
      </w:pPr>
    </w:lvl>
    <w:lvl w:ilvl="1" w:tplc="61A0AB12">
      <w:start w:val="1"/>
      <w:numFmt w:val="decimal"/>
      <w:lvlText w:val="%2."/>
      <w:lvlJc w:val="left"/>
      <w:pPr>
        <w:tabs>
          <w:tab w:val="num" w:pos="1440"/>
        </w:tabs>
        <w:ind w:left="1440" w:hanging="360"/>
      </w:pPr>
    </w:lvl>
    <w:lvl w:ilvl="2" w:tplc="476C52CA">
      <w:start w:val="1"/>
      <w:numFmt w:val="decimal"/>
      <w:lvlText w:val="%3."/>
      <w:lvlJc w:val="left"/>
      <w:pPr>
        <w:tabs>
          <w:tab w:val="num" w:pos="2160"/>
        </w:tabs>
        <w:ind w:left="2160" w:hanging="360"/>
      </w:pPr>
    </w:lvl>
    <w:lvl w:ilvl="3" w:tplc="7A30F5FA">
      <w:start w:val="1"/>
      <w:numFmt w:val="decimal"/>
      <w:lvlText w:val="%4."/>
      <w:lvlJc w:val="left"/>
      <w:pPr>
        <w:tabs>
          <w:tab w:val="num" w:pos="2880"/>
        </w:tabs>
        <w:ind w:left="2880" w:hanging="360"/>
      </w:pPr>
    </w:lvl>
    <w:lvl w:ilvl="4" w:tplc="12B64344">
      <w:start w:val="1"/>
      <w:numFmt w:val="decimal"/>
      <w:lvlText w:val="%5."/>
      <w:lvlJc w:val="left"/>
      <w:pPr>
        <w:tabs>
          <w:tab w:val="num" w:pos="3600"/>
        </w:tabs>
        <w:ind w:left="3600" w:hanging="360"/>
      </w:pPr>
    </w:lvl>
    <w:lvl w:ilvl="5" w:tplc="E7EA9116">
      <w:start w:val="1"/>
      <w:numFmt w:val="decimal"/>
      <w:lvlText w:val="%6."/>
      <w:lvlJc w:val="left"/>
      <w:pPr>
        <w:tabs>
          <w:tab w:val="num" w:pos="4320"/>
        </w:tabs>
        <w:ind w:left="4320" w:hanging="360"/>
      </w:pPr>
    </w:lvl>
    <w:lvl w:ilvl="6" w:tplc="A120E80A">
      <w:start w:val="1"/>
      <w:numFmt w:val="decimal"/>
      <w:lvlText w:val="%7."/>
      <w:lvlJc w:val="left"/>
      <w:pPr>
        <w:tabs>
          <w:tab w:val="num" w:pos="5040"/>
        </w:tabs>
        <w:ind w:left="5040" w:hanging="360"/>
      </w:pPr>
    </w:lvl>
    <w:lvl w:ilvl="7" w:tplc="6688029A">
      <w:start w:val="1"/>
      <w:numFmt w:val="decimal"/>
      <w:lvlText w:val="%8."/>
      <w:lvlJc w:val="left"/>
      <w:pPr>
        <w:tabs>
          <w:tab w:val="num" w:pos="5760"/>
        </w:tabs>
        <w:ind w:left="5760" w:hanging="360"/>
      </w:pPr>
    </w:lvl>
    <w:lvl w:ilvl="8" w:tplc="2BC46E8A">
      <w:start w:val="1"/>
      <w:numFmt w:val="decimal"/>
      <w:lvlText w:val="%9."/>
      <w:lvlJc w:val="left"/>
      <w:pPr>
        <w:tabs>
          <w:tab w:val="num" w:pos="6480"/>
        </w:tabs>
        <w:ind w:left="6480" w:hanging="360"/>
      </w:pPr>
    </w:lvl>
  </w:abstractNum>
  <w:abstractNum w:abstractNumId="3">
    <w:nsid w:val="4EEC05F4"/>
    <w:multiLevelType w:val="hybridMultilevel"/>
    <w:tmpl w:val="314C8356"/>
    <w:lvl w:ilvl="0" w:tplc="F508B850">
      <w:start w:val="1"/>
      <w:numFmt w:val="decimal"/>
      <w:lvlText w:val="%1."/>
      <w:lvlJc w:val="left"/>
      <w:pPr>
        <w:tabs>
          <w:tab w:val="num" w:pos="720"/>
        </w:tabs>
        <w:ind w:left="720" w:hanging="360"/>
      </w:pPr>
    </w:lvl>
    <w:lvl w:ilvl="1" w:tplc="80303A5C">
      <w:start w:val="1"/>
      <w:numFmt w:val="decimal"/>
      <w:lvlText w:val="%2."/>
      <w:lvlJc w:val="left"/>
      <w:pPr>
        <w:tabs>
          <w:tab w:val="num" w:pos="1440"/>
        </w:tabs>
        <w:ind w:left="1440" w:hanging="360"/>
      </w:pPr>
    </w:lvl>
    <w:lvl w:ilvl="2" w:tplc="29C260B2">
      <w:start w:val="1"/>
      <w:numFmt w:val="decimal"/>
      <w:lvlText w:val="%3."/>
      <w:lvlJc w:val="left"/>
      <w:pPr>
        <w:tabs>
          <w:tab w:val="num" w:pos="2160"/>
        </w:tabs>
        <w:ind w:left="2160" w:hanging="360"/>
      </w:pPr>
    </w:lvl>
    <w:lvl w:ilvl="3" w:tplc="E3665B24">
      <w:start w:val="1"/>
      <w:numFmt w:val="decimal"/>
      <w:lvlText w:val="%4."/>
      <w:lvlJc w:val="left"/>
      <w:pPr>
        <w:tabs>
          <w:tab w:val="num" w:pos="2880"/>
        </w:tabs>
        <w:ind w:left="2880" w:hanging="360"/>
      </w:pPr>
    </w:lvl>
    <w:lvl w:ilvl="4" w:tplc="D8DE76DC">
      <w:start w:val="1"/>
      <w:numFmt w:val="decimal"/>
      <w:lvlText w:val="%5."/>
      <w:lvlJc w:val="left"/>
      <w:pPr>
        <w:tabs>
          <w:tab w:val="num" w:pos="3600"/>
        </w:tabs>
        <w:ind w:left="3600" w:hanging="360"/>
      </w:pPr>
    </w:lvl>
    <w:lvl w:ilvl="5" w:tplc="3982BD5A">
      <w:start w:val="1"/>
      <w:numFmt w:val="decimal"/>
      <w:lvlText w:val="%6."/>
      <w:lvlJc w:val="left"/>
      <w:pPr>
        <w:tabs>
          <w:tab w:val="num" w:pos="4320"/>
        </w:tabs>
        <w:ind w:left="4320" w:hanging="360"/>
      </w:pPr>
    </w:lvl>
    <w:lvl w:ilvl="6" w:tplc="A1A4846C">
      <w:start w:val="1"/>
      <w:numFmt w:val="decimal"/>
      <w:lvlText w:val="%7."/>
      <w:lvlJc w:val="left"/>
      <w:pPr>
        <w:tabs>
          <w:tab w:val="num" w:pos="5040"/>
        </w:tabs>
        <w:ind w:left="5040" w:hanging="360"/>
      </w:pPr>
    </w:lvl>
    <w:lvl w:ilvl="7" w:tplc="85802518">
      <w:start w:val="1"/>
      <w:numFmt w:val="decimal"/>
      <w:lvlText w:val="%8."/>
      <w:lvlJc w:val="left"/>
      <w:pPr>
        <w:tabs>
          <w:tab w:val="num" w:pos="5760"/>
        </w:tabs>
        <w:ind w:left="5760" w:hanging="360"/>
      </w:pPr>
    </w:lvl>
    <w:lvl w:ilvl="8" w:tplc="6A42F0C4">
      <w:start w:val="1"/>
      <w:numFmt w:val="decimal"/>
      <w:lvlText w:val="%9."/>
      <w:lvlJc w:val="left"/>
      <w:pPr>
        <w:tabs>
          <w:tab w:val="num" w:pos="6480"/>
        </w:tabs>
        <w:ind w:left="6480" w:hanging="360"/>
      </w:pPr>
    </w:lvl>
  </w:abstractNum>
  <w:abstractNum w:abstractNumId="4">
    <w:nsid w:val="757025AF"/>
    <w:multiLevelType w:val="hybridMultilevel"/>
    <w:tmpl w:val="B5502F24"/>
    <w:lvl w:ilvl="0" w:tplc="D6A0777E">
      <w:start w:val="1"/>
      <w:numFmt w:val="decimal"/>
      <w:lvlText w:val="%1."/>
      <w:lvlJc w:val="left"/>
      <w:pPr>
        <w:tabs>
          <w:tab w:val="num" w:pos="720"/>
        </w:tabs>
        <w:ind w:left="720" w:hanging="360"/>
      </w:pPr>
    </w:lvl>
    <w:lvl w:ilvl="1" w:tplc="9008FC14">
      <w:start w:val="1"/>
      <w:numFmt w:val="decimal"/>
      <w:lvlText w:val="%2."/>
      <w:lvlJc w:val="left"/>
      <w:pPr>
        <w:tabs>
          <w:tab w:val="num" w:pos="1440"/>
        </w:tabs>
        <w:ind w:left="1440" w:hanging="360"/>
      </w:pPr>
    </w:lvl>
    <w:lvl w:ilvl="2" w:tplc="356A7CB4">
      <w:start w:val="1"/>
      <w:numFmt w:val="decimal"/>
      <w:lvlText w:val="%3."/>
      <w:lvlJc w:val="left"/>
      <w:pPr>
        <w:tabs>
          <w:tab w:val="num" w:pos="2160"/>
        </w:tabs>
        <w:ind w:left="2160" w:hanging="360"/>
      </w:pPr>
    </w:lvl>
    <w:lvl w:ilvl="3" w:tplc="92E27C40">
      <w:start w:val="1"/>
      <w:numFmt w:val="decimal"/>
      <w:lvlText w:val="%4."/>
      <w:lvlJc w:val="left"/>
      <w:pPr>
        <w:tabs>
          <w:tab w:val="num" w:pos="2880"/>
        </w:tabs>
        <w:ind w:left="2880" w:hanging="360"/>
      </w:pPr>
    </w:lvl>
    <w:lvl w:ilvl="4" w:tplc="1D84D76E">
      <w:start w:val="1"/>
      <w:numFmt w:val="decimal"/>
      <w:lvlText w:val="%5."/>
      <w:lvlJc w:val="left"/>
      <w:pPr>
        <w:tabs>
          <w:tab w:val="num" w:pos="3600"/>
        </w:tabs>
        <w:ind w:left="3600" w:hanging="360"/>
      </w:pPr>
    </w:lvl>
    <w:lvl w:ilvl="5" w:tplc="4962B970">
      <w:start w:val="1"/>
      <w:numFmt w:val="decimal"/>
      <w:lvlText w:val="%6."/>
      <w:lvlJc w:val="left"/>
      <w:pPr>
        <w:tabs>
          <w:tab w:val="num" w:pos="4320"/>
        </w:tabs>
        <w:ind w:left="4320" w:hanging="360"/>
      </w:pPr>
    </w:lvl>
    <w:lvl w:ilvl="6" w:tplc="7CE870CC">
      <w:start w:val="1"/>
      <w:numFmt w:val="decimal"/>
      <w:lvlText w:val="%7."/>
      <w:lvlJc w:val="left"/>
      <w:pPr>
        <w:tabs>
          <w:tab w:val="num" w:pos="5040"/>
        </w:tabs>
        <w:ind w:left="5040" w:hanging="360"/>
      </w:pPr>
    </w:lvl>
    <w:lvl w:ilvl="7" w:tplc="D8641722">
      <w:start w:val="1"/>
      <w:numFmt w:val="decimal"/>
      <w:lvlText w:val="%8."/>
      <w:lvlJc w:val="left"/>
      <w:pPr>
        <w:tabs>
          <w:tab w:val="num" w:pos="5760"/>
        </w:tabs>
        <w:ind w:left="5760" w:hanging="360"/>
      </w:pPr>
    </w:lvl>
    <w:lvl w:ilvl="8" w:tplc="E7E84228">
      <w:start w:val="1"/>
      <w:numFmt w:val="decimal"/>
      <w:lvlText w:val="%9."/>
      <w:lvlJc w:val="left"/>
      <w:pPr>
        <w:tabs>
          <w:tab w:val="num" w:pos="6480"/>
        </w:tabs>
        <w:ind w:left="6480" w:hanging="360"/>
      </w:pPr>
    </w:lvl>
  </w:abstractNum>
  <w:num w:numId="1">
    <w:abstractNumId w:val="3"/>
  </w:num>
  <w:num w:numId="2">
    <w:abstractNumId w:val="1"/>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isplayHorizontalDrawingGridEvery w:val="0"/>
  <w:displayVerticalDrawingGridEvery w:val="0"/>
  <w:doNotUseMarginsForDrawingGridOrigin/>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57D6B"/>
    <w:rsid w:val="003F25B6"/>
    <w:rsid w:val="00B57D6B"/>
    <w:rsid w:val="00C91B00"/>
    <w:rsid w:val="00DF296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3211E1B-79B3-447B-A222-42AC5338A6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paragraph" w:styleId="3">
    <w:name w:val="heading 3"/>
    <w:basedOn w:val="a"/>
    <w:link w:val="30"/>
    <w:uiPriority w:val="99"/>
    <w:qFormat/>
    <w:pPr>
      <w:spacing w:before="100" w:beforeAutospacing="1" w:after="100" w:afterAutospacing="1"/>
      <w:outlineLvl w:val="2"/>
    </w:pPr>
    <w:rPr>
      <w:rFonts w:ascii="Arial" w:eastAsia="Arial Unicode MS" w:hAnsi="Arial" w:cs="Arial"/>
      <w:b/>
      <w:bCs/>
      <w:color w:val="00008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styleId="a3">
    <w:name w:val="Hyperlink"/>
    <w:uiPriority w:val="99"/>
    <w:rPr>
      <w:rFonts w:ascii="Arial" w:hAnsi="Arial" w:cs="Arial"/>
      <w:color w:val="000080"/>
      <w:sz w:val="18"/>
      <w:szCs w:val="18"/>
      <w:u w:val="none"/>
      <w:effect w:val="none"/>
    </w:rPr>
  </w:style>
  <w:style w:type="paragraph" w:styleId="a4">
    <w:name w:val="Normal (Web)"/>
    <w:basedOn w:val="a"/>
    <w:uiPriority w:val="99"/>
    <w:pPr>
      <w:spacing w:before="100" w:beforeAutospacing="1" w:after="100" w:afterAutospacing="1"/>
    </w:pPr>
    <w:rPr>
      <w:rFonts w:ascii="Arial" w:eastAsia="Arial Unicode MS"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9329</Words>
  <Characters>5318</Characters>
  <Application>Microsoft Office Word</Application>
  <DocSecurity>0</DocSecurity>
  <Lines>44</Lines>
  <Paragraphs>29</Paragraphs>
  <ScaleCrop>false</ScaleCrop>
  <HeadingPairs>
    <vt:vector size="2" baseType="variant">
      <vt:variant>
        <vt:lpstr>Название</vt:lpstr>
      </vt:variant>
      <vt:variant>
        <vt:i4>1</vt:i4>
      </vt:variant>
    </vt:vector>
  </HeadingPairs>
  <TitlesOfParts>
    <vt:vector size="1" baseType="lpstr">
      <vt:lpstr>СЕКСУАЛЬНЫЙ МАССАЖ</vt:lpstr>
    </vt:vector>
  </TitlesOfParts>
  <Company>Romex</Company>
  <LinksUpToDate>false</LinksUpToDate>
  <CharactersWithSpaces>14618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СЕКСУАЛЬНЫЙ МАССАЖ</dc:title>
  <dc:subject/>
  <dc:creator>Moskalenko Anthony</dc:creator>
  <cp:keywords/>
  <dc:description/>
  <cp:lastModifiedBy>admin</cp:lastModifiedBy>
  <cp:revision>2</cp:revision>
  <dcterms:created xsi:type="dcterms:W3CDTF">2014-01-27T20:20:00Z</dcterms:created>
  <dcterms:modified xsi:type="dcterms:W3CDTF">2014-01-27T20:20:00Z</dcterms:modified>
</cp:coreProperties>
</file>