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10" w:rsidRPr="000F5E9C" w:rsidRDefault="00195910" w:rsidP="000F5E9C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  <w:r w:rsidRPr="000F5E9C">
        <w:rPr>
          <w:iCs/>
          <w:sz w:val="28"/>
          <w:szCs w:val="28"/>
        </w:rPr>
        <w:t>БЕЛОРУССКИЙ ГОСУДАРСТВЕННЫЙ УНИВЕРСИТЕТ</w:t>
      </w:r>
      <w:r w:rsidRPr="000F5E9C">
        <w:rPr>
          <w:iCs/>
          <w:sz w:val="28"/>
          <w:szCs w:val="28"/>
        </w:rPr>
        <w:br/>
        <w:t>ИНФОРМАТИКИ ИРАДИОЭЛЕКТРОНИКИ</w:t>
      </w:r>
    </w:p>
    <w:p w:rsidR="00195910" w:rsidRPr="000F5E9C" w:rsidRDefault="00195910" w:rsidP="000F5E9C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  <w:r w:rsidRPr="000F5E9C">
        <w:rPr>
          <w:iCs/>
          <w:sz w:val="28"/>
          <w:szCs w:val="28"/>
        </w:rPr>
        <w:t>Кафедра метрологии и стандартизации</w:t>
      </w:r>
    </w:p>
    <w:p w:rsidR="00195910" w:rsidRPr="000F5E9C" w:rsidRDefault="00195910" w:rsidP="000F5E9C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0F5E9C">
        <w:rPr>
          <w:b/>
          <w:iCs/>
          <w:sz w:val="28"/>
          <w:szCs w:val="28"/>
        </w:rPr>
        <w:t>РЕФЕРАТ</w:t>
      </w:r>
    </w:p>
    <w:p w:rsidR="00195910" w:rsidRPr="000F5E9C" w:rsidRDefault="00195910" w:rsidP="000F5E9C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0F5E9C">
        <w:rPr>
          <w:b/>
          <w:iCs/>
          <w:sz w:val="28"/>
          <w:szCs w:val="28"/>
        </w:rPr>
        <w:t>На тему:</w:t>
      </w:r>
    </w:p>
    <w:p w:rsidR="00195910" w:rsidRPr="000F5E9C" w:rsidRDefault="00195910" w:rsidP="000F5E9C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0F5E9C">
        <w:rPr>
          <w:b/>
          <w:iCs/>
          <w:sz w:val="28"/>
          <w:szCs w:val="28"/>
        </w:rPr>
        <w:t>«Селективные вольтметры, частотно-селективные вольтметры или вольтметры несущей частоты»</w:t>
      </w: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  <w:r w:rsidRPr="000F5E9C">
        <w:rPr>
          <w:iCs/>
          <w:sz w:val="28"/>
          <w:szCs w:val="28"/>
        </w:rPr>
        <w:t>МИНСК, 2008</w:t>
      </w: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iCs/>
          <w:sz w:val="28"/>
          <w:szCs w:val="28"/>
        </w:rPr>
        <w:br w:type="page"/>
      </w:r>
      <w:r w:rsidRPr="000F5E9C">
        <w:rPr>
          <w:sz w:val="28"/>
          <w:szCs w:val="28"/>
        </w:rPr>
        <w:lastRenderedPageBreak/>
        <w:t>Анализаторы гармоник служат для измерения напряжения на определенной - частоте. Применяются при измерении амплитуд сложных сигналов на отдельной частоте (например, для измерения амплитуды сигналов в присутствии шумов). В низкочастотном диапазоне (до МГц) используются анализаторы гармоник без преобразования частоты, а в мегагерцовом диапазоне с преобразованием частоты.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Анализаторы гармоник без преобразования частоты представляют собой электронный вольтметр, в состав которого входит узкополосный перестраиваемый фильтр и индикаторное устройство, которое показывает частоту настройки этого фильтра. Индикаторное устройство состоит из аналогового или цифрового измерителя, который показывает амплитуду сигнала на выбранной частоте и механические или электронные устройства, которые показывают выбранную частоту.</w:t>
      </w:r>
    </w:p>
    <w:p w:rsidR="00195910" w:rsidRPr="000F5E9C" w:rsidRDefault="00195910" w:rsidP="000F5E9C">
      <w:pPr>
        <w:pStyle w:val="2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Для измерения в мегагерцовом диапазоне используются гетеродинные анализаторы гармоник. Структурная схема такого анализатора представлена на рисунке 1.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Частотная селекция входного сигнала осуществляется с помощью перестраиваемого гетеродина, смесителя и усилителя промежуточной частоты (УПЧ), который обеспечивает высокую чувствительность и требуемую избирательность. Если избирательность недостаточная, то применяют двух- или трехкратные преобразователи частоты. Для хорошей стабильности промежуточной частоты в таких анализаторах гармоник часто используют автоматическую подстройку частоты гетеродина под частоту входного сигнала.</w:t>
      </w:r>
    </w:p>
    <w:p w:rsidR="00195910" w:rsidRPr="000F5E9C" w:rsidRDefault="000F5E9C" w:rsidP="000F5E9C">
      <w:pPr>
        <w:tabs>
          <w:tab w:val="num" w:pos="1260"/>
        </w:tabs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195910" w:rsidRPr="000F5E9C">
        <w:rPr>
          <w:b/>
          <w:iCs/>
          <w:sz w:val="28"/>
          <w:szCs w:val="28"/>
        </w:rPr>
        <w:lastRenderedPageBreak/>
        <w:t>Анализ спектра сигналов</w:t>
      </w:r>
    </w:p>
    <w:p w:rsidR="00195910" w:rsidRPr="000F5E9C" w:rsidRDefault="00195910" w:rsidP="000F5E9C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Анализатор спектра (АС) показывает зависимость амплитуды сигнала от частоты, т.е. работает в частотной области. Прибор разлагает сигнал на отдельные частотные компоненты и представляет их на экране ЭЛТ в виде вертикальных линий, положение которых соответствует частоте, а высота отражает амплитуду сигнала на данной частоте.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Реальный спектр бесконечен, поэтому при его экспериментальном анализе ограничиваются определением ширины спектра, под которой понимают интервал частот, где сосредоточена основная часть энергии сигнала.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Экспериментальный анализ спектра всегда ограничен во времени, поэтому вместо реального спектра и его составляющих определяется так называемый аппаратурный спектр, который является функцией не только частоты, но и времени анализа и поэтому получил название текущего спектра.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АС принято классифицировать в зависимости от метода анализа и способа его проведения.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В зависимости от метода анализа АС делятся на: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1) фильтровые АС, реализующие метод фильтрации;</w:t>
      </w:r>
    </w:p>
    <w:p w:rsidR="00195910" w:rsidRPr="000F5E9C" w:rsidRDefault="00195910" w:rsidP="000F5E9C">
      <w:pPr>
        <w:pStyle w:val="3"/>
        <w:spacing w:line="360" w:lineRule="auto"/>
        <w:ind w:firstLine="709"/>
      </w:pPr>
      <w:r w:rsidRPr="000F5E9C">
        <w:t>2) цифровые АС, реализующие алгоритмы дискретного преобразования Фурье;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3) дисперсионные АС, реализующие дисперсионно-временной метод;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4) рециркуляционные АС, реализующие рециркуляционный метод.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Возможны три способа анализа спектра: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1) параллельный;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2) последовательный;</w:t>
      </w: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3) комбинированный.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Соответственно АС делятся на: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1) АС параллельного действия;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lastRenderedPageBreak/>
        <w:t>2) АС последовательного действия;</w:t>
      </w:r>
    </w:p>
    <w:p w:rsidR="00195910" w:rsidRPr="000F5E9C" w:rsidRDefault="00195910" w:rsidP="000F5E9C">
      <w:pPr>
        <w:pStyle w:val="3"/>
        <w:tabs>
          <w:tab w:val="clear" w:pos="0"/>
        </w:tabs>
        <w:spacing w:line="360" w:lineRule="auto"/>
        <w:ind w:firstLine="709"/>
      </w:pPr>
      <w:r w:rsidRPr="000F5E9C">
        <w:t>3) комбинированные АС.</w:t>
      </w: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bCs/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F5E9C">
        <w:rPr>
          <w:b/>
          <w:bCs/>
          <w:sz w:val="28"/>
          <w:szCs w:val="28"/>
        </w:rPr>
        <w:t>Фильтровые АС параллельного действия</w:t>
      </w: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bCs/>
          <w:sz w:val="28"/>
          <w:szCs w:val="28"/>
        </w:rPr>
      </w:pP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Параллельный анализ спектра позволяет выделить и проанализировать все составляющие спектра одновременно. Он реализуется с помощью совокупности идентичных фильтров, каждый из которых настроен на определенную частоту и выделяет одну гармонику. Суть этого способа анализа спектра иллюстрируется на рисунке 2,а.</w:t>
      </w:r>
    </w:p>
    <w:p w:rsidR="00195910" w:rsidRPr="000F5E9C" w:rsidRDefault="001D78EF" w:rsidP="000F5E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23.8pt;margin-top:11.9pt;width:401.9pt;height:180.05pt;z-index:251657728" coordorigin="1587,11001" coordsize="8038,3601">
            <v:group id="_x0000_s1027" style="position:absolute;left:2263;top:11924;width:6712;height:690" coordorigin="2750,14588" coordsize="6557,813">
              <v:line id="_x0000_s1028" style="position:absolute" from="2750,15267" to="9307,15268">
                <v:stroke endarrow="block"/>
              </v:line>
              <v:shape id="_x0000_s1029" style="position:absolute;left:4823;top:14594;width:737;height:795;rotation:9234296fd" coordsize="1207,1176" path="m483,c241,498,,996,121,1086v121,90,905,-453,1086,-543e" filled="f">
                <v:path arrowok="t"/>
              </v:shape>
              <v:shape id="_x0000_s1030" style="position:absolute;left:5619;top:14588;width:737;height:795;rotation:9234296fd;mso-position-horizontal:absolute;mso-position-vertical:absolute" coordsize="1207,1176" path="m483,c241,498,,996,121,1086v121,90,905,-453,1086,-543e" filled="f">
                <v:path arrowok="t"/>
              </v:shape>
              <v:shape id="_x0000_s1031" style="position:absolute;left:3160;top:14588;width:737;height:795;rotation:9234296fd;mso-position-horizontal:absolute;mso-position-vertical:absolute" coordsize="1207,1176" path="m483,c241,498,,996,121,1086v121,90,905,-453,1086,-543e" filled="f">
                <v:path arrowok="t"/>
              </v:shape>
              <v:shape id="_x0000_s1032" style="position:absolute;left:3980;top:14588;width:738;height:795;rotation:9234296fd;mso-position-horizontal:absolute;mso-position-vertical:absolute" coordsize="1207,1176" path="m483,c241,498,,996,121,1086v121,90,905,-453,1086,-543e" filled="f">
                <v:path arrowok="t"/>
              </v:shape>
              <v:shape id="_x0000_s1033" style="position:absolute;left:7289;top:14606;width:737;height:795;rotation:9234296fd;mso-position-horizontal:absolute;mso-position-vertical:absolute" coordsize="1207,1176" path="m483,c241,498,,996,121,1086v121,90,905,-453,1086,-543e" filled="f">
                <v:path arrowok="t"/>
              </v:shape>
              <v:shape id="_x0000_s1034" style="position:absolute;left:6439;top:14588;width:736;height:795;rotation:9234296fd;mso-position-horizontal:absolute;mso-position-vertical:absolute" coordsize="1207,1176" path="m483,c241,498,,996,121,1086v121,90,905,-453,1086,-543e" filled="f">
                <v:path arrowok="t"/>
              </v:shape>
              <v:shape id="_x0000_s1035" style="position:absolute;left:8115;top:14606;width:737;height:795;rotation:9234296fd;mso-position-horizontal:absolute;mso-position-vertical:absolute" coordsize="1207,1176" path="m483,c241,498,,996,121,1086v121,90,905,-453,1086,-543e" filled="f">
                <v:path arrowok="t"/>
              </v:shape>
            </v:group>
            <v:group id="_x0000_s1036" style="position:absolute;left:2573;top:13151;width:6432;height:686" coordorigin="3024,15674" coordsize="6283,807">
              <v:line id="_x0000_s1037" style="position:absolute" from="3024,16353" to="9307,16354">
                <v:stroke endarrow="block"/>
              </v:line>
              <v:shape id="_x0000_s1038" style="position:absolute;left:5636;top:15686;width:737;height:795;rotation:9234296fd;mso-position-horizontal:absolute;mso-position-vertical:absolute" coordsize="1207,1176" path="m483,c241,498,,996,121,1086v121,90,905,-453,1086,-543e" filled="f">
                <v:path arrowok="t"/>
              </v:shape>
              <v:shape id="_x0000_s1039" style="position:absolute;left:3160;top:15674;width:737;height:795;rotation:9234296fd;mso-position-horizontal:absolute;mso-position-vertical:absolute" coordsize="1207,1176" path="m483,c241,498,,996,121,1086v121,90,905,-453,1086,-543e" filled="f">
                <v:stroke dashstyle="dash"/>
                <v:path arrowok="t"/>
              </v:shape>
              <v:shape id="_x0000_s1040" style="position:absolute;left:6439;top:15674;width:736;height:795;rotation:9234296fd;mso-position-horizontal:absolute;mso-position-vertical:absolute" coordsize="1207,1176" path="m483,c241,498,,996,121,1086v121,90,905,-453,1086,-543e" filled="f">
                <v:stroke dashstyle="dash"/>
                <v:path arrowok="t"/>
              </v:shape>
              <v:shape id="_x0000_s1041" style="position:absolute;left:7258;top:15674;width:737;height:795;rotation:9234296fd;mso-position-horizontal:absolute;mso-position-vertical:absolute" coordsize="1207,1176" path="m483,c241,498,,996,121,1086v121,90,905,-453,1086,-543e" filled="f">
                <v:stroke dashstyle="dash"/>
                <v:path arrowok="t"/>
              </v:shape>
              <v:shape id="_x0000_s1042" style="position:absolute;left:8078;top:15674;width:737;height:795;rotation:9234296fd;mso-position-horizontal:absolute;mso-position-vertical:absolute" coordsize="1207,1176" path="m483,c241,498,,996,121,1086v121,90,905,-453,1086,-543e" filled="f">
                <v:stroke dashstyle="dash"/>
                <v:path arrowok="t"/>
              </v:shape>
              <v:shape id="_x0000_s1043" style="position:absolute;left:3980;top:15674;width:736;height:795;rotation:9234296fd;mso-position-horizontal:absolute;mso-position-vertical:absolute" coordsize="1207,1176" path="m483,c241,498,,996,121,1086v121,90,905,-453,1086,-543e" filled="f">
                <v:stroke dashstyle="dash"/>
                <v:path arrowok="t"/>
              </v:shape>
              <v:shape id="_x0000_s1044" style="position:absolute;left:4799;top:15674;width:737;height:795;rotation:9234296fd;mso-position-horizontal:absolute;mso-position-vertical:absolute" coordsize="1207,1176" path="m483,c241,498,,996,121,1086v121,90,905,-453,1086,-543e" filled="f">
                <v:stroke dashstyle="dash"/>
                <v:path arrowok="t"/>
              </v:shape>
            </v:group>
            <v:group id="_x0000_s1045" style="position:absolute;left:2543;top:11001;width:6431;height:603" coordorigin="3024,13095" coordsize="6283,845">
              <v:line id="_x0000_s1046" style="position:absolute;flip:y" from="3024,13910" to="9307,13911">
                <v:stroke endarrow="block"/>
              </v:line>
              <v:line id="_x0000_s1047" style="position:absolute" from="5209,13095" to="5209,13910"/>
              <v:line id="_x0000_s1048" style="position:absolute" from="6029,13095" to="6030,13911"/>
              <v:line id="_x0000_s1049" style="position:absolute" from="4390,13095" to="4391,13911"/>
              <v:line id="_x0000_s1050" style="position:absolute" from="3570,13095" to="3571,13911"/>
              <v:line id="_x0000_s1051" style="position:absolute" from="6849,13095" to="6850,13911"/>
              <v:line id="_x0000_s1052" style="position:absolute" from="7670,13106" to="7673,13922"/>
              <v:line id="_x0000_s1053" style="position:absolute" from="8503,13124" to="8504,13940"/>
            </v:group>
            <v:line id="_x0000_s1054" style="position:absolute" from="5337,14030" to="6059,14032">
              <v:stroke startarrow="open" endarrow="ope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5050;top:14179;width:1787;height:423" stroked="f">
              <v:textbox style="mso-next-textbox:#_x0000_s1055">
                <w:txbxContent>
                  <w:p w:rsidR="00195910" w:rsidRDefault="00195910" w:rsidP="00195910">
                    <w:r>
                      <w:t>Рисунок 2</w:t>
                    </w:r>
                  </w:p>
                </w:txbxContent>
              </v:textbox>
            </v:shape>
            <v:shape id="_x0000_s1056" type="#_x0000_t202" style="position:absolute;left:1587;top:12208;width:525;height:420" filled="f" stroked="f">
              <v:textbox>
                <w:txbxContent>
                  <w:p w:rsidR="00195910" w:rsidRDefault="00195910" w:rsidP="00195910">
                    <w:r>
                      <w:t>а)</w:t>
                    </w:r>
                  </w:p>
                </w:txbxContent>
              </v:textbox>
            </v:shape>
            <v:shape id="_x0000_s1057" type="#_x0000_t202" style="position:absolute;left:1707;top:13528;width:525;height:420" filled="f" stroked="f">
              <v:textbox>
                <w:txbxContent>
                  <w:p w:rsidR="00195910" w:rsidRDefault="00195910" w:rsidP="00195910">
                    <w:r>
                      <w:t>б)</w:t>
                    </w:r>
                  </w:p>
                </w:txbxContent>
              </v:textbox>
            </v:shape>
            <v:shape id="_x0000_s1058" type="#_x0000_t202" style="position:absolute;left:9027;top:11218;width:525;height:570" filled="f" stroked="f">
              <v:textbox>
                <w:txbxContent>
                  <w:p w:rsidR="00195910" w:rsidRDefault="00195910" w:rsidP="0019591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59" type="#_x0000_t202" style="position:absolute;left:9072;top:12118;width:525;height:570" filled="f" stroked="f">
              <v:textbox>
                <w:txbxContent>
                  <w:p w:rsidR="00195910" w:rsidRDefault="00195910" w:rsidP="0019591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60" type="#_x0000_t202" style="position:absolute;left:9100;top:13436;width:525;height:570" filled="f" stroked="f">
              <v:textbox>
                <w:txbxContent>
                  <w:p w:rsidR="00195910" w:rsidRDefault="00195910" w:rsidP="0019591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</v:group>
        </w:pic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pStyle w:val="3"/>
        <w:spacing w:line="360" w:lineRule="auto"/>
        <w:ind w:firstLine="709"/>
      </w:pPr>
      <w:r w:rsidRPr="000F5E9C">
        <w:t>Структурная схема фильтрового анализатора АС параллельного действия представлена на рисунке 3.</w:t>
      </w:r>
    </w:p>
    <w:p w:rsidR="00195910" w:rsidRPr="000F5E9C" w:rsidRDefault="001D78EF" w:rsidP="000F5E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1" style="position:absolute;left:0;text-align:left;margin-left:-1.9pt;margin-top:-.5pt;width:435.2pt;height:272.8pt;z-index:251655680" coordorigin="1238,1124" coordsize="8704,5456">
            <v:shape id="_x0000_s1062" type="#_x0000_t202" style="position:absolute;left:4538;top:1124;width:725;height:721">
              <v:textbox style="mso-next-textbox:#_x0000_s1062" inset=",3.3mm">
                <w:txbxContent>
                  <w:p w:rsidR="00195910" w:rsidRDefault="00195910" w:rsidP="00195910">
                    <w:pPr>
                      <w:jc w:val="center"/>
                      <w:rPr>
                        <w:b/>
                        <w:bCs/>
                        <w:vertAlign w:val="subscript"/>
                      </w:rPr>
                    </w:pPr>
                    <w:r>
                      <w:rPr>
                        <w:b/>
                        <w:bCs/>
                      </w:rPr>
                      <w:t>Ф</w:t>
                    </w:r>
                    <w:r>
                      <w:rPr>
                        <w:b/>
                        <w:bCs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3" type="#_x0000_t202" style="position:absolute;left:5987;top:1124;width:723;height:722">
              <v:textbox style="mso-next-textbox:#_x0000_s1063" inset=",3.3mm">
                <w:txbxContent>
                  <w:p w:rsidR="00195910" w:rsidRDefault="00195910" w:rsidP="00195910">
                    <w:pPr>
                      <w:jc w:val="center"/>
                      <w:rPr>
                        <w:b/>
                        <w:bCs/>
                        <w:vertAlign w:val="subscript"/>
                      </w:rPr>
                    </w:pPr>
                    <w:r>
                      <w:rPr>
                        <w:b/>
                        <w:bCs/>
                      </w:rPr>
                      <w:t>Д</w:t>
                    </w:r>
                    <w:r>
                      <w:rPr>
                        <w:b/>
                        <w:bCs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4" type="#_x0000_t202" style="position:absolute;left:7434;top:1124;width:724;height:722">
              <v:textbox style="mso-next-textbox:#_x0000_s1064" inset=",3.3mm">
                <w:txbxContent>
                  <w:p w:rsidR="00195910" w:rsidRDefault="00195910" w:rsidP="00195910">
                    <w:pPr>
                      <w:jc w:val="center"/>
                      <w:rPr>
                        <w:b/>
                        <w:bCs/>
                        <w:vertAlign w:val="subscript"/>
                      </w:rPr>
                    </w:pPr>
                    <w:r>
                      <w:rPr>
                        <w:b/>
                        <w:bCs/>
                      </w:rPr>
                      <w:t>И</w:t>
                    </w:r>
                    <w:r>
                      <w:rPr>
                        <w:b/>
                        <w:bCs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5" type="#_x0000_t202" style="position:absolute;left:4538;top:2571;width:726;height:724">
              <v:stroke dashstyle="dash"/>
              <v:textbox style="mso-next-textbox:#_x0000_s1065" inset=",3.3mm">
                <w:txbxContent>
                  <w:p w:rsidR="00195910" w:rsidRDefault="00195910" w:rsidP="00195910">
                    <w:pPr>
                      <w:jc w:val="center"/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Ф</w:t>
                    </w:r>
                    <w:r>
                      <w:rPr>
                        <w:b/>
                        <w:bCs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066" type="#_x0000_t202" style="position:absolute;left:4538;top:4018;width:726;height:724">
              <v:textbox style="mso-next-textbox:#_x0000_s1066" inset=",3.3mm">
                <w:txbxContent>
                  <w:p w:rsidR="00195910" w:rsidRDefault="00195910" w:rsidP="00195910">
                    <w:pPr>
                      <w:jc w:val="center"/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Ф</w:t>
                    </w:r>
                    <w:r>
                      <w:rPr>
                        <w:b/>
                        <w:bCs/>
                        <w:sz w:val="26"/>
                        <w:szCs w:val="26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67" type="#_x0000_t202" style="position:absolute;left:2728;top:2571;width:726;height:724">
              <v:textbox style="mso-next-textbox:#_x0000_s1067" inset=",3.3mm">
                <w:txbxContent>
                  <w:p w:rsidR="00195910" w:rsidRDefault="00195910" w:rsidP="00195910">
                    <w:pPr>
                      <w:jc w:val="center"/>
                      <w:rPr>
                        <w:b/>
                        <w:bCs/>
                        <w:vertAlign w:val="subscript"/>
                      </w:rPr>
                    </w:pPr>
                    <w:r>
                      <w:rPr>
                        <w:b/>
                        <w:bCs/>
                      </w:rPr>
                      <w:t>ВУ</w:t>
                    </w:r>
                  </w:p>
                </w:txbxContent>
              </v:textbox>
            </v:shape>
            <v:shape id="_x0000_s1068" type="#_x0000_t202" style="position:absolute;left:5987;top:4018;width:723;height:724">
              <v:textbox style="mso-next-textbox:#_x0000_s1068" inset=",3.3mm">
                <w:txbxContent>
                  <w:p w:rsidR="00195910" w:rsidRDefault="00195910" w:rsidP="00195910">
                    <w:pPr>
                      <w:jc w:val="center"/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Д</w:t>
                    </w:r>
                    <w:r>
                      <w:rPr>
                        <w:b/>
                        <w:bCs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69" type="#_x0000_t202" style="position:absolute;left:7434;top:4018;width:724;height:724">
              <v:textbox style="mso-next-textbox:#_x0000_s1069" inset=",3.3mm">
                <w:txbxContent>
                  <w:p w:rsidR="00195910" w:rsidRDefault="00195910" w:rsidP="00195910">
                    <w:pPr>
                      <w:jc w:val="center"/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И</w:t>
                    </w:r>
                    <w:r>
                      <w:rPr>
                        <w:b/>
                        <w:bCs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70" type="#_x0000_t202" style="position:absolute;left:5987;top:2571;width:724;height:724">
              <v:stroke dashstyle="dash"/>
              <v:textbox style="mso-next-textbox:#_x0000_s1070" inset=",3.3mm">
                <w:txbxContent>
                  <w:p w:rsidR="00195910" w:rsidRDefault="00195910" w:rsidP="00195910">
                    <w:pPr>
                      <w:jc w:val="center"/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Д</w:t>
                    </w:r>
                    <w:r>
                      <w:rPr>
                        <w:b/>
                        <w:bCs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071" type="#_x0000_t202" style="position:absolute;left:7434;top:2571;width:726;height:724">
              <v:stroke dashstyle="dash"/>
              <v:textbox style="mso-next-textbox:#_x0000_s1071" inset=",3.3mm">
                <w:txbxContent>
                  <w:p w:rsidR="00195910" w:rsidRDefault="00195910" w:rsidP="00195910">
                    <w:pPr>
                      <w:jc w:val="center"/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И</w:t>
                    </w:r>
                    <w:r>
                      <w:rPr>
                        <w:b/>
                        <w:bCs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shape>
            <v:line id="_x0000_s1072" style="position:absolute" from="3814,1485" to="4538,1485">
              <v:stroke endarrow="block"/>
            </v:line>
            <v:line id="_x0000_s1073" style="position:absolute" from="5260,1471" to="5984,1473">
              <v:stroke endarrow="block"/>
            </v:line>
            <v:line id="_x0000_s1074" style="position:absolute" from="6738,1469" to="7461,1470">
              <v:stroke endarrow="block"/>
            </v:line>
            <v:line id="_x0000_s1075" style="position:absolute" from="2004,2932" to="2728,2932">
              <v:stroke endarrow="block"/>
            </v:line>
            <v:line id="_x0000_s1076" style="position:absolute" from="5263,2932" to="5987,2932">
              <v:stroke endarrow="block"/>
            </v:line>
            <v:line id="_x0000_s1077" style="position:absolute" from="6710,2932" to="7434,2932">
              <v:stroke endarrow="block"/>
            </v:line>
            <v:line id="_x0000_s1078" style="position:absolute" from="3814,4381" to="4538,4381">
              <v:stroke endarrow="block"/>
            </v:line>
            <v:line id="_x0000_s1079" style="position:absolute" from="5263,4381" to="5987,4381">
              <v:stroke endarrow="block"/>
            </v:line>
            <v:line id="_x0000_s1080" style="position:absolute" from="6710,4381" to="7434,4381">
              <v:stroke endarrow="block"/>
            </v:line>
            <v:line id="_x0000_s1081" style="position:absolute" from="3814,1485" to="3814,4381"/>
            <v:line id="_x0000_s1082" style="position:absolute" from="3814,2932" to="4538,2932">
              <v:stroke endarrow="block"/>
            </v:line>
            <v:line id="_x0000_s1083" style="position:absolute" from="3453,2932" to="3814,2932">
              <v:stroke endarrow="oval"/>
            </v:line>
            <v:shape id="_x0000_s1084" type="#_x0000_t202" style="position:absolute;left:4793;top:6097;width:1813;height:483" stroked="f">
              <v:textbox style="mso-next-textbox:#_x0000_s1084">
                <w:txbxContent>
                  <w:p w:rsidR="00195910" w:rsidRDefault="00195910" w:rsidP="00195910">
                    <w:pPr>
                      <w:jc w:val="center"/>
                    </w:pPr>
                    <w:r>
                      <w:t>Рисунок 3</w:t>
                    </w:r>
                  </w:p>
                </w:txbxContent>
              </v:textbox>
            </v:shape>
            <v:shape id="_x0000_s1085" type="#_x0000_t202" style="position:absolute;left:1238;top:5541;width:8704;height:411" stroked="f">
              <v:textbox style="mso-next-textbox:#_x0000_s1085">
                <w:txbxContent>
                  <w:p w:rsidR="00195910" w:rsidRDefault="00195910" w:rsidP="00195910">
                    <w:r>
                      <w:t>Ф – узкополосый фильтр; Д – детектор; И – индикатор; ВУ – входное устройство</w:t>
                    </w:r>
                  </w:p>
                </w:txbxContent>
              </v:textbox>
            </v:shape>
          </v:group>
        </w:pic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16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16"/>
        </w:rPr>
      </w:pPr>
    </w:p>
    <w:p w:rsidR="00195910" w:rsidRPr="000F5E9C" w:rsidRDefault="001D78EF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16"/>
        </w:rPr>
      </w:pPr>
      <w:r>
        <w:rPr>
          <w:noProof/>
        </w:rPr>
        <w:pict>
          <v:line id="_x0000_s1086" style="position:absolute;left:0;text-align:left;z-index:251661824" from="253.1pt,5.25pt" to="253.1pt,38.65pt" strokeweight="6pt">
            <v:stroke dashstyle="1 1" endcap="round"/>
          </v:line>
        </w:pict>
      </w:r>
      <w:r>
        <w:rPr>
          <w:noProof/>
        </w:rPr>
        <w:pict>
          <v:line id="_x0000_s1087" style="position:absolute;left:0;text-align:left;z-index:251660800" from="181.1pt,5.9pt" to="181.1pt,39.3pt" strokeweight="6pt">
            <v:stroke dashstyle="1 1" endcap="round"/>
          </v:line>
        </w:pict>
      </w:r>
      <w:r>
        <w:rPr>
          <w:noProof/>
        </w:rPr>
        <w:pict>
          <v:line id="_x0000_s1088" style="position:absolute;left:0;text-align:left;z-index:251658752" from="325.75pt,7.2pt" to="325.75pt,40.6pt" strokeweight="6pt">
            <v:stroke dashstyle="1 1" endcap="round"/>
          </v:line>
        </w:pic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32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32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32"/>
        </w:rPr>
      </w:pPr>
    </w:p>
    <w:p w:rsidR="00195910" w:rsidRPr="000F5E9C" w:rsidRDefault="001D78EF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</w:rPr>
        <w:pict>
          <v:line id="_x0000_s1089" style="position:absolute;left:0;text-align:left;z-index:251663872" from="179.75pt,3.3pt" to="179.75pt,36.7pt" strokeweight="6pt">
            <v:stroke dashstyle="1 1" endcap="round"/>
          </v:line>
        </w:pict>
      </w:r>
      <w:r>
        <w:rPr>
          <w:noProof/>
        </w:rPr>
        <w:pict>
          <v:line id="_x0000_s1090" style="position:absolute;left:0;text-align:left;z-index:251662848" from="254.35pt,2.7pt" to="254.35pt,36.1pt" strokeweight="6pt">
            <v:stroke dashstyle="1 1" endcap="round"/>
          </v:line>
        </w:pict>
      </w:r>
      <w:r>
        <w:rPr>
          <w:noProof/>
        </w:rPr>
        <w:pict>
          <v:line id="_x0000_s1091" style="position:absolute;left:0;text-align:left;z-index:251659776" from="327pt,2.65pt" to="327pt,36.05pt" strokeweight="6pt">
            <v:stroke dashstyle="1 1" endcap="round"/>
          </v:line>
        </w:pic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lastRenderedPageBreak/>
        <w:t xml:space="preserve">Как видно из рисунка 3 исследуемый сигнал после ВУ одновременно поступает на </w:t>
      </w:r>
      <w:r w:rsidRPr="000F5E9C">
        <w:rPr>
          <w:sz w:val="28"/>
          <w:szCs w:val="28"/>
          <w:lang w:val="en-US"/>
        </w:rPr>
        <w:t>n</w:t>
      </w:r>
      <w:r w:rsidRPr="000F5E9C">
        <w:rPr>
          <w:sz w:val="28"/>
          <w:szCs w:val="28"/>
        </w:rPr>
        <w:t xml:space="preserve"> – фильтров, каждый из которых выделяет одну спектральную составляющую. После детектирования квадратичными детекторами напряжения соответствующие составляющие регистрируются индикаторами.</w:t>
      </w:r>
    </w:p>
    <w:p w:rsidR="00195910" w:rsidRPr="000F5E9C" w:rsidRDefault="00195910" w:rsidP="000F5E9C">
      <w:pPr>
        <w:pStyle w:val="3"/>
        <w:spacing w:line="360" w:lineRule="auto"/>
        <w:ind w:firstLine="709"/>
      </w:pPr>
      <w:r w:rsidRPr="000F5E9C">
        <w:t>Достоинства этого способа анализа:</w:t>
      </w:r>
    </w:p>
    <w:p w:rsidR="00195910" w:rsidRPr="000F5E9C" w:rsidRDefault="00195910" w:rsidP="000F5E9C">
      <w:pPr>
        <w:pStyle w:val="3"/>
        <w:spacing w:line="360" w:lineRule="auto"/>
        <w:ind w:firstLine="709"/>
      </w:pPr>
      <w:r w:rsidRPr="000F5E9C">
        <w:t>– высокая скорость анализа и возможность его проведения в реальном масштабе времени как для периодических, так и для непериодических сигналов.</w:t>
      </w:r>
    </w:p>
    <w:p w:rsidR="00195910" w:rsidRPr="000F5E9C" w:rsidRDefault="00195910" w:rsidP="000F5E9C">
      <w:pPr>
        <w:pStyle w:val="3"/>
        <w:spacing w:line="360" w:lineRule="auto"/>
        <w:ind w:firstLine="709"/>
      </w:pPr>
      <w:r w:rsidRPr="000F5E9C">
        <w:t>Недостаток:</w:t>
      </w:r>
    </w:p>
    <w:p w:rsidR="00195910" w:rsidRPr="000F5E9C" w:rsidRDefault="00195910" w:rsidP="000F5E9C">
      <w:pPr>
        <w:pStyle w:val="3"/>
        <w:spacing w:line="360" w:lineRule="auto"/>
        <w:ind w:firstLine="709"/>
      </w:pPr>
      <w:r w:rsidRPr="000F5E9C">
        <w:t>– сложность аппаратурной реализации.</w:t>
      </w:r>
    </w:p>
    <w:p w:rsidR="00195910" w:rsidRPr="000F5E9C" w:rsidRDefault="00195910" w:rsidP="000F5E9C">
      <w:pPr>
        <w:pStyle w:val="3"/>
        <w:spacing w:line="360" w:lineRule="auto"/>
        <w:ind w:firstLine="709"/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F5E9C">
        <w:rPr>
          <w:b/>
          <w:bCs/>
          <w:sz w:val="28"/>
          <w:szCs w:val="28"/>
        </w:rPr>
        <w:t>АС последовательного действия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При таком анализе используется только один узкополосный фильтр (рисунок 2,б), который перестраивается в широком диапазоне частот и последовательно выделяет спектральные составляющие. Структурная схема АС последовательного действия представлена на рисунке 4.</w:t>
      </w:r>
    </w:p>
    <w:p w:rsidR="00195910" w:rsidRPr="000F5E9C" w:rsidRDefault="001D78EF" w:rsidP="000F5E9C">
      <w:pPr>
        <w:tabs>
          <w:tab w:val="num" w:pos="0"/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92" style="position:absolute;left:0;text-align:left;margin-left:64.35pt;margin-top:5.1pt;width:325.85pt;height:99.65pt;z-index:251650560" coordorigin="2503,12220" coordsize="6517,1993">
            <v:shape id="_x0000_s1093" type="#_x0000_t202" style="position:absolute;left:3228;top:12581;width:723;height:724">
              <v:textbox style="mso-next-textbox:#_x0000_s1093" inset=",3.3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ВУ</w:t>
                    </w:r>
                  </w:p>
                </w:txbxContent>
              </v:textbox>
            </v:shape>
            <v:shape id="_x0000_s1094" type="#_x0000_t202" style="position:absolute;left:4675;top:12581;width:724;height:724">
              <v:textbox style="mso-next-textbox:#_x0000_s1094">
                <w:txbxContent>
                  <w:p w:rsidR="00195910" w:rsidRDefault="00195910" w:rsidP="00195910">
                    <w:r>
                      <w:t>Ф</w:t>
                    </w:r>
                  </w:p>
                </w:txbxContent>
              </v:textbox>
            </v:shape>
            <v:shape id="_x0000_s1095" type="#_x0000_t202" style="position:absolute;left:6124;top:12581;width:723;height:724">
              <v:textbox style="mso-next-textbox:#_x0000_s1095" inset=",3.3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Д</w:t>
                    </w:r>
                  </w:p>
                </w:txbxContent>
              </v:textbox>
            </v:shape>
            <v:shape id="_x0000_s1096" type="#_x0000_t202" style="position:absolute;left:7571;top:12581;width:724;height:724">
              <v:textbox style="mso-next-textbox:#_x0000_s1096" inset=",3.3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И</w:t>
                    </w:r>
                  </w:p>
                </w:txbxContent>
              </v:textbox>
            </v:shape>
            <v:line id="_x0000_s1097" style="position:absolute" from="2503,12944" to="3228,12944">
              <v:stroke endarrow="block"/>
            </v:line>
            <v:line id="_x0000_s1098" style="position:absolute" from="3951,12944" to="4675,12944">
              <v:stroke endarrow="block"/>
            </v:line>
            <v:line id="_x0000_s1099" style="position:absolute" from="5399,12944" to="6124,12944">
              <v:stroke endarrow="block"/>
            </v:line>
            <v:line id="_x0000_s1100" style="position:absolute" from="6847,12944" to="7571,12944">
              <v:stroke endarrow="block"/>
            </v:line>
            <v:line id="_x0000_s1101" style="position:absolute" from="8295,12944" to="9020,12944">
              <v:stroke endarrow="block"/>
            </v:line>
            <v:line id="_x0000_s1102" style="position:absolute;flip:y" from="4494,12220" to="5761,13487">
              <v:stroke endarrow="block"/>
            </v:line>
            <v:shape id="_x0000_s1103" type="#_x0000_t202" style="position:absolute;left:2503;top:12581;width:543;height:361" stroked="f">
              <v:textbox style="mso-next-textbox:#_x0000_s1103" inset="0,.3mm,0,.3mm">
                <w:txbxContent>
                  <w:p w:rsidR="00195910" w:rsidRDefault="00195910" w:rsidP="00195910">
                    <w:pPr>
                      <w:jc w:val="right"/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U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x(</w:t>
                    </w:r>
                    <w:r>
                      <w:rPr>
                        <w:i/>
                        <w:iCs/>
                        <w:lang w:val="en-US"/>
                      </w:rPr>
                      <w:t>t)</w:t>
                    </w:r>
                  </w:p>
                </w:txbxContent>
              </v:textbox>
            </v:shape>
            <v:shape id="_x0000_s1104" type="#_x0000_t202" style="position:absolute;left:4547;top:13744;width:2037;height:469" stroked="f">
              <v:textbox style="mso-next-textbox:#_x0000_s1104">
                <w:txbxContent>
                  <w:p w:rsidR="00195910" w:rsidRDefault="00195910" w:rsidP="00195910">
                    <w:pPr>
                      <w:jc w:val="center"/>
                      <w:rPr>
                        <w:lang w:val="en-US"/>
                      </w:rPr>
                    </w:pPr>
                    <w:r>
                      <w:t xml:space="preserve">Рисунок </w:t>
                    </w: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pStyle w:val="2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Достоинство этого способа анализа: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- простота аппаратурной реализации.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Недостатки: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 xml:space="preserve">- малая скорость анализа; </w:t>
      </w:r>
    </w:p>
    <w:p w:rsidR="00195910" w:rsidRPr="000F5E9C" w:rsidRDefault="00195910" w:rsidP="000F5E9C">
      <w:pPr>
        <w:pStyle w:val="2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- невозможность анализа спектра непериодических сигналов.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 xml:space="preserve">В реальных приборах перестраивается не фильтр, а специальный гетеродин (рисунок 5), который перемещает исследуемый спектр </w:t>
      </w:r>
      <w:r w:rsidRPr="000F5E9C">
        <w:rPr>
          <w:sz w:val="28"/>
          <w:szCs w:val="28"/>
        </w:rPr>
        <w:lastRenderedPageBreak/>
        <w:t>относительно фиксированной частоты настройки фильтра (рисунок 1.6). При таком подходе увеличивается скорость анализа спектра.</w:t>
      </w:r>
    </w:p>
    <w:p w:rsidR="00195910" w:rsidRPr="000F5E9C" w:rsidRDefault="001D78EF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05" style="position:absolute;left:0;text-align:left;margin-left:222.5pt;margin-top:1.4pt;width:266.9pt;height:243.3pt;z-index:251653632" coordorigin="5471,2450" coordsize="5338,4866">
            <v:line id="_x0000_s1106" style="position:absolute" from="5742,3535" to="10809,3535">
              <v:stroke endarrow="block"/>
            </v:line>
            <v:line id="_x0000_s1107" style="position:absolute" from="5742,4260" to="10809,4260">
              <v:stroke endarrow="block"/>
            </v:line>
            <v:line id="_x0000_s1108" style="position:absolute" from="5742,4260" to="5742,6793">
              <v:stroke endarrow="block"/>
            </v:line>
            <v:line id="_x0000_s1109" style="position:absolute" from="6465,2450" to="6465,3535"/>
            <v:line id="_x0000_s1110" style="position:absolute" from="7189,2811" to="7189,3535"/>
            <v:line id="_x0000_s1111" style="position:absolute" from="7913,2450" to="7915,3535"/>
            <v:line id="_x0000_s1112" style="position:absolute" from="8638,2450" to="8638,3535"/>
            <v:line id="_x0000_s1113" style="position:absolute" from="6465,4260" to="6466,4803">
              <v:stroke dashstyle="longDash"/>
            </v:line>
            <v:line id="_x0000_s1114" style="position:absolute" from="7189,4260" to="7190,5707">
              <v:stroke dashstyle="longDash"/>
            </v:line>
            <v:line id="_x0000_s1115" style="position:absolute" from="7913,4260" to="7915,5707">
              <v:stroke dashstyle="longDash"/>
            </v:line>
            <v:line id="_x0000_s1116" style="position:absolute;flip:x" from="8638,4260" to="8639,4984">
              <v:stroke dashstyle="longDash"/>
            </v:line>
            <v:line id="_x0000_s1117" style="position:absolute" from="7008,4260" to="7008,4803">
              <v:stroke dashstyle="longDash"/>
            </v:line>
            <v:line id="_x0000_s1118" style="position:absolute" from="5742,5527" to="7189,5527">
              <v:stroke dashstyle="longDash"/>
            </v:line>
            <v:line id="_x0000_s1119" style="position:absolute" from="7189,5527" to="7913,5527">
              <v:stroke startarrow="open" endarrow="open"/>
            </v:line>
            <v:line id="_x0000_s1120" style="position:absolute" from="6645,4260" to="9180,6793" strokeweight="1.25pt"/>
            <v:line id="_x0000_s1121" style="position:absolute" from="5742,4621" to="6465,4621">
              <v:stroke dashstyle="longDash"/>
            </v:line>
            <v:line id="_x0000_s1122" style="position:absolute" from="6465,4621" to="7008,4621">
              <v:stroke startarrow="open" endarrow="open"/>
            </v:line>
            <v:shape id="_x0000_s1123" type="#_x0000_t202" style="position:absolute;left:6327;top:3601;width:235;height:362" stroked="f">
              <v:textbox style="mso-next-textbox:#_x0000_s1123" inset="0,.3mm,0,.3mm">
                <w:txbxContent>
                  <w:p w:rsidR="00195910" w:rsidRDefault="00195910" w:rsidP="00195910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4" type="#_x0000_t202" style="position:absolute;left:7101;top:3621;width:235;height:364" stroked="f">
              <v:textbox style="mso-next-textbox:#_x0000_s1124" inset="0,.3mm,0,.3mm">
                <w:txbxContent>
                  <w:p w:rsidR="00195910" w:rsidRDefault="00195910" w:rsidP="00195910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25" type="#_x0000_t202" style="position:absolute;left:7806;top:3605;width:235;height:364" stroked="f">
              <v:textbox style="mso-next-textbox:#_x0000_s1125" inset="0,.3mm,0,.3mm">
                <w:txbxContent>
                  <w:p w:rsidR="00195910" w:rsidRDefault="00195910" w:rsidP="00195910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26" type="#_x0000_t202" style="position:absolute;left:8556;top:3636;width:235;height:363" stroked="f">
              <v:textbox style="mso-next-textbox:#_x0000_s1126" inset="0,.3mm,0,.3mm">
                <w:txbxContent>
                  <w:p w:rsidR="00195910" w:rsidRDefault="00195910" w:rsidP="00195910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27" type="#_x0000_t202" style="position:absolute;left:10510;top:3688;width:184;height:361" stroked="f">
              <v:textbox style="mso-next-textbox:#_x0000_s1127" inset="0,.3mm,0,.3mm">
                <w:txbxContent>
                  <w:p w:rsidR="00195910" w:rsidRDefault="00195910" w:rsidP="00195910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28" type="#_x0000_t202" style="position:absolute;left:6732;top:3872;width:322;height:363" stroked="f">
              <v:textbox style="mso-next-textbox:#_x0000_s1128" inset="0,.3mm,0,.3mm">
                <w:txbxContent>
                  <w:p w:rsidR="00195910" w:rsidRDefault="00195910" w:rsidP="0019591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</w:rPr>
                      <w:t>Г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9" type="#_x0000_t202" style="position:absolute;left:7655;top:3887;width:301;height:361" stroked="f">
              <v:textbox style="mso-next-textbox:#_x0000_s1129" inset="0,.3mm,0,.3mm">
                <w:txbxContent>
                  <w:p w:rsidR="00195910" w:rsidRDefault="00195910" w:rsidP="0019591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</w:rPr>
                      <w:t>Г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30" type="#_x0000_t202" style="position:absolute;left:5502;top:4442;width:180;height:362" stroked="f">
              <v:textbox style="mso-next-textbox:#_x0000_s1130" inset="0,.3mm,0,.3mm">
                <w:txbxContent>
                  <w:p w:rsidR="00195910" w:rsidRDefault="00195910" w:rsidP="0019591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31" type="#_x0000_t202" style="position:absolute;left:5471;top:5431;width:180;height:362" stroked="f">
              <v:textbox style="mso-next-textbox:#_x0000_s1131" inset="0,.3mm,0,.3mm">
                <w:txbxContent>
                  <w:p w:rsidR="00195910" w:rsidRDefault="00195910" w:rsidP="0019591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32" type="#_x0000_t202" style="position:absolute;left:6577;top:4667;width:301;height:360" stroked="f">
              <v:textbox style="mso-next-textbox:#_x0000_s1132" inset="0,.3mm,0,.3mm">
                <w:txbxContent>
                  <w:p w:rsidR="00195910" w:rsidRDefault="00195910" w:rsidP="00195910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</w:rPr>
                      <w:t>ПР</w:t>
                    </w:r>
                  </w:p>
                </w:txbxContent>
              </v:textbox>
            </v:shape>
            <v:shape id="_x0000_s1133" type="#_x0000_t202" style="position:absolute;left:7402;top:5612;width:301;height:361" stroked="f">
              <v:textbox style="mso-next-textbox:#_x0000_s1133" inset="0,.3mm,0,.3mm">
                <w:txbxContent>
                  <w:p w:rsidR="00195910" w:rsidRDefault="00195910" w:rsidP="00195910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</w:rPr>
                      <w:t>ПР</w:t>
                    </w:r>
                  </w:p>
                </w:txbxContent>
              </v:textbox>
            </v:shape>
            <v:shape id="_x0000_s1134" type="#_x0000_t202" style="position:absolute;left:10451;top:2950;width:181;height:361" stroked="f">
              <v:textbox style="mso-next-textbox:#_x0000_s1134" inset="0,.3mm,0,.3mm">
                <w:txbxContent>
                  <w:p w:rsidR="00195910" w:rsidRDefault="00195910" w:rsidP="00195910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35" type="#_x0000_t202" style="position:absolute;left:6049;top:6806;width:2700;height:510" filled="f" stroked="f">
              <v:textbox>
                <w:txbxContent>
                  <w:p w:rsidR="00195910" w:rsidRDefault="00195910" w:rsidP="00195910">
                    <w:pPr>
                      <w:jc w:val="center"/>
                    </w:pPr>
                    <w:r>
                      <w:t>Рисунок 6</w:t>
                    </w:r>
                  </w:p>
                </w:txbxContent>
              </v:textbox>
            </v:shape>
          </v:group>
        </w:pic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D78EF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36" style="position:absolute;left:0;text-align:left;margin-left:-1.05pt;margin-top:8.4pt;width:220.9pt;height:192.05pt;z-index:251652608" coordorigin="1000,3234" coordsize="4418,3841">
            <v:group id="_x0000_s1137" style="position:absolute;left:1000;top:3234;width:4418;height:2589" coordorigin="1000,3234" coordsize="4418,2589">
              <v:shape id="_x0000_s1138" type="#_x0000_t202" style="position:absolute;left:1798;top:3654;width:1086;height:723">
                <v:textbox style="mso-next-textbox:#_x0000_s1138" inset=",3.3mm">
                  <w:txbxContent>
                    <w:p w:rsidR="00195910" w:rsidRDefault="00195910" w:rsidP="00195910">
                      <w:pPr>
                        <w:jc w:val="center"/>
                      </w:pPr>
                      <w:r>
                        <w:t>СМ</w:t>
                      </w:r>
                    </w:p>
                  </w:txbxContent>
                </v:textbox>
              </v:shape>
              <v:shape id="_x0000_s1139" type="#_x0000_t202" style="position:absolute;left:3608;top:3654;width:1086;height:722">
                <v:textbox style="mso-next-textbox:#_x0000_s1139" inset=",3.3mm">
                  <w:txbxContent>
                    <w:p w:rsidR="00195910" w:rsidRDefault="00195910" w:rsidP="00195910">
                      <w:pPr>
                        <w:jc w:val="center"/>
                      </w:pPr>
                      <w:r>
                        <w:t>УПЧ</w:t>
                      </w:r>
                    </w:p>
                  </w:txbxContent>
                </v:textbox>
              </v:shape>
              <v:shape id="_x0000_s1140" type="#_x0000_t202" style="position:absolute;left:1798;top:5101;width:1202;height:722">
                <v:textbox style="mso-next-textbox:#_x0000_s1140" inset="0,,0">
                  <w:txbxContent>
                    <w:p w:rsidR="00195910" w:rsidRDefault="00195910" w:rsidP="00195910">
                      <w:pPr>
                        <w:pStyle w:val="a3"/>
                      </w:pPr>
                      <w:r>
                        <w:t>Гетеродин (ГКЧ)</w:t>
                      </w:r>
                    </w:p>
                  </w:txbxContent>
                </v:textbox>
              </v:shape>
              <v:line id="_x0000_s1141" style="position:absolute" from="1073,4015" to="1798,4015">
                <v:stroke endarrow="block"/>
              </v:line>
              <v:line id="_x0000_s1142" style="position:absolute" from="2884,4015" to="3608,4015">
                <v:stroke endarrow="block"/>
              </v:line>
              <v:line id="_x0000_s1143" style="position:absolute" from="4694,4015" to="5418,4015">
                <v:stroke endarrow="block"/>
              </v:line>
              <v:line id="_x0000_s1144" style="position:absolute;flip:y" from="2341,4377" to="2341,5101">
                <v:stroke endarrow="block"/>
              </v:line>
              <v:shape id="_x0000_s1145" type="#_x0000_t202" style="position:absolute;left:1000;top:3550;width:726;height:361" stroked="f">
                <v:textbox style="mso-next-textbox:#_x0000_s1145" inset="0,.3mm,0,.3mm">
                  <w:txbxContent>
                    <w:p w:rsidR="00195910" w:rsidRDefault="00195910" w:rsidP="00195910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  <v:shape id="_x0000_s1146" type="#_x0000_t202" style="position:absolute;left:1677;top:3234;width:363;height:362" stroked="f">
                <v:textbox style="mso-next-textbox:#_x0000_s1146" inset="0,.3mm,0,.3mm">
                  <w:txbxContent>
                    <w:p w:rsidR="00195910" w:rsidRDefault="00195910" w:rsidP="00195910">
                      <w:pPr>
                        <w:jc w:val="right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147" type="#_x0000_t202" style="position:absolute;left:4875;top:3472;width:301;height:361" stroked="f">
                <v:textbox style="mso-next-textbox:#_x0000_s1147" inset="0,.3mm,0,.3mm">
                  <w:txbxContent>
                    <w:p w:rsidR="00195910" w:rsidRDefault="00195910" w:rsidP="00195910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ПР</w:t>
                      </w:r>
                    </w:p>
                  </w:txbxContent>
                </v:textbox>
              </v:shape>
              <v:shape id="_x0000_s1148" type="#_x0000_t202" style="position:absolute;left:2397;top:4660;width:724;height:361" stroked="f">
                <v:textbox style="mso-next-textbox:#_x0000_s1148" inset="0,.3mm,0,.3mm">
                  <w:txbxContent>
                    <w:p w:rsidR="00195910" w:rsidRDefault="00195910" w:rsidP="00195910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Г</w:t>
                      </w:r>
                    </w:p>
                  </w:txbxContent>
                </v:textbox>
              </v:shape>
            </v:group>
            <v:shape id="_x0000_s1149" type="#_x0000_t202" style="position:absolute;left:1584;top:6625;width:2235;height:450" filled="f" stroked="f">
              <v:textbox>
                <w:txbxContent>
                  <w:p w:rsidR="00195910" w:rsidRDefault="00195910" w:rsidP="00195910">
                    <w:pPr>
                      <w:jc w:val="center"/>
                    </w:pPr>
                    <w:r>
                      <w:t>Рисунок 5</w:t>
                    </w:r>
                  </w:p>
                </w:txbxContent>
              </v:textbox>
            </v:shape>
          </v:group>
        </w:pic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D78EF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50" type="#_x0000_t202" style="position:absolute;left:0;text-align:left;margin-left:395.2pt;margin-top:8.6pt;width:61.9pt;height:18.05pt;z-index:251664896" stroked="f">
            <v:textbox style="mso-next-textbox:#_x0000_s1150" inset="0,.3mm,0,.3mm">
              <w:txbxContent>
                <w:p w:rsidR="00195910" w:rsidRDefault="00195910" w:rsidP="00195910">
                  <w:r>
                    <w:rPr>
                      <w:lang w:val="en-US"/>
                    </w:rPr>
                    <w:t>f</w:t>
                  </w:r>
                  <w:r>
                    <w:rPr>
                      <w:vertAlign w:val="subscript"/>
                    </w:rPr>
                    <w:t>ПР</w:t>
                  </w:r>
                  <w:r>
                    <w:t>=</w:t>
                  </w:r>
                  <w:r>
                    <w:rPr>
                      <w:lang w:val="en-US"/>
                    </w:rPr>
                    <w:t xml:space="preserve"> f</w:t>
                  </w:r>
                  <w:r>
                    <w:rPr>
                      <w:vertAlign w:val="subscript"/>
                    </w:rPr>
                    <w:t xml:space="preserve">Г </w:t>
                  </w:r>
                  <w:r>
                    <w:rPr>
                      <w:lang w:val="en-US"/>
                    </w:rPr>
                    <w:t>–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f</w:t>
                  </w:r>
                  <w:r>
                    <w:rPr>
                      <w:vertAlign w:val="subscript"/>
                    </w:rPr>
                    <w:t>С</w:t>
                  </w:r>
                </w:p>
              </w:txbxContent>
            </v:textbox>
          </v:shape>
        </w:pic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F5E9C">
        <w:rPr>
          <w:b/>
          <w:bCs/>
          <w:sz w:val="28"/>
          <w:szCs w:val="28"/>
        </w:rPr>
        <w:t>Широкодиапазонный гетеродинный АС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Структурная схема такого АС представлена на рисунке 5.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Часть схемы, включающая первые гетеродин, смеситель и усилитель промежуточной частоты (Г1, СМ1 и УПЧ1), предназначена для переноса исследуемого спектра из любой части рабочего диапазона АС на первую промежуточную частоту ∆fпр1, на которую настроен УПЧ1. С помощью УПЧ1 происходит основное усиление сигнала. Гетеродин перестраивается вручную и имеет точную шкалу частот. При постоянной и известной fпр1 шкала частот Г1 может быть проградуирована в частотах исследуемого сигнала. При этом полоса пропускания УПЧ1 должна быть больше максимальной ширины исследуемого спектра.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 xml:space="preserve">Непосредственно анализ спектра начинается со второго смесителя (СМ2), на второй вход которого подается модулированное по частоте напряжение с частотно-модулированного гетеродина (ЧМГ), представляющего собой генератор качающейся частоты (ГКЧ). Перестройка </w:t>
      </w:r>
      <w:r w:rsidRPr="000F5E9C">
        <w:rPr>
          <w:sz w:val="28"/>
          <w:szCs w:val="28"/>
        </w:rPr>
        <w:lastRenderedPageBreak/>
        <w:t>по частоте ЧМГ осуществляется по линейному закону с помощью генератора развертки (ГР), который одновременно через усилитель горизонтального отклонения (УГО) подает напряжение развертки на пластины Х ЭЛТ. Таким образом, формируется частотная ось вместо временной.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 xml:space="preserve">Роль узкополосного фильтра выполняет УПЧ2 резонансного типа. 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В процессе качания частоты ЧМГ из спектра сигнала вырезается участок ∆fпр2, который последовательно перемещается по оси частот по мере перестройки ЧМГ.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D78EF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151" style="position:absolute;left:0;text-align:left;margin-left:-3.75pt;margin-top:13.7pt;width:434.4pt;height:270.35pt;z-index:251654656" coordorigin="1172,2374" coordsize="8688,5407">
            <v:group id="_x0000_s1152" style="position:absolute;left:8413;top:5993;width:723;height:731" coordorigin="7609,5351" coordsize="532,542">
              <v:oval id="_x0000_s1153" style="position:absolute;left:7609;top:5351;width:532;height:542"/>
              <v:line id="_x0000_s1154" style="position:absolute" from="7806,5478" to="7940,5479"/>
              <v:line id="_x0000_s1155" style="position:absolute" from="7812,5752" to="7945,5753"/>
              <v:line id="_x0000_s1156" style="position:absolute" from="7732,5521" to="7734,5655"/>
              <v:line id="_x0000_s1157" style="position:absolute" from="7990,5536" to="7991,5671"/>
            </v:group>
            <v:shape id="_x0000_s1158" type="#_x0000_t202" style="position:absolute;left:1896;top:4182;width:725;height:725">
              <v:textbox style="mso-next-textbox:#_x0000_s1158" inset=",3.3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ВУ</w:t>
                    </w:r>
                  </w:p>
                </w:txbxContent>
              </v:textbox>
            </v:shape>
            <v:shape id="_x0000_s1159" type="#_x0000_t202" style="position:absolute;left:2982;top:4182;width:724;height:725">
              <v:textbox style="mso-next-textbox:#_x0000_s1159" inset="1.5mm,3.3mm,1.5mm">
                <w:txbxContent>
                  <w:p w:rsidR="00195910" w:rsidRDefault="00195910" w:rsidP="00195910">
                    <w:pPr>
                      <w:jc w:val="center"/>
                      <w:rPr>
                        <w:vertAlign w:val="subscript"/>
                      </w:rPr>
                    </w:pPr>
                    <w:r>
                      <w:t>СМ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60" type="#_x0000_t202" style="position:absolute;left:4068;top:4182;width:726;height:725">
              <v:textbox style="mso-next-textbox:#_x0000_s1160" inset=".5mm,3.3mm,.5mm">
                <w:txbxContent>
                  <w:p w:rsidR="00195910" w:rsidRDefault="00195910" w:rsidP="00195910">
                    <w:pPr>
                      <w:jc w:val="center"/>
                      <w:rPr>
                        <w:vertAlign w:val="subscript"/>
                      </w:rPr>
                    </w:pPr>
                    <w:r>
                      <w:t>УПЧ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61" type="#_x0000_t202" style="position:absolute;left:5154;top:4182;width:724;height:725">
              <v:textbox style="mso-next-textbox:#_x0000_s1161" inset="1.5mm,3.3mm,1.5mm">
                <w:txbxContent>
                  <w:p w:rsidR="00195910" w:rsidRDefault="00195910" w:rsidP="00195910">
                    <w:pPr>
                      <w:jc w:val="center"/>
                      <w:rPr>
                        <w:vertAlign w:val="subscript"/>
                      </w:rPr>
                    </w:pPr>
                    <w:r>
                      <w:t>СМ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62" type="#_x0000_t202" style="position:absolute;left:6240;top:4182;width:724;height:725">
              <v:textbox style="mso-next-textbox:#_x0000_s1162" inset=".5mm,3.3mm,.5mm">
                <w:txbxContent>
                  <w:p w:rsidR="00195910" w:rsidRDefault="00195910" w:rsidP="00195910">
                    <w:pPr>
                      <w:jc w:val="center"/>
                      <w:rPr>
                        <w:vertAlign w:val="subscript"/>
                      </w:rPr>
                    </w:pPr>
                    <w:r>
                      <w:t>УПЧ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63" type="#_x0000_t202" style="position:absolute;left:7325;top:4182;width:725;height:725">
              <v:textbox style="mso-next-textbox:#_x0000_s1163" inset=",3.3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Д</w:t>
                    </w:r>
                  </w:p>
                </w:txbxContent>
              </v:textbox>
            </v:shape>
            <v:shape id="_x0000_s1164" type="#_x0000_t202" style="position:absolute;left:8413;top:4182;width:723;height:725">
              <v:textbox style="mso-next-textbox:#_x0000_s1164" inset="1.5mm,3.3mm,1.5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УВО</w:t>
                    </w:r>
                  </w:p>
                </w:txbxContent>
              </v:textbox>
            </v:shape>
            <v:shape id="_x0000_s1165" type="#_x0000_t202" style="position:absolute;left:2982;top:5992;width:724;height:725">
              <v:textbox style="mso-next-textbox:#_x0000_s1165" inset=",3.3mm">
                <w:txbxContent>
                  <w:p w:rsidR="00195910" w:rsidRDefault="00195910" w:rsidP="00195910">
                    <w:pPr>
                      <w:jc w:val="center"/>
                      <w:rPr>
                        <w:vertAlign w:val="subscript"/>
                      </w:rPr>
                    </w:pPr>
                    <w:r>
                      <w:t>Г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66" type="#_x0000_t202" style="position:absolute;left:5154;top:5992;width:724;height:725">
              <v:textbox style="mso-next-textbox:#_x0000_s1166" inset=".5mm,,.5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ЧМГ</w:t>
                    </w:r>
                  </w:p>
                  <w:p w:rsidR="00195910" w:rsidRDefault="00195910" w:rsidP="00195910">
                    <w:pPr>
                      <w:jc w:val="center"/>
                    </w:pPr>
                    <w:r>
                      <w:t>(ГКЧ)</w:t>
                    </w:r>
                  </w:p>
                </w:txbxContent>
              </v:textbox>
            </v:shape>
            <v:shape id="_x0000_s1167" type="#_x0000_t202" style="position:absolute;left:6240;top:5992;width:724;height:725">
              <v:textbox style="mso-next-textbox:#_x0000_s1167" inset=",3.3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ГР</w:t>
                    </w:r>
                  </w:p>
                </w:txbxContent>
              </v:textbox>
            </v:shape>
            <v:shape id="_x0000_s1168" type="#_x0000_t202" style="position:absolute;left:7325;top:5992;width:725;height:725">
              <v:textbox style="mso-next-textbox:#_x0000_s1168" inset="1.5mm,3.3mm,1.5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УГО</w:t>
                    </w:r>
                  </w:p>
                </w:txbxContent>
              </v:textbox>
            </v:shape>
            <v:shape id="_x0000_s1169" type="#_x0000_t202" style="position:absolute;left:4792;top:2374;width:2533;height:1447">
              <v:stroke dashstyle="longDash"/>
              <v:textbox>
                <w:txbxContent>
                  <w:p w:rsidR="00195910" w:rsidRDefault="00195910" w:rsidP="00195910">
                    <w:pPr>
                      <w:jc w:val="center"/>
                    </w:pPr>
                    <w:r>
                      <w:t>Калибратор</w:t>
                    </w:r>
                  </w:p>
                </w:txbxContent>
              </v:textbox>
            </v:shape>
            <v:shape id="_x0000_s1170" type="#_x0000_t202" style="position:absolute;left:5154;top:2735;width:724;height:723">
              <v:textbox inset=",3.3mm">
                <w:txbxContent>
                  <w:p w:rsidR="00195910" w:rsidRDefault="00195910" w:rsidP="00195910">
                    <w:pPr>
                      <w:jc w:val="center"/>
                      <w:rPr>
                        <w:vertAlign w:val="subscript"/>
                      </w:rPr>
                    </w:pPr>
                    <w:r>
                      <w:t>Г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71" type="#_x0000_t202" style="position:absolute;left:6240;top:2735;width:724;height:723">
              <v:textbox inset=",3.3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М</w:t>
                    </w:r>
                  </w:p>
                </w:txbxContent>
              </v:textbox>
            </v:shape>
            <v:line id="_x0000_s1172" style="position:absolute" from="5517,3458" to="5517,4182">
              <v:stroke endarrow="block"/>
            </v:line>
            <v:line id="_x0000_s1173" style="position:absolute" from="1172,4545" to="1896,4545">
              <v:stroke endarrow="block"/>
            </v:line>
            <v:line id="_x0000_s1174" style="position:absolute" from="2621,4545" to="2982,4545">
              <v:stroke endarrow="block"/>
            </v:line>
            <v:line id="_x0000_s1175" style="position:absolute" from="3706,4545" to="4068,4545">
              <v:stroke endarrow="block"/>
            </v:line>
            <v:line id="_x0000_s1176" style="position:absolute" from="4792,4545" to="5154,4545">
              <v:stroke endarrow="block"/>
            </v:line>
            <v:line id="_x0000_s1177" style="position:absolute" from="5878,4545" to="6240,4545">
              <v:stroke endarrow="block"/>
            </v:line>
            <v:line id="_x0000_s1178" style="position:absolute" from="6964,4545" to="7325,4545">
              <v:stroke endarrow="block"/>
            </v:line>
            <v:line id="_x0000_s1179" style="position:absolute" from="8050,4545" to="8413,4545">
              <v:stroke endarrow="block"/>
            </v:line>
            <v:line id="_x0000_s1180" style="position:absolute" from="9136,4545" to="9860,4545"/>
            <v:line id="_x0000_s1181" style="position:absolute;flip:y" from="3344,4907" to="3344,5992">
              <v:stroke endarrow="block"/>
            </v:line>
            <v:line id="_x0000_s1182" style="position:absolute;flip:y" from="5517,4907" to="5517,5992">
              <v:stroke endarrow="block"/>
            </v:line>
            <v:line id="_x0000_s1183" style="position:absolute;flip:x" from="5878,6354" to="6240,6354">
              <v:stroke endarrow="block"/>
            </v:line>
            <v:line id="_x0000_s1184" style="position:absolute" from="6964,6354" to="7325,6354">
              <v:stroke endarrow="block"/>
            </v:line>
            <v:line id="_x0000_s1185" style="position:absolute" from="7688,6717" to="7688,7078"/>
            <v:line id="_x0000_s1186" style="position:absolute" from="7688,7078" to="8774,7078"/>
            <v:line id="_x0000_s1187" style="position:absolute" from="8774,6535" to="8774,7078"/>
            <v:line id="_x0000_s1188" style="position:absolute" from="8050,6354" to="8593,6354"/>
            <v:line id="_x0000_s1189" style="position:absolute" from="8955,6354" to="9860,6354"/>
            <v:line id="_x0000_s1190" style="position:absolute" from="9860,4545" to="9860,6354"/>
            <v:line id="_x0000_s1191" style="position:absolute" from="8774,4907" to="8774,6174"/>
            <v:shape id="_x0000_s1192" type="#_x0000_t202" style="position:absolute;left:4904;top:7298;width:2845;height:483" stroked="f">
              <v:textbox style="mso-next-textbox:#_x0000_s1192">
                <w:txbxContent>
                  <w:p w:rsidR="00195910" w:rsidRDefault="00195910" w:rsidP="00195910">
                    <w:pPr>
                      <w:jc w:val="center"/>
                    </w:pPr>
                    <w:r>
                      <w:t>Рисунок. 7</w:t>
                    </w:r>
                  </w:p>
                </w:txbxContent>
              </v:textbox>
            </v:shape>
            <v:line id="_x0000_s1193" style="position:absolute;flip:x" from="5873,3099" to="6235,3099">
              <v:stroke endarrow="block"/>
            </v:line>
          </v:group>
        </w:pict>
      </w: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70.75pt">
            <v:imagedata r:id="rId5" o:title="" croptop="-65505f" cropbottom="65505f"/>
            <o:lock v:ext="edit" rotation="t" position="t"/>
          </v:shape>
        </w:pic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2"/>
        </w:rPr>
      </w:pP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После усиления по промежуточной частоте, детектирования и последующего усиления в видеоусилителе УВО сигнал подается на пластины</w:t>
      </w:r>
      <w:r w:rsidRPr="000F5E9C">
        <w:rPr>
          <w:bCs/>
          <w:sz w:val="28"/>
          <w:szCs w:val="28"/>
        </w:rPr>
        <w:t xml:space="preserve"> У</w:t>
      </w:r>
      <w:r w:rsidRPr="000F5E9C">
        <w:rPr>
          <w:sz w:val="28"/>
          <w:szCs w:val="28"/>
        </w:rPr>
        <w:t xml:space="preserve"> ЭЛТ в виде вертикальной полосы, высота которой пропорциональна амплитуде соответствующего участка спектра.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Измерение амплитуд (относительные), производится либо по масштабной сетке ЭЛТ, либо с помощью входного аттенюатора и аттенюатора, включенного в тракт УПЧ2.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lastRenderedPageBreak/>
        <w:t xml:space="preserve">Измерение ширины спектра или отдельных его лепестков производится с помощью калибрационных меток, которые накладываются на изображение исследуемого спектра. Для их формирования используется калибратор. Перестройка калибратора по частоте перемещает метку по оси частот и позволяет ее совместить с любым интересующим нас участком спектра. 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Гетеродинные АС работают в диапазоне частот от кГц до ГГц.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Погрешности измерения амплитуд и частотных интервалов порядка 10 %.</w:t>
      </w:r>
    </w:p>
    <w:p w:rsidR="00195910" w:rsidRPr="000F5E9C" w:rsidRDefault="00195910" w:rsidP="000F5E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5E9C">
        <w:rPr>
          <w:b/>
          <w:sz w:val="28"/>
          <w:szCs w:val="28"/>
        </w:rPr>
        <w:t>Цифровые АС (анализаторы с преобразование Фурье)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Цифровые АС определяют амплитуду и фазу каждой частотной составляющей с помощью серии последовательных измерений входного сигнала. В основу их работы положена математическая операция преобразования Фурье, которая разлагает кривую исследуемого сигнала на сумму синусоидальных гармоник и записывается в виде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object w:dxaOrig="2920" w:dyaOrig="1080">
          <v:shape id="_x0000_i1026" type="#_x0000_t75" style="width:146.25pt;height:54pt" o:ole="">
            <v:imagedata r:id="rId6" o:title=""/>
          </v:shape>
          <o:OLEObject Type="Embed" ProgID="Equation.3" ShapeID="_x0000_i1026" DrawAspect="Content" ObjectID="_1458543161" r:id="rId7"/>
        </w:object>
      </w:r>
      <w:r w:rsidRPr="000F5E9C">
        <w:rPr>
          <w:sz w:val="28"/>
          <w:szCs w:val="28"/>
        </w:rPr>
        <w:t xml:space="preserve">. </w:t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  <w:t xml:space="preserve"> (1)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В таком виде в АС это выражение использовать нельзя, так как в реальных приборах сигнал измеряется в виде дискретных значений за ограниченный интервал времени. Для анализа таких данных разработано дискретное преобразование Фурье (ДПФ), которое математически можно записать в следующем виде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object w:dxaOrig="3860" w:dyaOrig="1080">
          <v:shape id="_x0000_i1027" type="#_x0000_t75" style="width:192.75pt;height:54pt" o:ole="">
            <v:imagedata r:id="rId8" o:title=""/>
          </v:shape>
          <o:OLEObject Type="Embed" ProgID="Equation.3" ShapeID="_x0000_i1027" DrawAspect="Content" ObjectID="_1458543162" r:id="rId9"/>
        </w:object>
      </w:r>
      <w:r w:rsidRPr="000F5E9C">
        <w:rPr>
          <w:sz w:val="28"/>
          <w:szCs w:val="28"/>
        </w:rPr>
        <w:t xml:space="preserve">, </w:t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  <w:t xml:space="preserve"> (2)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 xml:space="preserve">где </w:t>
      </w:r>
      <w:r w:rsidRPr="000F5E9C">
        <w:rPr>
          <w:sz w:val="28"/>
          <w:szCs w:val="28"/>
          <w:lang w:val="en-US"/>
        </w:rPr>
        <w:t>n</w:t>
      </w:r>
      <w:r w:rsidRPr="000F5E9C">
        <w:rPr>
          <w:sz w:val="28"/>
          <w:szCs w:val="28"/>
        </w:rPr>
        <w:t xml:space="preserve"> = 0, 1, 2, …, (</w:t>
      </w:r>
      <w:r w:rsidRPr="000F5E9C">
        <w:rPr>
          <w:sz w:val="28"/>
          <w:szCs w:val="28"/>
          <w:lang w:val="en-US"/>
        </w:rPr>
        <w:t>N</w:t>
      </w:r>
      <w:r w:rsidRPr="000F5E9C">
        <w:rPr>
          <w:sz w:val="28"/>
          <w:szCs w:val="28"/>
        </w:rPr>
        <w:t>-1);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  <w:lang w:val="en-US"/>
        </w:rPr>
        <w:t>N</w:t>
      </w:r>
      <w:r w:rsidRPr="000F5E9C">
        <w:rPr>
          <w:sz w:val="28"/>
          <w:szCs w:val="28"/>
        </w:rPr>
        <w:t xml:space="preserve"> – число учитываемых отсчетов сигнала, определяемое для времени анализа Та, как </w:t>
      </w:r>
      <w:r w:rsidRPr="000F5E9C">
        <w:rPr>
          <w:sz w:val="28"/>
          <w:szCs w:val="28"/>
          <w:lang w:val="en-US"/>
        </w:rPr>
        <w:t>N</w:t>
      </w:r>
      <w:r w:rsidRPr="000F5E9C">
        <w:rPr>
          <w:sz w:val="28"/>
          <w:szCs w:val="28"/>
        </w:rPr>
        <w:t>=Та/∆</w:t>
      </w:r>
      <w:r w:rsidRPr="000F5E9C">
        <w:rPr>
          <w:sz w:val="28"/>
          <w:szCs w:val="28"/>
          <w:lang w:val="en-US"/>
        </w:rPr>
        <w:t>t</w:t>
      </w:r>
      <w:r w:rsidRPr="000F5E9C">
        <w:rPr>
          <w:sz w:val="28"/>
          <w:szCs w:val="28"/>
        </w:rPr>
        <w:t>.</w:t>
      </w:r>
    </w:p>
    <w:p w:rsidR="00195910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lastRenderedPageBreak/>
        <w:t>На рисунке 8 представлена структурная схема АС, основанная на дискретном преобразовании Фурье.</w:t>
      </w:r>
    </w:p>
    <w:p w:rsidR="000F5E9C" w:rsidRPr="000F5E9C" w:rsidRDefault="000F5E9C" w:rsidP="000F5E9C">
      <w:pPr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D78EF" w:rsidP="000F5E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94" style="position:absolute;left:0;text-align:left;margin-left:0;margin-top:0;width:479.65pt;height:215.55pt;z-index:251651584" coordorigin="1247,1134" coordsize="9593,4311">
            <v:shape id="_x0000_s1195" type="#_x0000_t75" style="position:absolute;left:1247;top:1134;width:9593;height:4294" o:preferrelative="f">
              <v:fill o:detectmouseclick="t"/>
              <v:path o:extrusionok="t" o:connecttype="none"/>
              <o:lock v:ext="edit" text="t"/>
            </v:shape>
            <v:shape id="_x0000_s1196" type="#_x0000_t202" style="position:absolute;left:1971;top:1158;width:1086;height:724">
              <v:textbox inset=",3.3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ВУ</w:t>
                    </w:r>
                  </w:p>
                </w:txbxContent>
              </v:textbox>
            </v:shape>
            <v:shape id="_x0000_s1197" type="#_x0000_t202" style="position:absolute;left:4143;top:1158;width:1086;height:724">
              <v:textbox inset=".5mm,3.3mm,.5mm">
                <w:txbxContent>
                  <w:p w:rsidR="00195910" w:rsidRDefault="00195910" w:rsidP="0019591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Усилитель</w:t>
                    </w:r>
                  </w:p>
                </w:txbxContent>
              </v:textbox>
            </v:shape>
            <v:shape id="_x0000_s1198" type="#_x0000_t202" style="position:absolute;left:6315;top:1158;width:1085;height:724">
              <v:textbox inset=",3.3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ФНЧ</w:t>
                    </w:r>
                  </w:p>
                </w:txbxContent>
              </v:textbox>
            </v:shape>
            <v:shape id="_x0000_s1199" type="#_x0000_t202" style="position:absolute;left:8488;top:1158;width:1085;height:724">
              <v:textbox inset=",3.3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АЦП</w:t>
                    </w:r>
                  </w:p>
                </w:txbxContent>
              </v:textbox>
            </v:shape>
            <v:shape id="_x0000_s1200" type="#_x0000_t202" style="position:absolute;left:1971;top:2606;width:2172;height:724">
              <v:textbox>
                <w:txbxContent>
                  <w:p w:rsidR="00195910" w:rsidRDefault="00195910" w:rsidP="00195910">
                    <w:pPr>
                      <w:jc w:val="center"/>
                    </w:pPr>
                    <w:r>
                      <w:t>Частотная</w:t>
                    </w:r>
                  </w:p>
                  <w:p w:rsidR="00195910" w:rsidRDefault="00195910" w:rsidP="00195910">
                    <w:pPr>
                      <w:jc w:val="center"/>
                    </w:pPr>
                    <w:r>
                      <w:t>память</w:t>
                    </w:r>
                  </w:p>
                </w:txbxContent>
              </v:textbox>
            </v:shape>
            <v:shape id="_x0000_s1201" type="#_x0000_t202" style="position:absolute;left:4867;top:2606;width:2172;height:724">
              <v:textbox inset=",3.3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Процессор Фурье</w:t>
                    </w:r>
                  </w:p>
                </w:txbxContent>
              </v:textbox>
            </v:shape>
            <v:shape id="_x0000_s1202" type="#_x0000_t202" style="position:absolute;left:7763;top:2606;width:2172;height:724">
              <v:textbox>
                <w:txbxContent>
                  <w:p w:rsidR="00195910" w:rsidRDefault="00195910" w:rsidP="00195910">
                    <w:pPr>
                      <w:jc w:val="center"/>
                    </w:pPr>
                    <w:r>
                      <w:t>Временная</w:t>
                    </w:r>
                  </w:p>
                  <w:p w:rsidR="00195910" w:rsidRDefault="00195910" w:rsidP="00195910">
                    <w:pPr>
                      <w:jc w:val="center"/>
                    </w:pPr>
                    <w:r>
                      <w:t>память</w:t>
                    </w:r>
                  </w:p>
                </w:txbxContent>
              </v:textbox>
            </v:shape>
            <v:shape id="_x0000_s1203" type="#_x0000_t202" style="position:absolute;left:4867;top:4053;width:2172;height:724">
              <v:textbox inset=",3.3mm">
                <w:txbxContent>
                  <w:p w:rsidR="00195910" w:rsidRDefault="00195910" w:rsidP="00195910">
                    <w:pPr>
                      <w:jc w:val="center"/>
                    </w:pPr>
                    <w:r>
                      <w:t>Дисплей</w:t>
                    </w:r>
                  </w:p>
                </w:txbxContent>
              </v:textbox>
            </v:shape>
            <v:line id="_x0000_s1204" style="position:absolute" from="1247,1519" to="1971,1519">
              <v:stroke endarrow="block"/>
            </v:line>
            <v:line id="_x0000_s1205" style="position:absolute" from="3057,1519" to="4143,1519">
              <v:stroke endarrow="block"/>
            </v:line>
            <v:line id="_x0000_s1206" style="position:absolute" from="5229,1519" to="6315,1519">
              <v:stroke endarrow="block"/>
            </v:line>
            <v:line id="_x0000_s1207" style="position:absolute" from="7400,1519" to="8488,1519">
              <v:stroke endarrow="block"/>
            </v:line>
            <v:line id="_x0000_s1208" style="position:absolute" from="9030,1882" to="9030,2606">
              <v:stroke endarrow="block"/>
            </v:line>
            <v:line id="_x0000_s1209" style="position:absolute;flip:x" from="7039,2967" to="7763,2967">
              <v:stroke endarrow="block"/>
            </v:line>
            <v:line id="_x0000_s1210" style="position:absolute;flip:x" from="4143,2967" to="4867,2967">
              <v:stroke endarrow="block"/>
            </v:line>
            <v:line id="_x0000_s1211" style="position:absolute" from="3057,3330" to="3057,4416"/>
            <v:line id="_x0000_s1212" style="position:absolute" from="3057,4416" to="4867,4416">
              <v:stroke endarrow="block"/>
            </v:line>
            <v:line id="_x0000_s1213" style="position:absolute" from="8849,3330" to="8849,4416"/>
            <v:line id="_x0000_s1214" style="position:absolute;flip:x" from="7039,4416" to="8849,4416">
              <v:stroke endarrow="block"/>
            </v:line>
            <v:shape id="_x0000_s1215" type="#_x0000_t202" style="position:absolute;left:5044;top:4976;width:2204;height:469" stroked="f">
              <v:textbox style="mso-next-textbox:#_x0000_s1215">
                <w:txbxContent>
                  <w:p w:rsidR="00195910" w:rsidRDefault="00195910" w:rsidP="00195910">
                    <w:pPr>
                      <w:jc w:val="center"/>
                    </w:pPr>
                    <w:r>
                      <w:t>Рисунок 8</w:t>
                    </w:r>
                  </w:p>
                </w:txbxContent>
              </v:textbox>
            </v:shape>
          </v:group>
        </w:pict>
      </w:r>
      <w:r>
        <w:rPr>
          <w:sz w:val="28"/>
          <w:szCs w:val="28"/>
        </w:rPr>
        <w:pict>
          <v:shape id="_x0000_i1028" type="#_x0000_t75" style="width:476.25pt;height:214.5pt">
            <v:imagedata r:id="rId10" o:title="" croptop="-65505f" cropbottom="65505f"/>
            <o:lock v:ext="edit" rotation="t" position="t"/>
          </v:shape>
        </w:pic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8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Результаты аналого-цифрового преобразования входного сигнала записываются во временную память. Затем процессор Фурье выполняет ДПФ либо программным, либо аппаратным путем, в зависимости от технической реализации АС. Полученные результаты вычислений записываются в частотную память и отображаются в виде спектра на экране дисплея. При необходимости можно вывести изображение сигнала в координатах «напряжение-время». Цифровые АС имеют рабочий диапазон до сотен кГц. Ограниченность частотного диапазона является их основным недостатком.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bCs/>
          <w:sz w:val="28"/>
          <w:szCs w:val="10"/>
        </w:rPr>
      </w:pPr>
    </w:p>
    <w:p w:rsidR="00195910" w:rsidRPr="000F5E9C" w:rsidRDefault="00195910" w:rsidP="000F5E9C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0F5E9C">
        <w:rPr>
          <w:b/>
          <w:iCs/>
          <w:sz w:val="28"/>
          <w:szCs w:val="28"/>
        </w:rPr>
        <w:t>Измерение нелинейных искажений</w:t>
      </w:r>
    </w:p>
    <w:p w:rsidR="00195910" w:rsidRPr="000F5E9C" w:rsidRDefault="00195910" w:rsidP="000F5E9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 xml:space="preserve">Под нелинейными искажениями понимается любое изменение сигнала, вызывающее искажение передаваемого сообщения и обусловленное нелинейностью тракта. Нелинейные искажения сигналов оказывают существенное влияние на показания качества радиотехнических устройств и систем, ухудшают точность воспроизведения сигналов, разрешающую способность, помехозащищенность. Для качественной оценки нелинейных </w:t>
      </w:r>
      <w:r w:rsidRPr="000F5E9C">
        <w:rPr>
          <w:sz w:val="28"/>
          <w:szCs w:val="28"/>
        </w:rPr>
        <w:lastRenderedPageBreak/>
        <w:t>искажений используются измерители коэффициента гармоник (Кг), который характеризует степень нелинейных искажений гармонических сигналов. Коэффициент гармоник представляет собой отношение среднеквадратического значения всех гармоник напряжения искаженного сигнала, кроме первой, к среднеквадратическому значению напряжения первой гармоники: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object w:dxaOrig="1700" w:dyaOrig="1460">
          <v:shape id="_x0000_i1029" type="#_x0000_t75" style="width:84.75pt;height:72.75pt" o:ole="">
            <v:imagedata r:id="rId11" o:title=""/>
          </v:shape>
          <o:OLEObject Type="Embed" ProgID="Equation.3" ShapeID="_x0000_i1029" DrawAspect="Content" ObjectID="_1458543163" r:id="rId12"/>
        </w:object>
      </w:r>
      <w:r w:rsidRPr="000F5E9C">
        <w:rPr>
          <w:sz w:val="28"/>
          <w:szCs w:val="28"/>
        </w:rPr>
        <w:t>,</w:t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  <w:t xml:space="preserve">  (3)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Из формулы (1.3) видно, что Кг изменяется от 0 до ∞, что не совсем удобно при измерениях.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Поэтому</w:t>
      </w:r>
      <w:r w:rsidRPr="000F5E9C">
        <w:rPr>
          <w:sz w:val="28"/>
          <w:szCs w:val="16"/>
        </w:rPr>
        <w:t xml:space="preserve"> </w:t>
      </w:r>
      <w:r w:rsidRPr="000F5E9C">
        <w:rPr>
          <w:sz w:val="28"/>
          <w:szCs w:val="28"/>
        </w:rPr>
        <w:t>на</w:t>
      </w:r>
      <w:r w:rsidRPr="000F5E9C">
        <w:rPr>
          <w:sz w:val="28"/>
          <w:szCs w:val="16"/>
        </w:rPr>
        <w:t xml:space="preserve"> </w:t>
      </w:r>
      <w:r w:rsidRPr="000F5E9C">
        <w:rPr>
          <w:sz w:val="28"/>
          <w:szCs w:val="28"/>
        </w:rPr>
        <w:t>практике</w:t>
      </w:r>
      <w:r w:rsidRPr="000F5E9C">
        <w:rPr>
          <w:sz w:val="28"/>
          <w:szCs w:val="20"/>
        </w:rPr>
        <w:t xml:space="preserve"> </w:t>
      </w:r>
      <w:r w:rsidRPr="000F5E9C">
        <w:rPr>
          <w:sz w:val="28"/>
          <w:szCs w:val="28"/>
        </w:rPr>
        <w:t>пользуются несколько видоизмененным значением Кг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object w:dxaOrig="1719" w:dyaOrig="1939">
          <v:shape id="_x0000_i1030" type="#_x0000_t75" style="width:86.25pt;height:96.75pt" o:ole="">
            <v:imagedata r:id="rId13" o:title=""/>
          </v:shape>
          <o:OLEObject Type="Embed" ProgID="Equation.3" ShapeID="_x0000_i1030" DrawAspect="Content" ObjectID="_1458543164" r:id="rId14"/>
        </w:object>
      </w:r>
      <w:r w:rsidRPr="000F5E9C">
        <w:rPr>
          <w:sz w:val="28"/>
          <w:szCs w:val="28"/>
        </w:rPr>
        <w:t xml:space="preserve">,  </w:t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  <w:t xml:space="preserve">(4.) 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Кг</w:t>
      </w:r>
      <w:r w:rsidRPr="000F5E9C">
        <w:rPr>
          <w:sz w:val="28"/>
          <w:szCs w:val="28"/>
          <w:lang w:val="en-US"/>
        </w:rPr>
        <w:sym w:font="Symbol" w:char="F0A2"/>
      </w:r>
      <w:r w:rsidRPr="000F5E9C">
        <w:rPr>
          <w:sz w:val="28"/>
          <w:szCs w:val="28"/>
        </w:rPr>
        <w:t xml:space="preserve"> изменяется от 0 до 1; Кг и К</w:t>
      </w:r>
      <w:r w:rsidRPr="000F5E9C">
        <w:rPr>
          <w:sz w:val="28"/>
          <w:szCs w:val="28"/>
          <w:lang w:val="en-US"/>
        </w:rPr>
        <w:sym w:font="Symbol" w:char="F0A2"/>
      </w:r>
      <w:r w:rsidRPr="000F5E9C">
        <w:rPr>
          <w:sz w:val="28"/>
          <w:szCs w:val="28"/>
        </w:rPr>
        <w:t>г связаны между собой следующим соотношением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object w:dxaOrig="1700" w:dyaOrig="999">
          <v:shape id="_x0000_i1031" type="#_x0000_t75" style="width:84.75pt;height:50.25pt" o:ole="">
            <v:imagedata r:id="rId15" o:title=""/>
          </v:shape>
          <o:OLEObject Type="Embed" ProgID="Equation.3" ShapeID="_x0000_i1031" DrawAspect="Content" ObjectID="_1458543165" r:id="rId16"/>
        </w:object>
      </w:r>
      <w:r w:rsidRPr="000F5E9C">
        <w:rPr>
          <w:sz w:val="28"/>
          <w:szCs w:val="28"/>
        </w:rPr>
        <w:t xml:space="preserve">. </w:t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</w:r>
      <w:r w:rsidRPr="000F5E9C">
        <w:rPr>
          <w:sz w:val="28"/>
          <w:szCs w:val="28"/>
        </w:rPr>
        <w:tab/>
        <w:t xml:space="preserve"> (5)</w:t>
      </w: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sz w:val="28"/>
          <w:szCs w:val="34"/>
        </w:rPr>
      </w:pPr>
      <w:r w:rsidRPr="000F5E9C">
        <w:rPr>
          <w:sz w:val="28"/>
          <w:szCs w:val="28"/>
        </w:rPr>
        <w:t xml:space="preserve">Если искажения невелики </w:t>
      </w:r>
      <w:r w:rsidRPr="000F5E9C">
        <w:rPr>
          <w:sz w:val="28"/>
          <w:szCs w:val="28"/>
        </w:rPr>
        <w:object w:dxaOrig="1100" w:dyaOrig="480">
          <v:shape id="_x0000_i1032" type="#_x0000_t75" style="width:54.75pt;height:24pt" o:ole="">
            <v:imagedata r:id="rId17" o:title=""/>
          </v:shape>
          <o:OLEObject Type="Embed" ProgID="Equation.3" ShapeID="_x0000_i1032" DrawAspect="Content" ObjectID="_1458543166" r:id="rId18"/>
        </w:object>
      </w:r>
      <w:r w:rsidRPr="000F5E9C">
        <w:rPr>
          <w:sz w:val="28"/>
          <w:szCs w:val="28"/>
        </w:rPr>
        <w:t xml:space="preserve"> или 10 %), то К</w:t>
      </w:r>
      <w:r w:rsidRPr="000F5E9C">
        <w:rPr>
          <w:sz w:val="28"/>
          <w:szCs w:val="22"/>
        </w:rPr>
        <w:t xml:space="preserve">Г </w:t>
      </w:r>
      <w:r w:rsidRPr="000F5E9C">
        <w:rPr>
          <w:sz w:val="28"/>
          <w:szCs w:val="28"/>
        </w:rPr>
        <w:t>и</w:t>
      </w:r>
      <w:r w:rsidRPr="000F5E9C">
        <w:rPr>
          <w:sz w:val="28"/>
          <w:szCs w:val="22"/>
        </w:rPr>
        <w:t xml:space="preserve"> </w:t>
      </w:r>
      <w:r w:rsidRPr="000F5E9C">
        <w:rPr>
          <w:sz w:val="28"/>
          <w:szCs w:val="28"/>
        </w:rPr>
        <w:object w:dxaOrig="400" w:dyaOrig="480">
          <v:shape id="_x0000_i1033" type="#_x0000_t75" style="width:20.25pt;height:24pt" o:ole="">
            <v:imagedata r:id="rId19" o:title=""/>
          </v:shape>
          <o:OLEObject Type="Embed" ProgID="Equation.3" ShapeID="_x0000_i1033" DrawAspect="Content" ObjectID="_1458543167" r:id="rId20"/>
        </w:object>
      </w:r>
      <w:r w:rsidRPr="000F5E9C">
        <w:rPr>
          <w:sz w:val="28"/>
          <w:szCs w:val="28"/>
        </w:rPr>
        <w:t xml:space="preserve"> отличаются меньше, чем на 1 %. Поэтому пересчет по формуле (1.5) используют только при больших значениях КГ (КГ&gt; 10 %).</w:t>
      </w: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 xml:space="preserve">Для измерения коэффициента гармоник используют спектральный и интегральный методы. 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 xml:space="preserve">Сущность спектрального метода заключается в непосредственном измерении с помощью АС или анализатора гармоник значений </w:t>
      </w:r>
      <w:r w:rsidRPr="000F5E9C">
        <w:rPr>
          <w:sz w:val="28"/>
          <w:szCs w:val="28"/>
          <w:lang w:val="en-US"/>
        </w:rPr>
        <w:t>U</w:t>
      </w:r>
      <w:r w:rsidRPr="000F5E9C">
        <w:rPr>
          <w:sz w:val="28"/>
          <w:szCs w:val="28"/>
        </w:rPr>
        <w:t xml:space="preserve">1, U2, … с </w:t>
      </w:r>
      <w:r w:rsidRPr="000F5E9C">
        <w:rPr>
          <w:sz w:val="28"/>
          <w:szCs w:val="28"/>
        </w:rPr>
        <w:lastRenderedPageBreak/>
        <w:t>последующим вычислением значения Кг по формуле (3). Этот метод довольно точный, но очень трудоемкий, поэтому на практике используется в основном интегральный метод. Наиболее распространенной модификацией этого метода является так называемый метод подавления основной частоты.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Сущность этого метода заключается в раздельном измерении среднеквадратичного напряжения всех высших гармоник без первой и среднеквадратичного напряжения всего сигнала, причем с помощью этого метода измеряется значение К’г, а значение Кг рассчитывается по формуле (5).</w:t>
      </w:r>
    </w:p>
    <w:p w:rsidR="00195910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Структурная схема измерителя нелинейных искажений приведена на рисунке 9.</w:t>
      </w:r>
    </w:p>
    <w:p w:rsidR="000F5E9C" w:rsidRPr="000F5E9C" w:rsidRDefault="000F5E9C" w:rsidP="000F5E9C">
      <w:pPr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D78EF" w:rsidP="000F5E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16" style="position:absolute;left:0;text-align:left;margin-left:-.65pt;margin-top:.65pt;width:479.65pt;height:142.85pt;z-index:251656704" coordorigin="1008,1147" coordsize="9593,2857">
            <v:group id="_x0000_s1217" style="position:absolute;left:1008;top:1147;width:9593;height:2857" coordorigin="1008,1147" coordsize="9593,2857">
              <v:shape id="_x0000_s1218" type="#_x0000_t75" style="position:absolute;left:1008;top:1147;width:9593;height:2712" o:preferrelative="f">
                <v:fill o:detectmouseclick="t"/>
                <v:path o:extrusionok="t" o:connecttype="none"/>
                <o:lock v:ext="edit" text="t"/>
              </v:shape>
              <v:shape id="_x0000_s1219" type="#_x0000_t202" style="position:absolute;left:1755;top:2206;width:1449;height:724">
                <v:textbox style="mso-next-textbox:#_x0000_s1219" inset=",3.3mm">
                  <w:txbxContent>
                    <w:p w:rsidR="00195910" w:rsidRDefault="00195910" w:rsidP="00195910">
                      <w:pPr>
                        <w:jc w:val="center"/>
                      </w:pPr>
                      <w:r>
                        <w:t>ВУ</w:t>
                      </w:r>
                    </w:p>
                  </w:txbxContent>
                </v:textbox>
              </v:shape>
              <v:shape id="_x0000_s1220" type="#_x0000_t202" style="position:absolute;left:3904;top:2232;width:1449;height:724">
                <v:textbox style="mso-next-textbox:#_x0000_s1220" inset=",3.3mm">
                  <w:txbxContent>
                    <w:p w:rsidR="00195910" w:rsidRDefault="00195910" w:rsidP="00195910">
                      <w:pPr>
                        <w:jc w:val="center"/>
                      </w:pPr>
                      <w:r>
                        <w:t>Усилитель</w:t>
                      </w:r>
                    </w:p>
                  </w:txbxContent>
                </v:textbox>
              </v:shape>
              <v:shape id="_x0000_s1221" type="#_x0000_t202" style="position:absolute;left:6438;top:2180;width:1448;height:852">
                <v:textbox style="mso-next-textbox:#_x0000_s1221" inset=".5mm,,.5mm">
                  <w:txbxContent>
                    <w:p w:rsidR="00195910" w:rsidRDefault="00195910" w:rsidP="001959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Режекторный фильтр 1-ой гармоники</w:t>
                      </w:r>
                    </w:p>
                  </w:txbxContent>
                </v:textbox>
              </v:shape>
              <v:shape id="_x0000_s1222" type="#_x0000_t202" style="position:absolute;left:8972;top:2232;width:1448;height:724">
                <v:textbox style="mso-next-textbox:#_x0000_s1222" inset=",3.3mm">
                  <w:txbxContent>
                    <w:p w:rsidR="00195910" w:rsidRDefault="00195910" w:rsidP="00195910">
                      <w:pPr>
                        <w:jc w:val="center"/>
                      </w:pPr>
                      <w:r>
                        <w:t>Вольтметр</w:t>
                      </w:r>
                    </w:p>
                  </w:txbxContent>
                </v:textbox>
              </v:shape>
              <v:line id="_x0000_s1223" style="position:absolute" from="3203,2595" to="3904,2595">
                <v:stroke endarrow="block"/>
              </v:line>
              <v:line id="_x0000_s1224" style="position:absolute" from="7886,2595" to="8972,2595">
                <v:stroke endarrow="block"/>
              </v:line>
              <v:line id="_x0000_s1225" style="position:absolute" from="5353,2595" to="5714,2595"/>
              <v:line id="_x0000_s1226" style="position:absolute;flip:y" from="5714,2232" to="6076,2595"/>
              <v:line id="_x0000_s1227" style="position:absolute;flip:y" from="5895,1508" to="5895,2232"/>
              <v:line id="_x0000_s1228" style="position:absolute" from="5895,1508" to="8429,1508"/>
              <v:line id="_x0000_s1229" style="position:absolute" from="8429,1508" to="8429,2595">
                <v:stroke endarrow="oval" endarrowwidth="narrow" endarrowlength="short"/>
              </v:line>
              <v:shape id="_x0000_s1230" type="#_x0000_t202" style="position:absolute;left:6006;top:1772;width:302;height:362" stroked="f">
                <v:textbox style="mso-next-textbox:#_x0000_s1230" inset="0,.3mm,0,.3mm">
                  <w:txbxContent>
                    <w:p w:rsidR="00195910" w:rsidRDefault="00195910" w:rsidP="00195910">
                      <w:pPr>
                        <w:rPr>
                          <w:vertAlign w:val="subscript"/>
                        </w:rPr>
                      </w:pPr>
                      <w:r>
                        <w:t>К</w:t>
                      </w:r>
                    </w:p>
                  </w:txbxContent>
                </v:textbox>
              </v:shape>
              <v:shape id="_x0000_s1231" type="#_x0000_t202" style="position:absolute;left:5895;top:2595;width:304;height:361" stroked="f">
                <v:textbox style="mso-next-textbox:#_x0000_s1231" inset="0,.3mm,0,.3mm">
                  <w:txbxContent>
                    <w:p w:rsidR="00195910" w:rsidRDefault="00195910" w:rsidP="00195910">
                      <w:pPr>
                        <w:rPr>
                          <w:vertAlign w:val="subscript"/>
                        </w:rPr>
                      </w:pPr>
                      <w:r>
                        <w:t>И</w:t>
                      </w:r>
                    </w:p>
                  </w:txbxContent>
                </v:textbox>
              </v:shape>
              <v:shape id="_x0000_s1232" type="#_x0000_t202" style="position:absolute;left:5215;top:3563;width:2232;height:441" stroked="f">
                <v:textbox style="mso-next-textbox:#_x0000_s1232">
                  <w:txbxContent>
                    <w:p w:rsidR="00195910" w:rsidRDefault="00195910" w:rsidP="00195910">
                      <w:pPr>
                        <w:jc w:val="center"/>
                      </w:pPr>
                      <w:r>
                        <w:t>Рисунок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9</w:t>
                      </w:r>
                    </w:p>
                  </w:txbxContent>
                </v:textbox>
              </v:shape>
              <v:line id="_x0000_s1233" style="position:absolute" from="1056,2621" to="1757,2621">
                <v:stroke endarrow="block"/>
              </v:line>
              <v:shape id="_x0000_s1234" type="#_x0000_t202" style="position:absolute;left:1056;top:2042;width:559;height:362" stroked="f">
                <v:textbox style="mso-next-textbox:#_x0000_s1234" inset="0,.3mm,0,.3mm">
                  <w:txbxContent>
                    <w:p w:rsidR="00195910" w:rsidRDefault="00195910" w:rsidP="0019591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</v:group>
            <v:line id="_x0000_s1235" style="position:absolute;flip:x" from="6120,2565" to="6420,2565"/>
          </v:group>
        </w:pict>
      </w:r>
      <w:r>
        <w:rPr>
          <w:sz w:val="28"/>
          <w:szCs w:val="28"/>
        </w:rPr>
        <w:pict>
          <v:shape id="_x0000_i1034" type="#_x0000_t75" style="width:476.25pt;height:135pt">
            <v:imagedata r:id="rId21" o:title="" croptop="-65505f" cropbottom="65505f"/>
            <o:lock v:ext="edit" rotation="t" position="t"/>
          </v:shape>
        </w:pic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195910" w:rsidRPr="000F5E9C" w:rsidRDefault="00195910" w:rsidP="000F5E9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Процесс измерения включает два этапа: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1) калибровка (переключатель в положении «К»);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2) измерение (переключатель в положении «И»).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При калибровке вольтметр измеряет напряжение всего сигнала, и его показания устанавливают на условную единицу. Тогда при измерениях как видно из формулы (4) показания вольтметра будут пропорциональны К</w:t>
      </w:r>
      <w:r w:rsidRPr="000F5E9C">
        <w:rPr>
          <w:sz w:val="28"/>
          <w:szCs w:val="28"/>
          <w:lang w:val="en-US"/>
        </w:rPr>
        <w:sym w:font="Symbol" w:char="F0A2"/>
      </w:r>
      <w:r w:rsidRPr="000F5E9C">
        <w:rPr>
          <w:sz w:val="28"/>
          <w:szCs w:val="28"/>
        </w:rPr>
        <w:t>г.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Источники погрешностей: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1) неточность настройки режекторного фильтра и его недостаточное затухание;</w:t>
      </w:r>
    </w:p>
    <w:p w:rsidR="00195910" w:rsidRPr="000F5E9C" w:rsidRDefault="00195910" w:rsidP="000F5E9C">
      <w:pPr>
        <w:spacing w:line="360" w:lineRule="auto"/>
        <w:ind w:firstLine="709"/>
        <w:jc w:val="both"/>
        <w:rPr>
          <w:sz w:val="28"/>
          <w:szCs w:val="28"/>
        </w:rPr>
      </w:pPr>
      <w:r w:rsidRPr="000F5E9C">
        <w:rPr>
          <w:sz w:val="28"/>
          <w:szCs w:val="28"/>
        </w:rPr>
        <w:t>2) инструментальная погрешность вольтметра.</w:t>
      </w:r>
    </w:p>
    <w:p w:rsidR="004967EB" w:rsidRPr="000F5E9C" w:rsidRDefault="00195910" w:rsidP="000F5E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5E9C">
        <w:rPr>
          <w:sz w:val="28"/>
          <w:szCs w:val="28"/>
        </w:rPr>
        <w:br w:type="page"/>
      </w:r>
      <w:r w:rsidRPr="000F5E9C">
        <w:rPr>
          <w:b/>
          <w:sz w:val="28"/>
          <w:szCs w:val="28"/>
        </w:rPr>
        <w:lastRenderedPageBreak/>
        <w:t>ЛИТЕРАТУРА</w:t>
      </w:r>
    </w:p>
    <w:p w:rsidR="000F5E9C" w:rsidRPr="000F5E9C" w:rsidRDefault="000F5E9C" w:rsidP="000F5E9C">
      <w:pPr>
        <w:spacing w:line="360" w:lineRule="auto"/>
        <w:ind w:firstLine="709"/>
        <w:jc w:val="both"/>
        <w:rPr>
          <w:sz w:val="28"/>
          <w:szCs w:val="28"/>
        </w:rPr>
      </w:pPr>
    </w:p>
    <w:p w:rsidR="00195910" w:rsidRPr="000F5E9C" w:rsidRDefault="00195910" w:rsidP="000F5E9C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</w:rPr>
      </w:pPr>
      <w:r w:rsidRPr="000F5E9C">
        <w:rPr>
          <w:sz w:val="28"/>
        </w:rPr>
        <w:t>Метрология и электроизмерения в телекоммуникационных системах: Учебник для вузов /А.С. Сигов, Ю.Д. Белик. и др./ Под ред. В.И. Нефедова. – 2-е изд., перераб. и доп. – М.: Высш. шк., 2005.</w:t>
      </w:r>
    </w:p>
    <w:p w:rsidR="00195910" w:rsidRPr="000F5E9C" w:rsidRDefault="00195910" w:rsidP="000F5E9C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</w:rPr>
      </w:pPr>
      <w:r w:rsidRPr="000F5E9C">
        <w:rPr>
          <w:sz w:val="28"/>
        </w:rPr>
        <w:t xml:space="preserve">Бакланов И.Г. Технологии измерений в современных телекоммуникациях. – М.: ЭКО-ТРЕНДЗ, 2007. </w:t>
      </w:r>
    </w:p>
    <w:p w:rsidR="00195910" w:rsidRPr="000F5E9C" w:rsidRDefault="00195910" w:rsidP="000F5E9C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5E9C">
        <w:rPr>
          <w:sz w:val="28"/>
        </w:rPr>
        <w:t>Метрология, стандартизация и измерения в технике связи: Учеб. пособие для вузов /Под ред. Б.П. Хромого. – М.: Радио и связь, 2006.</w:t>
      </w:r>
      <w:bookmarkStart w:id="0" w:name="_GoBack"/>
      <w:bookmarkEnd w:id="0"/>
    </w:p>
    <w:sectPr w:rsidR="00195910" w:rsidRPr="000F5E9C" w:rsidSect="000F5E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95425"/>
    <w:multiLevelType w:val="hybridMultilevel"/>
    <w:tmpl w:val="D2327A4A"/>
    <w:lvl w:ilvl="0" w:tplc="6456B0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910"/>
    <w:rsid w:val="000B04EA"/>
    <w:rsid w:val="000F5E9C"/>
    <w:rsid w:val="001326BB"/>
    <w:rsid w:val="00195910"/>
    <w:rsid w:val="001D78EF"/>
    <w:rsid w:val="004967EB"/>
    <w:rsid w:val="005B4592"/>
    <w:rsid w:val="00725100"/>
    <w:rsid w:val="007B7732"/>
    <w:rsid w:val="00D228CC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7"/>
    <o:shapelayout v:ext="edit">
      <o:idmap v:ext="edit" data="1"/>
    </o:shapelayout>
  </w:shapeDefaults>
  <w:decimalSymbol w:val=","/>
  <w:listSeparator w:val=";"/>
  <w14:defaultImageDpi w14:val="0"/>
  <w15:chartTrackingRefBased/>
  <w15:docId w15:val="{C13219C2-126B-4F22-90FF-0729482A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910"/>
    <w:pPr>
      <w:keepNext/>
      <w:widowControl w:val="0"/>
      <w:tabs>
        <w:tab w:val="num" w:pos="1260"/>
      </w:tabs>
      <w:ind w:left="53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195910"/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95910"/>
    <w:pPr>
      <w:ind w:left="476" w:firstLine="91"/>
    </w:pPr>
    <w:rPr>
      <w:b/>
      <w:bCs/>
      <w:cap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95910"/>
    <w:pPr>
      <w:tabs>
        <w:tab w:val="num" w:pos="0"/>
      </w:tabs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rsid w:val="00195910"/>
    <w:pPr>
      <w:jc w:val="center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Company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2014-04-09T07:06:00Z</dcterms:created>
  <dcterms:modified xsi:type="dcterms:W3CDTF">2014-04-09T07:06:00Z</dcterms:modified>
</cp:coreProperties>
</file>