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994" w:rsidRPr="00352994" w:rsidRDefault="00352994" w:rsidP="00352994">
      <w:pPr>
        <w:spacing w:before="120"/>
        <w:jc w:val="center"/>
        <w:rPr>
          <w:b/>
          <w:bCs/>
          <w:sz w:val="32"/>
          <w:szCs w:val="32"/>
          <w:lang w:val="ru-RU"/>
        </w:rPr>
      </w:pPr>
      <w:r w:rsidRPr="00352994">
        <w:rPr>
          <w:b/>
          <w:bCs/>
          <w:sz w:val="32"/>
          <w:szCs w:val="32"/>
          <w:lang w:val="ru-RU"/>
        </w:rPr>
        <w:t>Сельское хозяйство Германии</w:t>
      </w:r>
    </w:p>
    <w:p w:rsidR="00352994" w:rsidRPr="00352994" w:rsidRDefault="00352994" w:rsidP="00352994">
      <w:pPr>
        <w:spacing w:before="120"/>
        <w:jc w:val="center"/>
        <w:rPr>
          <w:sz w:val="28"/>
          <w:szCs w:val="28"/>
          <w:lang w:val="ru-RU"/>
        </w:rPr>
      </w:pPr>
      <w:r w:rsidRPr="00352994">
        <w:rPr>
          <w:sz w:val="28"/>
          <w:szCs w:val="28"/>
          <w:lang w:val="ru-RU"/>
        </w:rPr>
        <w:t>Реферат</w:t>
      </w:r>
    </w:p>
    <w:p w:rsidR="00352994" w:rsidRPr="00352994" w:rsidRDefault="00352994" w:rsidP="00352994">
      <w:pPr>
        <w:spacing w:before="120"/>
        <w:jc w:val="center"/>
        <w:rPr>
          <w:sz w:val="28"/>
          <w:szCs w:val="28"/>
          <w:lang w:val="ru-RU"/>
        </w:rPr>
      </w:pPr>
      <w:r w:rsidRPr="00352994">
        <w:rPr>
          <w:sz w:val="28"/>
          <w:szCs w:val="28"/>
          <w:lang w:val="ru-RU"/>
        </w:rPr>
        <w:t>Подготовил Максим Баринов, 11С</w:t>
      </w:r>
    </w:p>
    <w:p w:rsidR="00352994" w:rsidRPr="00352994" w:rsidRDefault="00352994" w:rsidP="00352994">
      <w:pPr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 w:rsidRPr="00352994">
        <w:rPr>
          <w:color w:val="000000"/>
          <w:sz w:val="24"/>
          <w:szCs w:val="24"/>
          <w:lang w:val="ru-RU"/>
        </w:rPr>
        <w:t xml:space="preserve">Объем сельскохозяйственного производства в ФРГ составил в 1995 1,5% от валового внутреннего продукта (ВВП) страны. В 1996 страна импортировала сельскохозяйственных продуктов примерно на 68 млрд. марок (10,6% от всего импорта), экспорт составил 39,5 млрд. марок (5,4% от всего экспорта). </w:t>
      </w:r>
    </w:p>
    <w:p w:rsidR="00352994" w:rsidRPr="00352994" w:rsidRDefault="00352994" w:rsidP="00352994">
      <w:pPr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 w:rsidRPr="00352994">
        <w:rPr>
          <w:color w:val="000000"/>
          <w:sz w:val="24"/>
          <w:szCs w:val="24"/>
          <w:lang w:val="ru-RU"/>
        </w:rPr>
        <w:t xml:space="preserve">ФРГ – страна преимущественно мелких семейных ферм. При этом процесс постоянного укрупнения хозяйств уменьшил их число с 1949 более чем в 2 раза. Только в 1996–1997 количество аграрных хозяйств с полезной площадью свыше 1 га уменьшилось на 3% и составило около 494 тыс. В период 1994–1997 доля земельных участков сельскохозяйственных предприятий, превышающих 50 га, возросла с 11,9 до 14,3%. За 1996–1997 средний размер хозяйств увеличился на 0,7% до 23,6 га. Более крупные по размерам хозяйства располагаются в основном в Шлезвиг-Гольштейне и на востоке Нижней Саксонии. Небольшие фермы преобладают в Центральной и Южной Германии. Одновременно произошло резкое сокращение числа занятых в сельском хозяйстве, с 24% от общей численности самодеятельного населения в 1950 до 2,4% в 1997. Значительная часть занятых на мелких фермах представлена сезонными рабочими и другими категориями временно занятых работников, имеющими основной источник дохода в иных секторах хозяйства. </w:t>
      </w:r>
    </w:p>
    <w:p w:rsidR="00352994" w:rsidRPr="00352994" w:rsidRDefault="00352994" w:rsidP="00352994">
      <w:pPr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 w:rsidRPr="00352994">
        <w:rPr>
          <w:color w:val="000000"/>
          <w:sz w:val="24"/>
          <w:szCs w:val="24"/>
          <w:lang w:val="ru-RU"/>
        </w:rPr>
        <w:t xml:space="preserve">В бывшей ГДР после объединения Германии наблюдалась противоположная тенденция. После Второй мировой войны многие из крупных юнкерских поместий были экспроприированы и стали государственными предприятиями. В период между 1952 и 1960 фактически все мелкие крестьянские хозяйства в ГДР были объединены в крупные кооперативы. К середине 1980-х годов средняя площадь хозяйств, производящих земледельческую продукцию, составляла 4570 га. К концу существования ГДР росло осознание того, что разделение хозяйств на земледельческие кооперативы и развивавшиеся на индустриальной основе животноводческие предприятия вызвало негативные экологические и экономические последствия. Целесообразным стало разукрупнение больших восточногерманских кооперативов на значительно меньшие по размеру индивидуальные или коллективные хозяйства. Если в 1991 земельные участки сельскохозяйственных предприятий имели площадь в среднем 285 га, то к 1997 эта величина уменьшилась до 178,1. Число лиц, постоянно занятых в сельском хозяйстве на территории бывшей ГДР, снизилось на 74% за 4 года, прошедших после объединения. </w:t>
      </w:r>
    </w:p>
    <w:p w:rsidR="00352994" w:rsidRPr="00352994" w:rsidRDefault="00352994" w:rsidP="00352994">
      <w:pPr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 w:rsidRPr="00352994">
        <w:rPr>
          <w:color w:val="000000"/>
          <w:sz w:val="24"/>
          <w:szCs w:val="24"/>
          <w:lang w:val="ru-RU"/>
        </w:rPr>
        <w:t xml:space="preserve">В районах с высоким естественным плодородием почв главными культурами являются пшеница, ячмень, кукуруза и сахарная свекла. Более бедные почвы Северогерманской низменности и средневысотных гор традиционно используются под посевы ржи, овса, картофеля и естественные кормовые культуры. Технологический прогресс существенно изменил традиционный характер немецкого сельского хозяйства. В настоящее время т.н. легкие почвы ценятся больше, ввиду их пригодности к машинной обработке, с использованием искусственных удобрений; например, кукуруза теперь широко возделывается и на Северогерманской низменности, где она вытесняет картофель. Двумя наиболее распространенными формами землепользования в сельском хозяйстве являются выращивание зерновых и выпас скота; оба направления важны в том числе и как источники кормов для животноводства. </w:t>
      </w:r>
    </w:p>
    <w:p w:rsidR="00352994" w:rsidRPr="00352994" w:rsidRDefault="00352994" w:rsidP="00352994">
      <w:pPr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 w:rsidRPr="00352994">
        <w:rPr>
          <w:color w:val="000000"/>
          <w:sz w:val="24"/>
          <w:szCs w:val="24"/>
          <w:lang w:val="ru-RU"/>
        </w:rPr>
        <w:t xml:space="preserve">В Западной Германии молочное производство длительное время концентрировалось в районах с умеренным климатом, прежде всего на северных прибрежных низменностях, а также в предгорьях Альп. Но к концу 20 в. размещение молочного хозяйства ФРГ стало значительно более равномерным, с повсеместным преобладанием мелких семейных ферм. Из-за довольно холодной зимы распространено стойловое содержание скота. Бройлерное производство, производство яиц, телятины, а также свиноводство как в Западной, так и в Восточной Германии концентрируются в крупных животноводческих хозяйствах, размещение которых мало зависит от природных, в частности почвенных, факторов. </w:t>
      </w:r>
    </w:p>
    <w:p w:rsidR="00352994" w:rsidRPr="00352994" w:rsidRDefault="00352994" w:rsidP="00352994">
      <w:pPr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 w:rsidRPr="00352994">
        <w:rPr>
          <w:color w:val="000000"/>
          <w:sz w:val="24"/>
          <w:szCs w:val="24"/>
          <w:lang w:val="ru-RU"/>
        </w:rPr>
        <w:t xml:space="preserve">Теплый климат речных долин, межгорных котловин и низменностей юго-западной Германии благоприятствует возделыванию таких культур, как табак и овощи; последние выращивают также в зоне приэльбских маршей ниже Гамбурга и в районе Шпревальда к югу от Берлина. Фруктовые насаждения особенно характерны для горных склонов Южной Германии, низовьев Эльбы под Гамбургом, района Хафельских озер около Потсдама и окрестностей Галле. Виноградники расположены в основном в долинах Рейна, Мозеля и других рек южной Германии, а также в долине Эльбы под Дрезденом. </w:t>
      </w:r>
    </w:p>
    <w:p w:rsidR="00352994" w:rsidRPr="00352994" w:rsidRDefault="00352994" w:rsidP="00352994">
      <w:pPr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 w:rsidRPr="00352994">
        <w:rPr>
          <w:color w:val="000000"/>
          <w:sz w:val="24"/>
          <w:szCs w:val="24"/>
          <w:lang w:val="ru-RU"/>
        </w:rPr>
        <w:t xml:space="preserve">По объему сельскохозяйственного производства, производства зерна и продукции животноводства Германия уступает лишь Франции, а по производству молока занимает первое место в рамках ЕС. В 1997 сельскохозяйственной и животноводческой продукции было произведено на 64,3 млрд. немецких марок (из них стоимость продукции растениеводства составила 40%, в т.ч. производственного зерна – 11%). Эффективность сельскохозяйственного производства в Германии существенно выше среднего уровня по ЕС. Например, в 1996 урожай (в центнерах/га) ржи составил 52,1, ячменя 54,7, мягкой пшеницы 73,0, твердой пшеницы 58,4, картофеля 389. Соответственная средняя урожайность по ЕС составляла 43,9; 47,0; 66,9; 27,4 и 334. Вместе с тем ФРГ отстает по средней урожайности кукурузы и сахарной свеклы. Сельское хозяйство ФРГ высокомеханизированное (в 1996 использовалось 1 216 тыс. тракторов при том, что число занятых в сельском хозяйстве составляло 930 тыс. человек). </w:t>
      </w:r>
    </w:p>
    <w:p w:rsidR="003F3287" w:rsidRPr="00352994" w:rsidRDefault="003F3287" w:rsidP="00352994">
      <w:pPr>
        <w:spacing w:before="120"/>
        <w:ind w:firstLine="567"/>
        <w:jc w:val="both"/>
        <w:rPr>
          <w:sz w:val="24"/>
          <w:szCs w:val="24"/>
          <w:lang w:val="ru-RU"/>
        </w:rPr>
      </w:pPr>
      <w:bookmarkStart w:id="0" w:name="_GoBack"/>
      <w:bookmarkEnd w:id="0"/>
    </w:p>
    <w:sectPr w:rsidR="003F3287" w:rsidRPr="00352994" w:rsidSect="003529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8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2994"/>
    <w:rsid w:val="00352994"/>
    <w:rsid w:val="003F3287"/>
    <w:rsid w:val="004915ED"/>
    <w:rsid w:val="00B0776D"/>
    <w:rsid w:val="00B648B4"/>
    <w:rsid w:val="00BB0DE0"/>
    <w:rsid w:val="00C8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88F293-2DB1-4A0E-9B53-7E084DBA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994"/>
    <w:pPr>
      <w:spacing w:after="0" w:line="240" w:lineRule="auto"/>
    </w:pPr>
    <w:rPr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529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a3">
    <w:name w:val="Normal (Web)"/>
    <w:basedOn w:val="a"/>
    <w:uiPriority w:val="99"/>
    <w:rsid w:val="003529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3437</Words>
  <Characters>1960</Characters>
  <Application>Microsoft Office Word</Application>
  <DocSecurity>0</DocSecurity>
  <Lines>16</Lines>
  <Paragraphs>10</Paragraphs>
  <ScaleCrop>false</ScaleCrop>
  <Company>Home</Company>
  <LinksUpToDate>false</LinksUpToDate>
  <CharactersWithSpaces>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Сельское хозяйство Германии</dc:title>
  <dc:subject/>
  <dc:creator>User</dc:creator>
  <cp:keywords/>
  <dc:description/>
  <cp:lastModifiedBy>admin</cp:lastModifiedBy>
  <cp:revision>2</cp:revision>
  <dcterms:created xsi:type="dcterms:W3CDTF">2014-01-25T18:13:00Z</dcterms:created>
  <dcterms:modified xsi:type="dcterms:W3CDTF">2014-01-25T18:13:00Z</dcterms:modified>
</cp:coreProperties>
</file>