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4A" w:rsidRPr="00361E99" w:rsidRDefault="00E8644A" w:rsidP="00E8644A">
      <w:pPr>
        <w:spacing w:before="120"/>
        <w:jc w:val="center"/>
        <w:rPr>
          <w:rFonts w:ascii="Times New Roman" w:hAnsi="Times New Roman" w:cs="Times New Roman"/>
        </w:rPr>
      </w:pPr>
      <w:r w:rsidRPr="003D2C77">
        <w:rPr>
          <w:rFonts w:ascii="Times New Roman" w:hAnsi="Times New Roman" w:cs="Times New Roman"/>
          <w:b/>
          <w:bCs/>
        </w:rPr>
        <w:t>Семь этапов процедуры бенчмаркетинга. Попытка приложить американские и западноевропейские схемы к отечественным условиям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В данной статье подробно анализируются этапы аналитического процесса бенчмаркинга. Этими этапами являются: определение функциональных областей для анализа с помощью бенчмаркинга, определение факторов и переменных, которые будут анализироваться, отбор лидеров отрасли и вне ее в разрезе первых двух пунктов, сбор и оценка показателей лидеров по выбранным факторам, сравнение показателей лидеров с собственными показателями для определения разрывов, разработка программ действий для ликвидации этих разрывов, внедрение и мониторинг.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Мы попытались решить довольно трудную задачу: приложить процесс, довольно хорошо апробированный на Западе в части обеспеченности информацией, к отечественным условиям, где в наличии информационный дефицит деятельности конкурентов. Напомним читателю, что под бенчмаркингом понимается аналитический процесс детального сравнения и оценки Вашей компании в разрезе операций с "лучшими компаниями в классе" внутри и вне отрасли.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В результате данного процесса появляются действия, направленные на перекрытие "щели" между Вашей компанией и лидером "в классе".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Этап 1. Определение функций, которые необходимо анализировать с позиций бенчмаркинга.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Чтобы не завалить данную идею с самого начала, не пытайтесь анализировать все сразу. Бенчмаркинг требует времени, усилий и внимания руководства. Это означает, что нужно приоритезировать функции Вашей организации, т. е. определить, по каким функциям надо проводить бенчмаркинг в первую, вторую и третью очередь, а по каким не проводить вообще. Каких-либо установленных правил отбора данных функций не существует, однако есть несколько общих критериев приоритезации функций управления, которые можно применить к бенчмаркингу: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Какие функции представляют собой наибольший процент в себестоимости?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Если Ваша функция исследований и разработок на 20% дороже, чем у конкурентов, и при этом тянет на 40% всех затрат, то потенциал сокращения в этом случае - 20% х 40%, или 8% от общей суммы затрат. Это, в свою очередь, имеет большое влияние на Ваш объем прибыли. С другой стороны, те же двадцать процентов экономии на исследованиях и разработках в случае, если данная функция составляет только 2% затрат, имеют потенциал сокращения 20% x 2%, или 0,4% от общей суммы затрат. Очевидно, что, концентрируясь на тех функциях, которые составляют львиную долю себестоимости, Вы получите более ощутимые результаты при применении системы бенчмаркинга.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Какие функции играют основную роль в дифференциации конкурентов на рынке?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Какие функции имеют максимальную возможность улучшения?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Практика применения данных критериев показывает, что наиболее часто компании проводят бенчмаркинг по различным сегментам производства, маркетинга, продаж, доставки продуктов и услуг, исследованиям и разработкам, управлению персоналом, системам обработки информации, системам материально-технического обеспечения, административному управлению, управлению финансами, системам стратегического планирования и т. д.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Этап 2. Определение факторов и переменных, которые будут анализироваться.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Анализ по системе бенчмаркинга измеряет определенную функцию в терминах конкретных факторов и переменных (показателей) количества и качества труда (например, количество счетов клиентов, контролируемых одним работником, объем отходов на единицу продукта, длительность цикла исследований и разработок и т. д.). Этих факторов множество, и их можно объединить в несколько групп.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Если Вы проводите бенчмаркинг на уровне операций, то эти факторы напрямую связаны с трудовой деятельностью и представляют собой факторы затрат (производительность труда, уровни оплаты, накладные расходы и т. д.) или факторы отличий (например, факторы, оценивающие степень удовлетворенности клиентов в связи с Вашими продуктами и услугами, широту продуктовых линий, качество продуктов и услуг, имидж и т. д.).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Если Вы проводите бенчмаркинг на стратегическом уровне, то факторами оценки и сравнения являются: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Финансовые результаты (доля на рынке, рост продаж и реализации, объем прибыли и т. д.).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Стратегия компании, связанная с финансовыми показателями, т. е. определение тех стратегий, которые наиболее успешны в достижении желаемых финансовых показателей.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Этап 3. Отбор лидеров отрасли и вне ее.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Напомним, что целью бенчмаркингового анализа является определение компаний с лучшими количественными и качественными показателями и установление этих показателей как целей собственного достижения. Так называемых лучших в классе компании можно выбрать из следующих групп организаций: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Прямые конкуренты.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Параллельные конкуренты (компании в той же отрасли бизнеса, но не конкурирующие с Вами напрямую). Так, региональный банк в Полтаве можно анализировать в процессе бенч-маркинга, хотя этот банк не является прямым конкурентом банка в Симферополе.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Латентные конкуренты. Это компании, с которыми Вы не конкурируете сейчас, но которые могут являться для Вас угрозой в будущем. Это наиболее интересные и опасные конкуренты, ибо от них чаще всего исходит демпинг затрат и более высокое качество продуктов и услуг.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Компании вне отрасли. Наиболее творческая часть анализа лидеров. Именно здесь проявляется глубина воображения аналитиков и нестандартность их решений. Разглядеть в другой отрасли то, что можно приложить в своей, - это действительно искусство. Здесь есть и другой аспект проблемы. Если Вы анализируете конкурентов, то находитесь всегда в позиции "догонялы". При анализе лидеров вне отрасли у Вас есть более реальная возможность оказаться впереди Ваших конкурентов. </w:t>
      </w:r>
    </w:p>
    <w:p w:rsidR="00E8644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Как только Вы создали перечень компаний, потенциальных объектов сравнения, необходимо оптимизировать этот список и свести его к минимуму. Здесь тоже нет жестко установленных правил, и мы приводим только несколько рекомендаций:</w:t>
      </w:r>
    </w:p>
    <w:p w:rsidR="00E8644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а) ограничьте список компаний до 4-6,</w:t>
      </w:r>
    </w:p>
    <w:p w:rsidR="00E8644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б) используйте наиболее разнообразный список компаний,</w:t>
      </w:r>
    </w:p>
    <w:p w:rsidR="00E8644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в) отбирайте действительных лидеров по показателям доли на рынке, роста объема продаж, прибыльности и т. д.,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г) отбирайте наиболее изобретательные и творческие компании в разрезе направлений анализа.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Этап 4. Сбор и оценка показателей лидеров по выбранным факторам.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Готовя данный раздел, мы постарались наиболее приблизиться к отечественным условиям. Речь идет об определении источников информации для бенчмаркингового анализа. 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4"/>
        <w:gridCol w:w="3195"/>
        <w:gridCol w:w="2579"/>
      </w:tblGrid>
      <w:tr w:rsidR="00E8644A" w:rsidRPr="00F115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8644A" w:rsidRPr="00F1157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0" w:type="auto"/>
            <w:vAlign w:val="center"/>
          </w:tcPr>
          <w:p w:rsidR="00E8644A" w:rsidRPr="00F1157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>Обмен информацией</w:t>
            </w:r>
          </w:p>
        </w:tc>
        <w:tc>
          <w:tcPr>
            <w:tcW w:w="0" w:type="auto"/>
            <w:vAlign w:val="center"/>
          </w:tcPr>
          <w:p w:rsidR="00E8644A" w:rsidRPr="00F1157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</w:tr>
      <w:tr w:rsidR="00E8644A" w:rsidRPr="00F115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1. Данные Kомиссии по ценным бумагам. </w:t>
            </w:r>
          </w:p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2. Годовые отчеты компании, брошюры о продуктах и услугах компании, новостные пресс-релизы. </w:t>
            </w:r>
          </w:p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3. Статьи в деловой прессе. </w:t>
            </w:r>
          </w:p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4. Статьи в местной прессе. </w:t>
            </w:r>
          </w:p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5. Аналитические отчеты по сегментам рынка. </w:t>
            </w:r>
          </w:p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6. Публикации профессиональных ассоциаций. </w:t>
            </w:r>
          </w:p>
          <w:p w:rsidR="00E8644A" w:rsidRPr="00F1157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>7. Публикации из правительственных источников.</w:t>
            </w:r>
          </w:p>
        </w:tc>
        <w:tc>
          <w:tcPr>
            <w:tcW w:w="0" w:type="auto"/>
            <w:vAlign w:val="center"/>
          </w:tcPr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Профессиональные конференции. </w:t>
            </w:r>
          </w:p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2. Прямые контакты с компаниями других отраслей. </w:t>
            </w:r>
          </w:p>
          <w:p w:rsidR="00E8644A" w:rsidRPr="00F1157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3. Неформальные контакты сотрудников конкурирующих фирм. </w:t>
            </w:r>
          </w:p>
        </w:tc>
        <w:tc>
          <w:tcPr>
            <w:tcW w:w="0" w:type="auto"/>
            <w:vAlign w:val="center"/>
          </w:tcPr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1. Kлиенты. </w:t>
            </w:r>
          </w:p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2. Поставщики. </w:t>
            </w:r>
          </w:p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3. Оптовики. </w:t>
            </w:r>
          </w:p>
          <w:p w:rsidR="00E8644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4. Правительственные чиновники. </w:t>
            </w:r>
          </w:p>
          <w:p w:rsidR="00E8644A" w:rsidRPr="00F1157A" w:rsidRDefault="00E8644A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A">
              <w:rPr>
                <w:rFonts w:ascii="Times New Roman" w:hAnsi="Times New Roman" w:cs="Times New Roman"/>
                <w:sz w:val="24"/>
                <w:szCs w:val="24"/>
              </w:rPr>
              <w:t xml:space="preserve">5. Отраслевые консультанты. </w:t>
            </w:r>
          </w:p>
        </w:tc>
      </w:tr>
    </w:tbl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Этап 5. Сравнение показателей лидеров с собственными показателями для определения разрывов.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Данному этапу будет посвящена отдельная статья, а здесь мы остановимся на двух важных моментах.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Стремитесь собирать данные о лидерах и о себе в одном формате, тогда легче будет сравнивать "яблоки с яблоками".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Определите разумный предел детальности и точности собираемой информации. Ваша основная цель - собрать информацию для определения направлений совершенствования и методов достижения этого совершенствования.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Этап 6. Разработка программ действий для ликвидации этих разрывов.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Программы действий, вытекающие из бенчмаркингового анализа, можно свести к четырем категориям: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Программы "Работайте лучше". В этом случае компания определяет наличие высоких затрат, слабую систему продаж и т. д. и в этой связи приходит к заключению, что нужно напрячь свои силы и дотянуться до конкурента. Хотя это хорошие программы, не следует сводить все планы действий только к ним. Как правило, организация и так работает напряженно, и Вы вряд ли достигнете больших успехов, подгоняя тех, кто и так старается.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Имитация (копирование) конкурентов. Легкая, но малоэффективная программа действий. В этом случае у Вас мало шансов действительно выйти вперед.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Программы прямого опережения конкурентов. Возможны на основе информации из других отраслей.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Изменение принципиальных правил игры на рынке. Данный вид программ действий имеет место, когда Вы ничего не можете сделать по объективным причинам экономического или политического характера. В этом случае нужна принципиальная ломка стратегии поведения (появление нового продукта или услуги, смена сегмента рынка, изменение целевой группы клиентов и т. д.). 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Этап 7. Внедрение и мониторинг.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>Результаты бенчмаркинга, как правило, необходимо подвергать систематическому мониторингу. Японцы в этом смысле дошли до крайности, устанавливая персональную ответственность за достижение целей, вытекающих из бенчмаркингового анализа. Исходя из особенностей отечественной деловой культуры, рекомендуем ежегодный мониторинг по методу бенчмаркинга, приурочивая его к циклу стратегического планирования.</w:t>
      </w:r>
    </w:p>
    <w:p w:rsidR="00E8644A" w:rsidRPr="00F1157A" w:rsidRDefault="00E8644A" w:rsidP="00E8644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57A">
        <w:rPr>
          <w:rFonts w:ascii="Times New Roman" w:hAnsi="Times New Roman" w:cs="Times New Roman"/>
          <w:sz w:val="24"/>
          <w:szCs w:val="24"/>
        </w:rPr>
        <w:t xml:space="preserve">Таковы 7 этапов рассматриваемого нами процесса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44A"/>
    <w:rsid w:val="00051FB8"/>
    <w:rsid w:val="00095BA6"/>
    <w:rsid w:val="00210DB3"/>
    <w:rsid w:val="0031418A"/>
    <w:rsid w:val="00350B15"/>
    <w:rsid w:val="00361E99"/>
    <w:rsid w:val="00377A3D"/>
    <w:rsid w:val="003D2C77"/>
    <w:rsid w:val="0052086C"/>
    <w:rsid w:val="005A2562"/>
    <w:rsid w:val="005A338D"/>
    <w:rsid w:val="00755964"/>
    <w:rsid w:val="008C19D7"/>
    <w:rsid w:val="00951C80"/>
    <w:rsid w:val="00A44D32"/>
    <w:rsid w:val="00AF7133"/>
    <w:rsid w:val="00E12572"/>
    <w:rsid w:val="00E8644A"/>
    <w:rsid w:val="00F1157A"/>
    <w:rsid w:val="00F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7125AA-F433-41DF-8B60-A45BCDC4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6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7768</Characters>
  <Application>Microsoft Office Word</Application>
  <DocSecurity>0</DocSecurity>
  <Lines>64</Lines>
  <Paragraphs>18</Paragraphs>
  <ScaleCrop>false</ScaleCrop>
  <Company>Home</Company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 этапов процедуры бенчмаркетинга</dc:title>
  <dc:subject/>
  <dc:creator>Alena</dc:creator>
  <cp:keywords/>
  <dc:description/>
  <cp:lastModifiedBy>admin</cp:lastModifiedBy>
  <cp:revision>2</cp:revision>
  <dcterms:created xsi:type="dcterms:W3CDTF">2014-02-18T15:51:00Z</dcterms:created>
  <dcterms:modified xsi:type="dcterms:W3CDTF">2014-02-18T15:51:00Z</dcterms:modified>
</cp:coreProperties>
</file>