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00" w:rsidRDefault="001A4700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87E46" w:rsidRPr="00F87E46" w:rsidRDefault="00F87E46" w:rsidP="00F87E46">
      <w:pPr>
        <w:spacing w:line="360" w:lineRule="auto"/>
        <w:jc w:val="center"/>
        <w:rPr>
          <w:b/>
          <w:color w:val="000000"/>
          <w:sz w:val="28"/>
        </w:rPr>
      </w:pPr>
      <w:r w:rsidRPr="00F87E46">
        <w:rPr>
          <w:b/>
          <w:color w:val="000000"/>
          <w:sz w:val="28"/>
        </w:rPr>
        <w:t>Сепсис</w:t>
      </w:r>
      <w:r w:rsidRPr="00F87E46">
        <w:rPr>
          <w:b/>
          <w:color w:val="000000"/>
          <w:sz w:val="28"/>
          <w:lang w:val="en-US"/>
        </w:rPr>
        <w:t xml:space="preserve"> </w:t>
      </w:r>
      <w:r w:rsidRPr="00F87E46">
        <w:rPr>
          <w:b/>
          <w:color w:val="000000"/>
          <w:sz w:val="28"/>
        </w:rPr>
        <w:t>новорожденных</w:t>
      </w: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</w:p>
    <w:p w:rsidR="00C509EA" w:rsidRPr="00F87E46" w:rsidRDefault="00F87E46" w:rsidP="00F87E4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</w:rPr>
        <w:br w:type="page"/>
        <w:t>Сепсис</w:t>
      </w:r>
      <w:r w:rsidR="001A4700" w:rsidRPr="00F87E46">
        <w:rPr>
          <w:color w:val="000000"/>
          <w:sz w:val="28"/>
        </w:rPr>
        <w:t>–</w:t>
      </w:r>
      <w:r w:rsidR="00C509EA" w:rsidRPr="00F87E46">
        <w:rPr>
          <w:color w:val="000000"/>
          <w:sz w:val="28"/>
        </w:rPr>
        <w:t xml:space="preserve"> </w:t>
      </w:r>
      <w:r w:rsidR="001A4700" w:rsidRPr="00F87E46">
        <w:rPr>
          <w:i/>
          <w:color w:val="000000"/>
          <w:sz w:val="28"/>
          <w:szCs w:val="28"/>
        </w:rPr>
        <w:t>генерализованное инфекционное заболевание,</w:t>
      </w:r>
      <w:r>
        <w:rPr>
          <w:i/>
          <w:color w:val="000000"/>
          <w:sz w:val="28"/>
          <w:szCs w:val="28"/>
        </w:rPr>
        <w:t xml:space="preserve"> </w:t>
      </w:r>
      <w:r w:rsidR="001A4700" w:rsidRPr="00F87E46">
        <w:rPr>
          <w:i/>
          <w:color w:val="000000"/>
          <w:sz w:val="28"/>
          <w:szCs w:val="28"/>
        </w:rPr>
        <w:t xml:space="preserve">обусловленное </w:t>
      </w:r>
      <w:r w:rsidR="00EB6F2D" w:rsidRPr="00F87E46">
        <w:rPr>
          <w:i/>
          <w:color w:val="000000"/>
          <w:sz w:val="28"/>
          <w:szCs w:val="28"/>
        </w:rPr>
        <w:t>непрерывным или периодическим</w:t>
      </w:r>
      <w:r w:rsidR="001A4700" w:rsidRPr="00F87E46">
        <w:rPr>
          <w:i/>
          <w:color w:val="000000"/>
          <w:sz w:val="28"/>
          <w:szCs w:val="28"/>
        </w:rPr>
        <w:t xml:space="preserve"> поступлением</w:t>
      </w:r>
      <w:r w:rsidR="00EB6F2D" w:rsidRPr="00F87E46">
        <w:rPr>
          <w:i/>
          <w:color w:val="000000"/>
          <w:sz w:val="28"/>
          <w:szCs w:val="28"/>
        </w:rPr>
        <w:t xml:space="preserve"> микроорганизмов в кровь, протекающее на фоне первичного или приобретенного иммунодефицита.</w:t>
      </w:r>
    </w:p>
    <w:p w:rsidR="009D32B0" w:rsidRPr="00F87E46" w:rsidRDefault="00F87E46" w:rsidP="00F87E4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Факторы, способствующие развитию сепсиса</w:t>
      </w:r>
    </w:p>
    <w:p w:rsidR="00EB6F2D" w:rsidRPr="00F87E46" w:rsidRDefault="009D32B0" w:rsidP="00F87E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Незрелость</w:t>
      </w:r>
      <w:r w:rsidR="00C509EA" w:rsidRPr="00F87E46">
        <w:rPr>
          <w:color w:val="000000"/>
          <w:sz w:val="28"/>
        </w:rPr>
        <w:t xml:space="preserve"> ряда органов и</w:t>
      </w:r>
      <w:r w:rsidR="00EB6F2D" w:rsidRPr="00F87E46">
        <w:rPr>
          <w:color w:val="000000"/>
          <w:sz w:val="28"/>
        </w:rPr>
        <w:t xml:space="preserve"> система (в первую очередь ЦНС).</w:t>
      </w:r>
    </w:p>
    <w:p w:rsidR="00F87E46" w:rsidRDefault="00EB6F2D" w:rsidP="00F87E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С</w:t>
      </w:r>
      <w:r w:rsidR="009D32B0" w:rsidRPr="00F87E46">
        <w:rPr>
          <w:color w:val="000000"/>
          <w:sz w:val="28"/>
        </w:rPr>
        <w:t>лабость</w:t>
      </w:r>
      <w:r w:rsidR="00C509EA" w:rsidRPr="00F87E46">
        <w:rPr>
          <w:color w:val="000000"/>
          <w:sz w:val="28"/>
        </w:rPr>
        <w:t xml:space="preserve"> иммунобиологи</w:t>
      </w:r>
      <w:r w:rsidR="009D32B0" w:rsidRPr="00F87E46">
        <w:rPr>
          <w:color w:val="000000"/>
          <w:sz w:val="28"/>
        </w:rPr>
        <w:t>ческих и ферментативных реакций.</w:t>
      </w:r>
    </w:p>
    <w:p w:rsidR="00F87E46" w:rsidRDefault="009D32B0" w:rsidP="00F87E4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</w:t>
      </w:r>
      <w:r w:rsidR="00C509EA" w:rsidRPr="00F87E46">
        <w:rPr>
          <w:color w:val="000000"/>
          <w:sz w:val="28"/>
        </w:rPr>
        <w:t>овыш</w:t>
      </w:r>
      <w:r w:rsidRPr="00F87E46">
        <w:rPr>
          <w:color w:val="000000"/>
          <w:sz w:val="28"/>
        </w:rPr>
        <w:t>енной сосудистой проницаемостью.</w:t>
      </w:r>
    </w:p>
    <w:p w:rsidR="00F87E46" w:rsidRDefault="009D32B0" w:rsidP="00F87E4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С</w:t>
      </w:r>
      <w:r w:rsidR="00C509EA" w:rsidRPr="00F87E46">
        <w:rPr>
          <w:color w:val="000000"/>
          <w:sz w:val="28"/>
        </w:rPr>
        <w:t>клонностью к генерализации патологических процессов.</w:t>
      </w:r>
    </w:p>
    <w:p w:rsidR="00F87E46" w:rsidRDefault="000F19A4" w:rsidP="00F87E4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Острые и хронические инфекционные</w:t>
      </w:r>
      <w:r w:rsidR="00926DEF" w:rsidRPr="00F87E46">
        <w:rPr>
          <w:color w:val="000000"/>
          <w:sz w:val="28"/>
        </w:rPr>
        <w:t>, гнойно-воспалительные</w:t>
      </w:r>
      <w:r w:rsidR="00F87E46">
        <w:rPr>
          <w:color w:val="000000"/>
          <w:sz w:val="28"/>
        </w:rPr>
        <w:t xml:space="preserve"> </w:t>
      </w:r>
      <w:r w:rsidRPr="00F87E46">
        <w:rPr>
          <w:color w:val="000000"/>
          <w:sz w:val="28"/>
        </w:rPr>
        <w:t>заболевания у матери.</w:t>
      </w:r>
    </w:p>
    <w:p w:rsidR="00F87E46" w:rsidRDefault="00926DEF" w:rsidP="00F87E46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Повреждение кожи новорожденного во время акушерских операций и такие манипуляции, как интубация, катетеризация подключичных и пупочных вен и др.</w:t>
      </w:r>
    </w:p>
    <w:p w:rsidR="000F19A4" w:rsidRPr="00F87E46" w:rsidRDefault="00926DEF" w:rsidP="00F87E4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Длительный б</w:t>
      </w:r>
      <w:r w:rsidR="000F19A4" w:rsidRPr="00F87E46">
        <w:rPr>
          <w:color w:val="000000"/>
          <w:sz w:val="28"/>
        </w:rPr>
        <w:t>езводный период.</w:t>
      </w:r>
    </w:p>
    <w:p w:rsidR="000F19A4" w:rsidRPr="00F87E46" w:rsidRDefault="00926DEF" w:rsidP="00F87E4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Внутриутробная гипоксия</w:t>
      </w:r>
    </w:p>
    <w:p w:rsidR="00926DEF" w:rsidRPr="00F87E46" w:rsidRDefault="00F87E46" w:rsidP="00F87E46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Возбудители:</w:t>
      </w:r>
    </w:p>
    <w:p w:rsidR="00926DEF" w:rsidRPr="00F87E46" w:rsidRDefault="00C509EA" w:rsidP="00F87E4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Чаще возбудителями сепсиса являются стафилококки и стрептококки (они не вызывают иммунитета и обладают выраженными сенсибилизирующими свойствами)</w:t>
      </w:r>
    </w:p>
    <w:p w:rsidR="00926DEF" w:rsidRPr="00F87E46" w:rsidRDefault="00C509EA" w:rsidP="00F87E4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кишечная палочка, реже — пневмококки,</w:t>
      </w:r>
    </w:p>
    <w:p w:rsidR="00926DEF" w:rsidRPr="00F87E46" w:rsidRDefault="00C509EA" w:rsidP="00F87E4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менингококки, </w:t>
      </w:r>
    </w:p>
    <w:p w:rsidR="00926DEF" w:rsidRPr="00F87E46" w:rsidRDefault="00C509EA" w:rsidP="00F87E4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палочка Пфейффера (</w:t>
      </w:r>
      <w:r w:rsidR="00926DEF" w:rsidRPr="00F87E46">
        <w:rPr>
          <w:color w:val="000000"/>
          <w:sz w:val="28"/>
        </w:rPr>
        <w:t>инфлюэнцы)</w:t>
      </w:r>
    </w:p>
    <w:p w:rsidR="00926DEF" w:rsidRPr="00F87E46" w:rsidRDefault="00C509EA" w:rsidP="00F87E4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синегнойная палочка, </w:t>
      </w:r>
    </w:p>
    <w:p w:rsidR="00926DEF" w:rsidRPr="00F87E46" w:rsidRDefault="00C509EA" w:rsidP="00F87E4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сальмонеллы,</w:t>
      </w:r>
    </w:p>
    <w:p w:rsidR="00926DEF" w:rsidRPr="00F87E46" w:rsidRDefault="00C509EA" w:rsidP="00F87E4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плесневые грибы. </w:t>
      </w:r>
    </w:p>
    <w:p w:rsidR="000123C6" w:rsidRPr="00F87E46" w:rsidRDefault="000123C6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color w:val="000000"/>
          <w:sz w:val="28"/>
          <w:szCs w:val="28"/>
        </w:rPr>
        <w:t>В</w:t>
      </w:r>
      <w:r w:rsidR="00C509EA" w:rsidRPr="00F87E46">
        <w:rPr>
          <w:b/>
          <w:color w:val="000000"/>
          <w:sz w:val="28"/>
          <w:szCs w:val="28"/>
        </w:rPr>
        <w:t>нутриутробно</w:t>
      </w:r>
      <w:r w:rsidR="00C509EA" w:rsidRPr="00F87E46">
        <w:rPr>
          <w:color w:val="000000"/>
          <w:sz w:val="28"/>
        </w:rPr>
        <w:t xml:space="preserve">: в антенатальном периоде — гематогенным путем, в связи с чем большую опасность для плода представляют инфекционные и гнойные заболевания матери во время </w:t>
      </w:r>
      <w:r w:rsidRPr="00F87E46">
        <w:rPr>
          <w:color w:val="000000"/>
          <w:sz w:val="28"/>
        </w:rPr>
        <w:t>беременности.</w:t>
      </w:r>
    </w:p>
    <w:p w:rsidR="00EB6F2D" w:rsidRPr="00F87E46" w:rsidRDefault="000123C6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color w:val="000000"/>
          <w:sz w:val="28"/>
          <w:szCs w:val="28"/>
        </w:rPr>
        <w:t>В</w:t>
      </w:r>
      <w:r w:rsidR="00C509EA" w:rsidRPr="00F87E46">
        <w:rPr>
          <w:b/>
          <w:color w:val="000000"/>
          <w:sz w:val="28"/>
          <w:szCs w:val="28"/>
        </w:rPr>
        <w:t xml:space="preserve"> интранатальном периоде</w:t>
      </w:r>
      <w:r w:rsidR="00C509EA" w:rsidRPr="00F87E46">
        <w:rPr>
          <w:color w:val="000000"/>
          <w:sz w:val="28"/>
        </w:rPr>
        <w:t xml:space="preserve"> — при заглатывании или аспирации инфицированных околоплодных вод и секрета родовых путей матери.</w:t>
      </w:r>
    </w:p>
    <w:p w:rsidR="000123C6" w:rsidRPr="00F87E46" w:rsidRDefault="00F87E46" w:rsidP="00F87E46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Источники заражения после рождения:</w:t>
      </w:r>
    </w:p>
    <w:p w:rsidR="00F87E46" w:rsidRDefault="00C509EA" w:rsidP="00F87E4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больная мать,</w:t>
      </w:r>
    </w:p>
    <w:p w:rsidR="00F87E46" w:rsidRDefault="00C509EA" w:rsidP="00F87E4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персонал, обслуживающий ребенка в родильном зале и в палате новорожденных,</w:t>
      </w:r>
    </w:p>
    <w:p w:rsidR="00D95F47" w:rsidRPr="00F87E46" w:rsidRDefault="00C509EA" w:rsidP="00F87E4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загрязненные предметы ухода, </w:t>
      </w:r>
    </w:p>
    <w:p w:rsidR="00D95F47" w:rsidRPr="00F87E46" w:rsidRDefault="00C509EA" w:rsidP="00F87E4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пища ребенка и вдыхаемый им воздух.</w:t>
      </w:r>
    </w:p>
    <w:p w:rsidR="00D95F47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  <w:szCs w:val="28"/>
          <w:u w:val="single"/>
        </w:rPr>
        <w:t>Входные ворота инфекции:</w:t>
      </w:r>
    </w:p>
    <w:p w:rsidR="00F87E46" w:rsidRDefault="00C509EA" w:rsidP="00F87E4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любая раневая поверхность на коже и слизистых оболочках полости рта, носа, зева, половых органов у девочек</w:t>
      </w:r>
    </w:p>
    <w:p w:rsidR="00D95F47" w:rsidRPr="00F87E46" w:rsidRDefault="00C509EA" w:rsidP="00F87E4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неповрежденные слизистые оболочки дыхательных путей, конъюнктив</w:t>
      </w:r>
      <w:r w:rsidR="00D95F47" w:rsidRPr="00F87E46">
        <w:rPr>
          <w:color w:val="000000"/>
          <w:sz w:val="28"/>
        </w:rPr>
        <w:t xml:space="preserve">ы и желудочно-кишечного тракта </w:t>
      </w:r>
    </w:p>
    <w:p w:rsidR="00D95F47" w:rsidRPr="00F87E46" w:rsidRDefault="00C509EA" w:rsidP="00F87E4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пупочный канатик и пупочная ранка. Место внедрения инфекции носит характер гнойного воспаления: гнойный омфалит, длительно не отпадающая кровянистая корочка в центре пупка, пиодермия, гнойный конъюнктивит, флегмона, остеомиелит и др.</w:t>
      </w:r>
    </w:p>
    <w:p w:rsidR="00D95F47" w:rsidRPr="00F87E46" w:rsidRDefault="00D95F47" w:rsidP="00F87E4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криптогенный сепсис (входные ворота не установлены)</w:t>
      </w:r>
      <w:r w:rsidR="00C509EA" w:rsidRPr="00F87E46">
        <w:rPr>
          <w:color w:val="000000"/>
          <w:sz w:val="28"/>
        </w:rPr>
        <w:t xml:space="preserve"> 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</w:p>
    <w:p w:rsidR="00402DFB" w:rsidRPr="00F87E46" w:rsidRDefault="00F87E46" w:rsidP="00F87E46">
      <w:pPr>
        <w:tabs>
          <w:tab w:val="left" w:pos="231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Клиническая картина заболевания</w:t>
      </w:r>
    </w:p>
    <w:p w:rsidR="00402DFB" w:rsidRPr="00F87E46" w:rsidRDefault="00402DFB" w:rsidP="00F87E46">
      <w:pPr>
        <w:tabs>
          <w:tab w:val="left" w:pos="231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5F47" w:rsidRPr="00F87E46" w:rsidRDefault="00F87E46" w:rsidP="00F87E46">
      <w:pPr>
        <w:tabs>
          <w:tab w:val="left" w:pos="231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Типы лечения</w:t>
      </w:r>
    </w:p>
    <w:p w:rsidR="00D95F47" w:rsidRPr="00F87E46" w:rsidRDefault="00D95F47" w:rsidP="00F87E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</w:rPr>
        <w:t xml:space="preserve">- </w:t>
      </w:r>
      <w:r w:rsidRPr="00F87E46">
        <w:rPr>
          <w:color w:val="000000"/>
          <w:sz w:val="28"/>
          <w:szCs w:val="28"/>
        </w:rPr>
        <w:t xml:space="preserve">септицемии </w:t>
      </w:r>
    </w:p>
    <w:p w:rsidR="00D95F47" w:rsidRPr="00F87E46" w:rsidRDefault="00D95F47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  <w:szCs w:val="28"/>
        </w:rPr>
        <w:t>-</w:t>
      </w:r>
      <w:r w:rsidR="00C509EA" w:rsidRPr="00F87E46">
        <w:rPr>
          <w:color w:val="000000"/>
          <w:sz w:val="28"/>
          <w:szCs w:val="28"/>
        </w:rPr>
        <w:t xml:space="preserve"> септикопиемии</w:t>
      </w:r>
      <w:r w:rsidR="00C509EA" w:rsidRPr="00F87E46">
        <w:rPr>
          <w:color w:val="000000"/>
          <w:sz w:val="28"/>
        </w:rPr>
        <w:t xml:space="preserve">. </w:t>
      </w:r>
    </w:p>
    <w:p w:rsidR="002B5512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i/>
          <w:color w:val="000000"/>
          <w:sz w:val="28"/>
          <w:szCs w:val="28"/>
        </w:rPr>
        <w:t>Септицемия</w:t>
      </w:r>
      <w:r w:rsidRPr="00F87E46">
        <w:rPr>
          <w:color w:val="000000"/>
          <w:sz w:val="28"/>
        </w:rPr>
        <w:t xml:space="preserve"> </w:t>
      </w:r>
      <w:r w:rsidR="00D95F47" w:rsidRPr="00F87E46">
        <w:rPr>
          <w:color w:val="000000"/>
          <w:sz w:val="28"/>
        </w:rPr>
        <w:t>(</w:t>
      </w:r>
      <w:r w:rsidRPr="00F87E46">
        <w:rPr>
          <w:color w:val="000000"/>
          <w:sz w:val="28"/>
        </w:rPr>
        <w:t>наблюдается в основном у недоношенных и ослабленных доношенных детей</w:t>
      </w:r>
      <w:r w:rsidR="002B5512" w:rsidRPr="00F87E46">
        <w:rPr>
          <w:color w:val="000000"/>
          <w:sz w:val="28"/>
        </w:rPr>
        <w:t>).</w:t>
      </w:r>
    </w:p>
    <w:p w:rsidR="002B5512" w:rsidRPr="00F87E46" w:rsidRDefault="00D95F47" w:rsidP="00F87E4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Х</w:t>
      </w:r>
      <w:r w:rsidR="00C509EA" w:rsidRPr="00F87E46">
        <w:rPr>
          <w:color w:val="000000"/>
          <w:sz w:val="28"/>
        </w:rPr>
        <w:t>арактеризуется</w:t>
      </w:r>
      <w:r w:rsidRPr="00F87E46">
        <w:rPr>
          <w:color w:val="000000"/>
          <w:sz w:val="28"/>
        </w:rPr>
        <w:t>:</w:t>
      </w:r>
      <w:r w:rsidR="002B5512" w:rsidRPr="00F87E46">
        <w:rPr>
          <w:color w:val="000000"/>
          <w:sz w:val="28"/>
        </w:rPr>
        <w:t xml:space="preserve"> выраженные явлениямя</w:t>
      </w:r>
      <w:r w:rsidR="00C509EA" w:rsidRPr="00F87E46">
        <w:rPr>
          <w:color w:val="000000"/>
          <w:sz w:val="28"/>
        </w:rPr>
        <w:t xml:space="preserve"> интоксикации организма без видимых локальных гнойно-воспалительных очагов.</w:t>
      </w:r>
    </w:p>
    <w:p w:rsidR="002B5512" w:rsidRPr="00F87E46" w:rsidRDefault="002B5512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87E46">
        <w:rPr>
          <w:b/>
          <w:i/>
          <w:color w:val="000000"/>
          <w:sz w:val="28"/>
          <w:szCs w:val="28"/>
        </w:rPr>
        <w:t>Септикопиемия</w:t>
      </w:r>
    </w:p>
    <w:p w:rsidR="00C509EA" w:rsidRPr="00F87E46" w:rsidRDefault="00C509EA" w:rsidP="00F87E4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наблюдается образование пиемических очагов (абсцессы, флегмоны, деструктивные пневмонии, гнойный менингит, остеомиелит и др.). </w:t>
      </w:r>
    </w:p>
    <w:p w:rsidR="002B5512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  <w:szCs w:val="28"/>
          <w:u w:val="single"/>
        </w:rPr>
        <w:t>Течение сепсиса</w:t>
      </w:r>
      <w:r w:rsidR="00C509EA" w:rsidRPr="00F87E46">
        <w:rPr>
          <w:color w:val="000000"/>
          <w:sz w:val="28"/>
        </w:rPr>
        <w:t xml:space="preserve"> </w:t>
      </w:r>
      <w:r w:rsidR="002B5512" w:rsidRPr="00F87E46">
        <w:rPr>
          <w:color w:val="000000"/>
          <w:sz w:val="28"/>
        </w:rPr>
        <w:t>(в зависимости от продолжительности течения процесса)</w:t>
      </w:r>
    </w:p>
    <w:p w:rsidR="00F87E46" w:rsidRDefault="002B5512" w:rsidP="00F87E4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  <w:szCs w:val="28"/>
        </w:rPr>
        <w:t>молниеносное</w:t>
      </w:r>
      <w:r w:rsidR="00C509EA" w:rsidRPr="00F87E46">
        <w:rPr>
          <w:color w:val="000000"/>
          <w:sz w:val="28"/>
        </w:rPr>
        <w:t xml:space="preserve"> — 3—7 дней (септический шок, почти всегда летальный исход);</w:t>
      </w:r>
    </w:p>
    <w:p w:rsidR="00F87E46" w:rsidRDefault="002B5512" w:rsidP="00F87E4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  <w:szCs w:val="28"/>
        </w:rPr>
        <w:t>острое</w:t>
      </w:r>
      <w:r w:rsidRPr="00F87E46">
        <w:rPr>
          <w:color w:val="000000"/>
          <w:sz w:val="28"/>
        </w:rPr>
        <w:t xml:space="preserve"> — 4—8 нед</w:t>
      </w:r>
      <w:r w:rsidR="00F87E46">
        <w:rPr>
          <w:color w:val="000000"/>
          <w:sz w:val="28"/>
        </w:rPr>
        <w:t>.</w:t>
      </w:r>
      <w:r w:rsidRPr="00F87E46">
        <w:rPr>
          <w:color w:val="000000"/>
          <w:sz w:val="28"/>
        </w:rPr>
        <w:t>;</w:t>
      </w:r>
    </w:p>
    <w:p w:rsidR="00C509EA" w:rsidRPr="00F87E46" w:rsidRDefault="009C6BE0" w:rsidP="00F87E4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  <w:szCs w:val="28"/>
        </w:rPr>
        <w:t>затяжное</w:t>
      </w:r>
      <w:r w:rsidR="00F87E46">
        <w:rPr>
          <w:color w:val="000000"/>
          <w:sz w:val="28"/>
          <w:szCs w:val="28"/>
        </w:rPr>
        <w:t xml:space="preserve"> </w:t>
      </w:r>
      <w:r w:rsidR="002B5512" w:rsidRPr="00F87E46">
        <w:rPr>
          <w:color w:val="000000"/>
          <w:sz w:val="28"/>
        </w:rPr>
        <w:t>— более 2 мес</w:t>
      </w:r>
      <w:r w:rsidR="00F87E46">
        <w:rPr>
          <w:color w:val="000000"/>
          <w:sz w:val="28"/>
        </w:rPr>
        <w:t>.</w:t>
      </w:r>
      <w:r w:rsidR="00C509EA" w:rsidRPr="00F87E46">
        <w:rPr>
          <w:color w:val="000000"/>
          <w:sz w:val="28"/>
        </w:rPr>
        <w:t xml:space="preserve"> </w:t>
      </w:r>
      <w:r w:rsidR="002B5512" w:rsidRPr="00F87E46">
        <w:rPr>
          <w:color w:val="000000"/>
          <w:sz w:val="28"/>
        </w:rPr>
        <w:t>(</w:t>
      </w:r>
      <w:r w:rsidR="00C509EA" w:rsidRPr="00F87E46">
        <w:rPr>
          <w:color w:val="000000"/>
          <w:sz w:val="28"/>
        </w:rPr>
        <w:t>как правило, при врожденных иммунодефицитах</w:t>
      </w:r>
      <w:r w:rsidR="002B5512" w:rsidRPr="00F87E46">
        <w:rPr>
          <w:color w:val="000000"/>
          <w:sz w:val="28"/>
        </w:rPr>
        <w:t>)</w:t>
      </w:r>
      <w:r w:rsidR="00C509EA" w:rsidRPr="00F87E46">
        <w:rPr>
          <w:color w:val="000000"/>
          <w:sz w:val="28"/>
        </w:rPr>
        <w:t xml:space="preserve">. </w:t>
      </w: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 xml:space="preserve">Септицемия </w:t>
      </w:r>
      <w:r w:rsidR="004C4C26" w:rsidRPr="00F87E46">
        <w:rPr>
          <w:color w:val="000000"/>
          <w:sz w:val="28"/>
        </w:rPr>
        <w:t>(х</w:t>
      </w:r>
      <w:r w:rsidR="00C509EA" w:rsidRPr="00F87E46">
        <w:rPr>
          <w:color w:val="000000"/>
          <w:sz w:val="28"/>
        </w:rPr>
        <w:t>арактеризуется резкой интоксикацией организма</w:t>
      </w:r>
      <w:r w:rsidR="004C4C26" w:rsidRPr="00F87E46">
        <w:rPr>
          <w:color w:val="000000"/>
          <w:sz w:val="28"/>
        </w:rPr>
        <w:t>)</w:t>
      </w:r>
      <w:r w:rsidR="00C509EA" w:rsidRPr="00F87E46">
        <w:rPr>
          <w:color w:val="000000"/>
          <w:sz w:val="28"/>
        </w:rPr>
        <w:t>.</w:t>
      </w:r>
    </w:p>
    <w:p w:rsidR="004C4C26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Процесс иногда начинается остро. </w:t>
      </w:r>
    </w:p>
    <w:p w:rsidR="004C4C26" w:rsidRPr="00F87E46" w:rsidRDefault="004C4C26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у </w:t>
      </w:r>
      <w:r w:rsidR="00C509EA" w:rsidRPr="00F87E46">
        <w:rPr>
          <w:color w:val="000000"/>
          <w:sz w:val="28"/>
          <w:szCs w:val="28"/>
        </w:rPr>
        <w:t xml:space="preserve">ребенка внезапно повышается температура тела, </w:t>
      </w:r>
    </w:p>
    <w:p w:rsidR="004C4C26" w:rsidRPr="00F87E46" w:rsidRDefault="00C509EA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резко ухудшается общее состояние, заостряются черты лица,</w:t>
      </w:r>
    </w:p>
    <w:p w:rsidR="004C4C26" w:rsidRPr="00F87E46" w:rsidRDefault="00C509EA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кожа становится резко бледной,</w:t>
      </w:r>
    </w:p>
    <w:p w:rsidR="004C4C26" w:rsidRPr="00F87E46" w:rsidRDefault="00C509EA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появляются цианоз носогубного треугольника,</w:t>
      </w:r>
    </w:p>
    <w:p w:rsidR="004C4C26" w:rsidRPr="00F87E46" w:rsidRDefault="00C509EA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тахикардия, глухие тоны сердца,</w:t>
      </w:r>
    </w:p>
    <w:p w:rsidR="004C4C26" w:rsidRPr="00F87E46" w:rsidRDefault="00C509EA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«токсическое» дыхание, </w:t>
      </w:r>
    </w:p>
    <w:p w:rsidR="004C4C26" w:rsidRPr="00F87E46" w:rsidRDefault="00C509EA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артериальное давление снижается.</w:t>
      </w:r>
    </w:p>
    <w:p w:rsidR="009C6BE0" w:rsidRPr="00F87E46" w:rsidRDefault="00C509EA" w:rsidP="00F87E4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Резко меняется тургор тканей. 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Нарушение водно-минерального обмена ведет к ре</w:t>
      </w:r>
      <w:r w:rsidR="00C54088" w:rsidRPr="00F87E46">
        <w:rPr>
          <w:color w:val="000000"/>
          <w:sz w:val="28"/>
        </w:rPr>
        <w:t xml:space="preserve">зкому падению массы тела. </w:t>
      </w:r>
      <w:r w:rsidRPr="00F87E46">
        <w:rPr>
          <w:color w:val="000000"/>
          <w:sz w:val="28"/>
        </w:rPr>
        <w:t>Иногда применение антибактериальной и стимулирующей терапии приводит вначале к улучшению состояния ребенка, которое выражается в прекращении уменьшения массы тела и повышении аппетита. Дети начинают прибавлять в массе, становятся активнее. Чаще улучшение кратковременно. Болезнь прогрессирует, нарастает сенсибилизация организма. Серо-бледная в начале заболевания кожа становится восковидной, желтоватой, а позже даже желтушной. Нарастают признаки поражения нервной системы: резкая вялость и адинамия в ряде случаев сменяются беспокойством, могут наблюдаться судороги. Температура тела обычно не достигает высоких цифр, чаще бывает субфебрильной, иногда нормальной. Нарушается водно-минеральный обмен: небольшая пастозность тканей сменяется у ряда детей общим отеком. В ряде случаев развивается скл</w:t>
      </w:r>
      <w:r w:rsidR="004C4C26" w:rsidRPr="00F87E46">
        <w:rPr>
          <w:color w:val="000000"/>
          <w:sz w:val="28"/>
        </w:rPr>
        <w:t>е</w:t>
      </w:r>
      <w:r w:rsidRPr="00F87E46">
        <w:rPr>
          <w:color w:val="000000"/>
          <w:sz w:val="28"/>
        </w:rPr>
        <w:t>рема. В разгар болезни нередко появляется токсико-аллергическая сыпь. В тяжелых случаях развивается геморрагический синдром. В этой фазе появляются новые инфекционные очаг</w:t>
      </w:r>
      <w:r w:rsidR="004C4C26" w:rsidRPr="00F87E46">
        <w:rPr>
          <w:color w:val="000000"/>
          <w:sz w:val="28"/>
        </w:rPr>
        <w:t>и: отит, пневмония, которые зна</w:t>
      </w:r>
      <w:r w:rsidRPr="00F87E46">
        <w:rPr>
          <w:color w:val="000000"/>
          <w:sz w:val="28"/>
        </w:rPr>
        <w:t xml:space="preserve">чительно утяжеляют течение заболевания. Если не удается ликвидировать септический процесс, наступает последняя фаза болезни, характеризующаяся резким истощением, прогрессирующим малокровием, отеками и заканчивающаяся смертью ребенка. В результате интоксикации страдает центральная и вегетативная нервная система. Часто наблюдаются возбуждение, резкая вялость, адинамия, гипотония мышц и сопорозное состояние, нарушение терморегуляции, ритма дыхания, повторные приступы асфиксии. Даже при отсутствии метастазов в легких нередки явления интерстициальной пневмонии, протекающей с очень небольшим количеством клинических симптомов и имеющей затяжное течение. 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Часто на первое место выступают симптомы острого расстройства питания и пищеварения: отказ от груди, частая рвота, понос. Печень иногда достигает больших размеров. Может наблюдаться желтушность кожных покровов и склер. В крови — повышенное содержание прямого и непрямого билирубина. Селезенка прощупывается не всегда, обычно ее увеличение отмечается в терминальном периоде болезни. Часто обнаруживаются изменения в анализах мочи: белок, эритроциты, лейкоциты, гиалиновые и зернистые цилиндры (токсическое раздражение почек или цистит). Наблюдается появление сыпей, носящих полиморфный характер: токсическая эритем</w:t>
      </w:r>
      <w:r w:rsidR="00DC0DD0" w:rsidRPr="00F87E46">
        <w:rPr>
          <w:color w:val="000000"/>
          <w:sz w:val="28"/>
        </w:rPr>
        <w:t>а, петехии, кореподобная и грану</w:t>
      </w:r>
      <w:r w:rsidRPr="00F87E46">
        <w:rPr>
          <w:color w:val="000000"/>
          <w:sz w:val="28"/>
        </w:rPr>
        <w:t xml:space="preserve">лярная сыпи типа крапивницы, пемфигус, импетиго и др. У больных сепсисом недоношенных детей может развиться склерема (уплотнение кожи и подкожной клетчатки), которая захватывает голени, бедра, ягодицы и даже лицо. Слизистая оболочка рта обычно бывает сухой и яркой. Лимфатические узлы увеличены редко, и наблюдается это только вблизи входных ворот инфекции, но иногда увеличение регионарных лимфатических узлов и повышение температуры тела бывают почти единственными симптомами сепсиса. </w:t>
      </w:r>
    </w:p>
    <w:p w:rsidR="00DC0DD0" w:rsidRPr="00F87E46" w:rsidRDefault="00F87E46" w:rsidP="00F87E4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7E46">
        <w:rPr>
          <w:b/>
          <w:color w:val="000000"/>
          <w:sz w:val="28"/>
          <w:szCs w:val="28"/>
        </w:rPr>
        <w:t>Картина периферической крови</w:t>
      </w:r>
      <w:r w:rsidR="00C509EA" w:rsidRPr="00F87E46">
        <w:rPr>
          <w:i/>
          <w:color w:val="000000"/>
          <w:sz w:val="28"/>
          <w:szCs w:val="28"/>
        </w:rPr>
        <w:t xml:space="preserve"> </w:t>
      </w:r>
      <w:r w:rsidR="00582551" w:rsidRPr="00F87E46">
        <w:rPr>
          <w:i/>
          <w:color w:val="000000"/>
          <w:sz w:val="28"/>
          <w:szCs w:val="28"/>
        </w:rPr>
        <w:t>(</w:t>
      </w:r>
      <w:r w:rsidR="00C509EA" w:rsidRPr="00F87E46">
        <w:rPr>
          <w:i/>
          <w:color w:val="000000"/>
          <w:sz w:val="28"/>
          <w:szCs w:val="28"/>
        </w:rPr>
        <w:t>выражает общую септическую реакцию организма</w:t>
      </w:r>
      <w:r w:rsidR="00582551" w:rsidRPr="00F87E46">
        <w:rPr>
          <w:i/>
          <w:color w:val="000000"/>
          <w:sz w:val="28"/>
          <w:szCs w:val="28"/>
        </w:rPr>
        <w:t>)</w:t>
      </w:r>
      <w:r w:rsidR="00C509EA" w:rsidRPr="00F87E46">
        <w:rPr>
          <w:i/>
          <w:color w:val="000000"/>
          <w:sz w:val="28"/>
          <w:szCs w:val="28"/>
        </w:rPr>
        <w:t>:</w:t>
      </w:r>
    </w:p>
    <w:p w:rsidR="00DC0DD0" w:rsidRP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обычно гипохромная анемия, степень которой находится в связи с длительностью заболевания; </w:t>
      </w:r>
    </w:p>
    <w:p w:rsidR="00DC0DD0" w:rsidRP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умеренный лейкоцитоз (12,0— 18,0 • 109/л), но возможны лейкопения и нейтрофилез со сдвигом влево. </w:t>
      </w:r>
    </w:p>
    <w:p w:rsidR="00DC0DD0" w:rsidRP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Изредка встречается лейкемоидная реакция, эозинофилы большей частью отсутствуют либо их содержание резко снижено, эозинофилия редка. </w:t>
      </w:r>
    </w:p>
    <w:p w:rsid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Часто наблюдается моноцитоз (до 15—20</w:t>
      </w:r>
      <w:r w:rsidR="00F87E46">
        <w:rPr>
          <w:color w:val="000000"/>
          <w:sz w:val="28"/>
          <w:szCs w:val="28"/>
        </w:rPr>
        <w:t>%</w:t>
      </w:r>
      <w:r w:rsidRPr="00F87E46">
        <w:rPr>
          <w:color w:val="000000"/>
          <w:sz w:val="28"/>
          <w:szCs w:val="28"/>
        </w:rPr>
        <w:t>). Количество тромбоцитов в периферической крови обычно снижено.</w:t>
      </w:r>
    </w:p>
    <w:p w:rsid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В костном мозге выявляется значительная активация гранулопоэза с гиперплазией гранулоцитов со сдвигом их формулы влево.</w:t>
      </w:r>
    </w:p>
    <w:p w:rsid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СОЭ не может служить показателем для оценки тяжести септического процесса у новорожденных, так как она бывает не тол</w:t>
      </w:r>
      <w:r w:rsidR="00DC0DD0" w:rsidRPr="00F87E46">
        <w:rPr>
          <w:color w:val="000000"/>
          <w:sz w:val="28"/>
          <w:szCs w:val="28"/>
        </w:rPr>
        <w:t>ько повышенной, но и нормальной</w:t>
      </w:r>
    </w:p>
    <w:p w:rsidR="00DC0DD0" w:rsidRP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Нарушается система гипофиз — кора надпочечников: начальная фаза сепсиса протекает с увеличением уровня 17-кетостероидов, в тяжелых случаях количество их резко снижается. </w:t>
      </w:r>
    </w:p>
    <w:p w:rsid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Рано нарушается обмен витамина С, особенно снижается его содержание в надпочечниках.</w:t>
      </w:r>
    </w:p>
    <w:p w:rsidR="00C509EA" w:rsidRPr="00F87E46" w:rsidRDefault="00C509EA" w:rsidP="00F87E4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Снижается также уровень витаминов А, группы В и содержание угольной ангидразы — фермента, регулирующего окислительные процессы. </w:t>
      </w:r>
    </w:p>
    <w:p w:rsidR="00DC0DD0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Септикопиемия</w:t>
      </w:r>
      <w:r w:rsidR="00C509EA" w:rsidRPr="00F87E46">
        <w:rPr>
          <w:color w:val="000000"/>
          <w:sz w:val="28"/>
        </w:rPr>
        <w:t xml:space="preserve"> </w:t>
      </w:r>
      <w:r w:rsidR="00DC0DD0" w:rsidRPr="00F87E46">
        <w:rPr>
          <w:color w:val="000000"/>
          <w:sz w:val="28"/>
        </w:rPr>
        <w:t>(</w:t>
      </w:r>
      <w:r w:rsidRPr="00F87E46">
        <w:rPr>
          <w:color w:val="000000"/>
          <w:sz w:val="28"/>
        </w:rPr>
        <w:t>характеризуется</w:t>
      </w:r>
      <w:r w:rsidR="00DC0DD0" w:rsidRPr="00F87E46">
        <w:rPr>
          <w:color w:val="000000"/>
          <w:sz w:val="28"/>
        </w:rPr>
        <w:t xml:space="preserve"> образованием метастатических гнойных очагов)</w:t>
      </w:r>
    </w:p>
    <w:p w:rsidR="00DC0DD0" w:rsidRPr="00F87E46" w:rsidRDefault="00C54088" w:rsidP="00F87E4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высокая температура</w:t>
      </w:r>
      <w:r w:rsidR="00C509EA" w:rsidRPr="00F87E46">
        <w:rPr>
          <w:color w:val="000000"/>
          <w:sz w:val="28"/>
          <w:szCs w:val="28"/>
        </w:rPr>
        <w:t xml:space="preserve"> тела </w:t>
      </w:r>
      <w:r w:rsidR="00F87E46" w:rsidRPr="00F87E46">
        <w:rPr>
          <w:color w:val="000000"/>
          <w:sz w:val="28"/>
          <w:szCs w:val="28"/>
        </w:rPr>
        <w:t>ремитирующего</w:t>
      </w:r>
      <w:r w:rsidR="00C509EA" w:rsidRPr="00F87E46">
        <w:rPr>
          <w:color w:val="000000"/>
          <w:sz w:val="28"/>
          <w:szCs w:val="28"/>
        </w:rPr>
        <w:t xml:space="preserve"> ил</w:t>
      </w:r>
      <w:r w:rsidR="00F87E46">
        <w:rPr>
          <w:color w:val="000000"/>
          <w:sz w:val="28"/>
          <w:szCs w:val="28"/>
        </w:rPr>
        <w:t>и интермит</w:t>
      </w:r>
      <w:r w:rsidRPr="00F87E46">
        <w:rPr>
          <w:color w:val="000000"/>
          <w:sz w:val="28"/>
          <w:szCs w:val="28"/>
        </w:rPr>
        <w:t>ирующего характера</w:t>
      </w:r>
    </w:p>
    <w:p w:rsidR="00DC0DD0" w:rsidRPr="00F87E46" w:rsidRDefault="00C54088" w:rsidP="00F87E4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>м</w:t>
      </w:r>
      <w:r w:rsidR="00C509EA" w:rsidRPr="00F87E46">
        <w:rPr>
          <w:color w:val="000000"/>
          <w:sz w:val="28"/>
          <w:szCs w:val="28"/>
        </w:rPr>
        <w:t>етастазы появляются в ранние сроки заб</w:t>
      </w:r>
      <w:r w:rsidR="00F87E46">
        <w:rPr>
          <w:color w:val="000000"/>
          <w:sz w:val="28"/>
          <w:szCs w:val="28"/>
        </w:rPr>
        <w:t>олевания. Появлению новых пиеми</w:t>
      </w:r>
      <w:r w:rsidR="00C509EA" w:rsidRPr="00F87E46">
        <w:rPr>
          <w:color w:val="000000"/>
          <w:sz w:val="28"/>
          <w:szCs w:val="28"/>
        </w:rPr>
        <w:t>ческих очагов у ребенка, как правило, предшест</w:t>
      </w:r>
      <w:r w:rsidRPr="00F87E46">
        <w:rPr>
          <w:color w:val="000000"/>
          <w:sz w:val="28"/>
          <w:szCs w:val="28"/>
        </w:rPr>
        <w:t>вует повышение температуры тела</w:t>
      </w:r>
      <w:r w:rsidR="00C509EA" w:rsidRPr="00F87E46">
        <w:rPr>
          <w:color w:val="000000"/>
          <w:sz w:val="28"/>
          <w:szCs w:val="28"/>
        </w:rPr>
        <w:t xml:space="preserve"> </w:t>
      </w:r>
    </w:p>
    <w:p w:rsidR="00C509EA" w:rsidRPr="00F87E46" w:rsidRDefault="00C509EA" w:rsidP="00F87E4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E46">
        <w:rPr>
          <w:color w:val="000000"/>
          <w:sz w:val="28"/>
          <w:szCs w:val="28"/>
        </w:rPr>
        <w:t xml:space="preserve">чаще наблюдаются гнойный отит, абсцедирующая пневмония, флегмона, артриты, перикардит. </w:t>
      </w:r>
    </w:p>
    <w:p w:rsidR="00C509EA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Классификация и характеристика</w:t>
      </w:r>
      <w:r w:rsidR="007D2317" w:rsidRPr="00F87E46">
        <w:rPr>
          <w:color w:val="000000"/>
          <w:sz w:val="28"/>
          <w:szCs w:val="28"/>
        </w:rPr>
        <w:t xml:space="preserve"> </w:t>
      </w:r>
      <w:r w:rsidR="007D2317" w:rsidRPr="00F87E46">
        <w:rPr>
          <w:color w:val="000000"/>
          <w:sz w:val="28"/>
          <w:szCs w:val="28"/>
          <w:u w:val="single"/>
        </w:rPr>
        <w:t>(в зависимости от входных ворот):</w:t>
      </w:r>
    </w:p>
    <w:p w:rsidR="00F87E46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Пупочный сепсис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Встречается наиболее часто. Среди возбудителей в последние годы наибольшее значение имеют стафилококки. Входными воротами инфекции служит пупочная ранка. Инфицирование может произойти в период обработки пуповины и от начала демаркации культи пуповины до полной эпителизации пупочной ранки (чаще от 2—3 до 10—12 дней, а при обработке остатка пуповины металлической скобкой — до 5—6 дней). Первичный септический очаг бывает редко одиночным в пупочной ямке, чаще очаги встречаются в разных сочетаниях: в пупочных артериях и ямке или в пупочной вене и артериях. Артериит часто носит характер гнойного тромбартериита. В пупочной вене воспалительный процесс возникает реже и носит большей частью характер продуктивно-гнойного тромбофлебита. Пупочный сепсис может протекать как в виде септицемии, так и в виде септикопиемии. Метастазы при пупочном сепсисе: гнойный перитонит, гнойный менингит, остеомиелит и артриты, флегмоны различных областей, плеврит и абсцессы легких. </w:t>
      </w:r>
    </w:p>
    <w:p w:rsidR="007D2317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i/>
          <w:color w:val="000000"/>
          <w:sz w:val="28"/>
        </w:rPr>
        <w:t>Отогенный</w:t>
      </w:r>
      <w:r w:rsidR="00C509EA" w:rsidRPr="00F87E46">
        <w:rPr>
          <w:color w:val="000000"/>
          <w:sz w:val="28"/>
        </w:rPr>
        <w:t xml:space="preserve"> 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Наиболее частыми его возбудителями являются стрептококки, стафилококки и диплококки. Отиты могут быть как первичным очагом септического процесса, </w:t>
      </w:r>
      <w:r w:rsidR="00F87E46">
        <w:rPr>
          <w:color w:val="000000"/>
          <w:sz w:val="28"/>
        </w:rPr>
        <w:t>так и развиться в результате ме</w:t>
      </w:r>
      <w:r w:rsidRPr="00F87E46">
        <w:rPr>
          <w:color w:val="000000"/>
          <w:sz w:val="28"/>
        </w:rPr>
        <w:t xml:space="preserve">тастазирования. Симптомы развивающегося отита: беспокойство ребенка, отказ от груди, повышение температуры тела, небольшая ригидность затылочных мышц, подергивание мышц лица, болезненность при надавливании на козелки. Чаще бывают гнойные поражения среднего уха. При антритах в результате вовлечения в процесс лицевого нерва на пораженной стороне сглаживается носогубная складка. </w:t>
      </w:r>
    </w:p>
    <w:p w:rsidR="00C54088" w:rsidRPr="00F87E46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F87E46">
        <w:rPr>
          <w:b/>
          <w:i/>
          <w:color w:val="000000"/>
          <w:sz w:val="28"/>
        </w:rPr>
        <w:t>Кожная форма</w:t>
      </w:r>
    </w:p>
    <w:p w:rsid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Источниками могут служить раневая поверхность, заболевания кожи (флегмона и др.). </w:t>
      </w:r>
    </w:p>
    <w:p w:rsidR="007D2317" w:rsidRPr="00F87E46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F87E46">
        <w:rPr>
          <w:b/>
          <w:i/>
          <w:color w:val="000000"/>
          <w:sz w:val="28"/>
        </w:rPr>
        <w:t>Кишечная форма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В этом случае первичный очаг инфекции находится в кишечнике. Отмечаются тяжелые вспышки стафилококковой инфекции в детских отделениях родильных домов, преимущественно у недоношенных детей, по типу тяжелого язвенно-некротического колита (или энтерколита). Заболевание протекает довольно остро и напоминает иногда токсическую диспепсию. У детей наблюдаются срыгивания, рвота, частый стул, выраженные явления токсикоза, резкая бледность, резкое снижение массы тела, обезвоживание. Температура тела субфебрильная, реже высокая, но может быть и нормальной.</w:t>
      </w:r>
      <w:r w:rsidR="00F87E46">
        <w:rPr>
          <w:color w:val="000000"/>
          <w:sz w:val="28"/>
        </w:rPr>
        <w:t xml:space="preserve"> </w:t>
      </w: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D2317" w:rsidRPr="00F87E46" w:rsidRDefault="00F87E46" w:rsidP="00F87E46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F87E46">
        <w:rPr>
          <w:b/>
          <w:color w:val="000000"/>
          <w:sz w:val="28"/>
          <w:szCs w:val="28"/>
          <w:u w:val="single"/>
        </w:rPr>
        <w:t xml:space="preserve">Классификация и характеристика </w:t>
      </w:r>
      <w:r w:rsidR="007D2317" w:rsidRPr="00F87E46">
        <w:rPr>
          <w:b/>
          <w:color w:val="000000"/>
          <w:sz w:val="28"/>
          <w:szCs w:val="28"/>
          <w:u w:val="single"/>
        </w:rPr>
        <w:t>(в зависимости от возбудителя)</w:t>
      </w:r>
    </w:p>
    <w:p w:rsidR="00C17889" w:rsidRPr="00F87E46" w:rsidRDefault="00C17889" w:rsidP="00F87E46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C17889" w:rsidRPr="00F87E46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F87E46">
        <w:rPr>
          <w:b/>
          <w:i/>
          <w:color w:val="000000"/>
          <w:sz w:val="28"/>
        </w:rPr>
        <w:t>Сепсис, вызываемый грамотрицательной флорой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F87E46">
        <w:rPr>
          <w:color w:val="000000"/>
          <w:sz w:val="28"/>
          <w:szCs w:val="22"/>
        </w:rPr>
        <w:t>Возбудители — клебсиелла, синегнойная палочка, и т. п. Клиническое своеобразие заболевания обусловлено токсичностью возбудителей. Часто наблюдается молниеносное течение. Преобладает септикопиемия, часто поражаются кости и суставы, оболочки мозга. Грозными осложнениями являются язвенно-некротический энтероколит и ДВС-синдром. Гнойные очаги характеризуются упорным и длительным течением. Летальность около 60</w:t>
      </w:r>
      <w:r w:rsidR="00F87E46">
        <w:rPr>
          <w:color w:val="000000"/>
          <w:sz w:val="28"/>
          <w:szCs w:val="22"/>
        </w:rPr>
        <w:t>%</w:t>
      </w:r>
      <w:r w:rsidRPr="00F87E46">
        <w:rPr>
          <w:color w:val="000000"/>
          <w:sz w:val="28"/>
          <w:szCs w:val="22"/>
        </w:rPr>
        <w:t xml:space="preserve">. </w:t>
      </w:r>
    </w:p>
    <w:p w:rsidR="007D2317" w:rsidRPr="00F87E46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F87E46">
        <w:rPr>
          <w:b/>
          <w:i/>
          <w:color w:val="000000"/>
          <w:sz w:val="28"/>
        </w:rPr>
        <w:t>Грибковый сепсис (генерализованный кандидоз)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F87E46">
        <w:rPr>
          <w:color w:val="000000"/>
          <w:sz w:val="28"/>
          <w:szCs w:val="22"/>
        </w:rPr>
        <w:t xml:space="preserve">Морфологическими особенностями являются образо-вание гранулем во внутренних органах, частое поражение желудочно-кишечного тракта, оболочек мозга, суставов. Заражение, как правило, происходит от матери (кандидоз половых органов). Входными воротами могут служить кожа и слизистые оболочки. Токсикоз выражен умеренно, отмечаются нарушения микроциркуляции, субфебрилитет или даже фебрильная лихорадка. Течение заболевания тяжелое. </w:t>
      </w:r>
    </w:p>
    <w:p w:rsidR="00C17889" w:rsidRPr="00F87E46" w:rsidRDefault="00C17889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C17889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Диагноз</w:t>
      </w:r>
    </w:p>
    <w:p w:rsidR="00F87E46" w:rsidRPr="00F87E46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6BE0" w:rsidRPr="00F87E46" w:rsidRDefault="009C6BE0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повышенная температура тела </w:t>
      </w:r>
    </w:p>
    <w:p w:rsidR="009C6BE0" w:rsidRPr="00F87E46" w:rsidRDefault="009C6BE0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большое снижение первоначальной массы тела </w:t>
      </w:r>
    </w:p>
    <w:p w:rsidR="00F05575" w:rsidRPr="00F87E46" w:rsidRDefault="009C6BE0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акроцианоз или цианоз носогубного треугольника</w:t>
      </w:r>
      <w:r w:rsidR="00F05575" w:rsidRPr="00F87E46">
        <w:rPr>
          <w:color w:val="000000"/>
          <w:sz w:val="28"/>
        </w:rPr>
        <w:t xml:space="preserve">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ЦНС: угнетение, возбуждение, судороги.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Органы дыхания: тахипноэ, апноэ, втяжение уступчивых мест грудной клетки. </w:t>
      </w:r>
    </w:p>
    <w:p w:rsidR="00F05575" w:rsidRPr="00F87E46" w:rsidRDefault="00F87E46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Сердечно</w:t>
      </w:r>
      <w:r w:rsidR="00F05575" w:rsidRPr="00F87E46">
        <w:rPr>
          <w:color w:val="000000"/>
          <w:sz w:val="28"/>
        </w:rPr>
        <w:t xml:space="preserve">сосудистая система: тахи-/брадикардия, гипо-/гипертензия, глухость сердечных тонов, нитевидный пульс.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Кожа: бледность, серый/желтушный оттенок, сыпь, отечность, склерема, мраморность, цианоз,</w:t>
      </w:r>
      <w:r w:rsidR="00A26F15" w:rsidRPr="00F87E46">
        <w:rPr>
          <w:color w:val="000000"/>
          <w:sz w:val="28"/>
        </w:rPr>
        <w:t xml:space="preserve"> некроз, симптом «белого пятна», обширные дерматиты (типа пемфигуса), геморрагическая сыпь и др.</w:t>
      </w:r>
      <w:r w:rsidRPr="00F87E46">
        <w:rPr>
          <w:color w:val="000000"/>
          <w:sz w:val="28"/>
        </w:rPr>
        <w:t xml:space="preserve">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ЖКТ: отказ от сосания, парез кишечника, диарея, патологическая пот</w:t>
      </w:r>
      <w:r w:rsidR="00A26F15" w:rsidRPr="00F87E46">
        <w:rPr>
          <w:color w:val="000000"/>
          <w:sz w:val="28"/>
        </w:rPr>
        <w:t>еря массы, гепатоспленомегалия, метиоризм.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Мочевыделительная система: олиго-/анурия.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Система гемостаза: кровоточивость, тромбозы. </w:t>
      </w:r>
    </w:p>
    <w:p w:rsidR="00F87E46" w:rsidRDefault="00F87E46" w:rsidP="00F87E4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960AB" w:rsidRPr="00F87E46" w:rsidRDefault="004960AB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color w:val="000000"/>
          <w:sz w:val="28"/>
        </w:rPr>
        <w:t>Бактериологический посев крови</w:t>
      </w: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</w:p>
    <w:p w:rsidR="00F05575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Лабораторные признаки</w:t>
      </w:r>
      <w:r w:rsidR="004960AB" w:rsidRPr="00F87E46">
        <w:rPr>
          <w:color w:val="000000"/>
          <w:sz w:val="28"/>
        </w:rPr>
        <w:t>-</w:t>
      </w:r>
      <w:r w:rsidR="00F05575" w:rsidRPr="00F87E46">
        <w:rPr>
          <w:color w:val="000000"/>
          <w:sz w:val="28"/>
        </w:rPr>
        <w:t xml:space="preserve"> Воспалительные изменения в ликворе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Гипокс</w:t>
      </w:r>
      <w:r w:rsidR="004960AB" w:rsidRPr="00F87E46">
        <w:rPr>
          <w:color w:val="000000"/>
          <w:sz w:val="28"/>
        </w:rPr>
        <w:t>ия, гиперкапн</w:t>
      </w:r>
      <w:r w:rsidRPr="00F87E46">
        <w:rPr>
          <w:color w:val="000000"/>
          <w:sz w:val="28"/>
        </w:rPr>
        <w:t xml:space="preserve">ия, ацидоз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Изменение кривой сатурации кислорода и ЦВД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Гипербилирубинемия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Гипертрансфераземия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Гипергликемия, гипогликемия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Гиперазотемия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Удлинение/укорочение времени свертывания крови и другие лабораторные признаки ДВС-синдрома </w:t>
      </w:r>
    </w:p>
    <w:p w:rsidR="00A26F15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Лабораторные показатели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Лейкоцитоз &gt; 15х109/л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Лейкопения &lt; 5х109/л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Нейтрофилез &gt; 6х109/л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Нейтропения &lt; 1,5х109/л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Юные формы нейтрофилов &gt; 1,5х109/л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Токсическая зернистость нейтрофилов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Нейтрофильный индекс &gt; 0,2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Уровень СР-белка &gt; 6 мг/л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Уровень прокальцитонина &gt; 2 нг/мл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Уровень интерлейкина-8 &gt; 100 пг/мл </w:t>
      </w:r>
    </w:p>
    <w:p w:rsid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</w:p>
    <w:p w:rsidR="00F05575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color w:val="000000"/>
          <w:sz w:val="28"/>
        </w:rPr>
        <w:t>Лечение</w:t>
      </w:r>
    </w:p>
    <w:p w:rsidR="00F87E46" w:rsidRPr="00F87E46" w:rsidRDefault="00F87E46" w:rsidP="00F87E4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2014" w:rsidRPr="00F87E46" w:rsidRDefault="006F2014" w:rsidP="00F87E46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Срочная госпитализация в специализированные отделения патологии новорожденных, при необходимости хирургического вмешательства - в хирургические отделения (палаты) для новорожденных. </w:t>
      </w:r>
    </w:p>
    <w:p w:rsidR="006F2014" w:rsidRPr="00F87E46" w:rsidRDefault="006F2014" w:rsidP="00F87E46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Вскармливание материнским молоком (грудь матери или сцеженное грудное молоко через зонд, из соски). </w:t>
      </w:r>
    </w:p>
    <w:p w:rsidR="00F05575" w:rsidRPr="00F87E46" w:rsidRDefault="00F05575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Терапия сепсиса новорожденных предполагает сочетание основного – этиотропного лечения с патогенетической коррекцией метаболических, иммунных </w:t>
      </w:r>
      <w:r w:rsidR="00A26F15" w:rsidRPr="00F87E46">
        <w:rPr>
          <w:color w:val="000000"/>
          <w:sz w:val="28"/>
        </w:rPr>
        <w:t>и органных нарушений.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Схемы антибактериальной терапии при высоком риске развития неонатального сепсиса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Стартовая терапия</w:t>
      </w:r>
      <w:r w:rsidRPr="00F87E46">
        <w:rPr>
          <w:color w:val="000000"/>
          <w:sz w:val="28"/>
        </w:rPr>
        <w:tab/>
        <w:t>Цефалоспорин 3-го поколения + аминогликозид; карбапенем (монотерапия)</w:t>
      </w:r>
    </w:p>
    <w:p w:rsidR="00F05575" w:rsidRPr="00F87E46" w:rsidRDefault="00F05575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87E46">
        <w:rPr>
          <w:b/>
          <w:i/>
          <w:color w:val="000000"/>
          <w:sz w:val="28"/>
          <w:szCs w:val="28"/>
        </w:rPr>
        <w:t>Терапия резерва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(или после уточнения возбудителя)</w:t>
      </w:r>
      <w:r w:rsidRPr="00F87E46">
        <w:rPr>
          <w:color w:val="000000"/>
          <w:sz w:val="28"/>
        </w:rPr>
        <w:tab/>
        <w:t>Цефалоспорин 4-го поколения (цефепим) + резервный аминогликозид (амикацин); ванкомицин (монотерапия); защищенные пенициллины + аминогликозид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Антибиотики глубокого резерва</w:t>
      </w:r>
      <w:r w:rsidRPr="00F87E46">
        <w:rPr>
          <w:color w:val="000000"/>
          <w:sz w:val="28"/>
        </w:rPr>
        <w:tab/>
        <w:t>Имипинем/циластатин; линезолид (при MRS-инфекции)</w:t>
      </w:r>
    </w:p>
    <w:p w:rsidR="00F05575" w:rsidRPr="00F87E46" w:rsidRDefault="006F2014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Терапия по жизненным показаниям - </w:t>
      </w:r>
      <w:r w:rsidR="00F05575" w:rsidRPr="00F87E46">
        <w:rPr>
          <w:color w:val="000000"/>
          <w:sz w:val="28"/>
        </w:rPr>
        <w:t>Фторхинолон (ципрофлоксацин)</w:t>
      </w:r>
    </w:p>
    <w:p w:rsidR="00F05575" w:rsidRPr="00F87E46" w:rsidRDefault="00F05575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При проведении антибактериальной терапии необходимо осуществлять бактериологический мониторинг и при смене ведущего возбудителя своевременно заменять антибиотик с учетом резист</w:t>
      </w:r>
      <w:r w:rsidR="006F2014" w:rsidRPr="00F87E46">
        <w:rPr>
          <w:color w:val="000000"/>
          <w:sz w:val="28"/>
        </w:rPr>
        <w:t>ентности микроорганизмов</w:t>
      </w:r>
      <w:r w:rsidR="00F87E46">
        <w:rPr>
          <w:color w:val="000000"/>
          <w:sz w:val="28"/>
        </w:rPr>
        <w:t xml:space="preserve"> </w:t>
      </w:r>
    </w:p>
    <w:p w:rsidR="00F05575" w:rsidRPr="00F87E46" w:rsidRDefault="00F05575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87E46">
        <w:rPr>
          <w:b/>
          <w:i/>
          <w:color w:val="000000"/>
          <w:sz w:val="28"/>
          <w:szCs w:val="28"/>
        </w:rPr>
        <w:t xml:space="preserve">Применение иммунокорригирующих средств при сепсисе новорожденных </w:t>
      </w:r>
    </w:p>
    <w:p w:rsidR="00F05575" w:rsidRPr="00F87E46" w:rsidRDefault="00F05575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i/>
          <w:color w:val="000000"/>
          <w:sz w:val="28"/>
          <w:szCs w:val="28"/>
        </w:rPr>
        <w:t>Иммунозаместительная терапия</w:t>
      </w:r>
      <w:r w:rsidRPr="00F87E46">
        <w:rPr>
          <w:color w:val="000000"/>
          <w:sz w:val="28"/>
        </w:rPr>
        <w:t xml:space="preserve">: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иммуноглобулины для внутривенного введения (зарубежные или отечественные);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интерферон человеческий лейкоцитарный. </w:t>
      </w:r>
    </w:p>
    <w:p w:rsidR="00F05575" w:rsidRPr="00F87E46" w:rsidRDefault="00F05575" w:rsidP="00F87E4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Рекомбинантные интерфероны (Виферон). </w:t>
      </w:r>
    </w:p>
    <w:p w:rsidR="006F2014" w:rsidRPr="00F87E46" w:rsidRDefault="006F2014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i/>
          <w:color w:val="000000"/>
          <w:sz w:val="28"/>
          <w:szCs w:val="28"/>
        </w:rPr>
        <w:t>К</w:t>
      </w:r>
      <w:r w:rsidR="00F05575" w:rsidRPr="00F87E46">
        <w:rPr>
          <w:b/>
          <w:i/>
          <w:color w:val="000000"/>
          <w:sz w:val="28"/>
          <w:szCs w:val="28"/>
        </w:rPr>
        <w:t>оррекция дис</w:t>
      </w:r>
      <w:r w:rsidR="004960AB" w:rsidRPr="00F87E46">
        <w:rPr>
          <w:b/>
          <w:i/>
          <w:color w:val="000000"/>
          <w:sz w:val="28"/>
          <w:szCs w:val="28"/>
        </w:rPr>
        <w:t>бактери</w:t>
      </w:r>
      <w:r w:rsidR="00F05575" w:rsidRPr="00F87E46">
        <w:rPr>
          <w:b/>
          <w:i/>
          <w:color w:val="000000"/>
          <w:sz w:val="28"/>
          <w:szCs w:val="28"/>
        </w:rPr>
        <w:t>оза</w:t>
      </w:r>
      <w:r w:rsidR="00F05575" w:rsidRPr="00F87E46">
        <w:rPr>
          <w:color w:val="000000"/>
          <w:sz w:val="28"/>
        </w:rPr>
        <w:t xml:space="preserve"> (противогрибковые препараты, эубиотики и пребиотики); гемодинамических и метаболических расстройств, коррекция гипо- или гиперкоагуляции, лечение сопутствующих заболеваний (перинатального поражения ЦНС, транзиторного гипотиреоза и т.п.). </w:t>
      </w:r>
    </w:p>
    <w:p w:rsidR="00F05575" w:rsidRPr="00F87E46" w:rsidRDefault="006F2014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b/>
          <w:i/>
          <w:color w:val="000000"/>
          <w:sz w:val="28"/>
          <w:szCs w:val="28"/>
        </w:rPr>
        <w:t>О</w:t>
      </w:r>
      <w:r w:rsidR="00F05575" w:rsidRPr="00F87E46">
        <w:rPr>
          <w:b/>
          <w:i/>
          <w:color w:val="000000"/>
          <w:sz w:val="28"/>
          <w:szCs w:val="28"/>
        </w:rPr>
        <w:t>беспечение лечебно-охранительного режима</w:t>
      </w:r>
      <w:r w:rsidR="00F05575" w:rsidRPr="00F87E46">
        <w:rPr>
          <w:color w:val="000000"/>
          <w:sz w:val="28"/>
        </w:rPr>
        <w:t xml:space="preserve"> с обезболиванием инвазивных манипуляций, и организация рационального вскармливания ребенка (приоритет грудного вскармливания (с форотификаторами для глубоконедоношенных детей), при необходимости – частичное или полное парентеральное питание). В периоде стихания клинических проявлений сепсиса начинается осторожное использование лечебного массажа, сухой иммерсии, упражнений в воде. </w:t>
      </w:r>
    </w:p>
    <w:p w:rsidR="00471399" w:rsidRPr="00F87E46" w:rsidRDefault="00471399" w:rsidP="00F87E46">
      <w:pPr>
        <w:spacing w:line="360" w:lineRule="auto"/>
        <w:ind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Прививки детям, перенесшим сепсис, разрешается проводить не ранее чем через 6-12 мес</w:t>
      </w:r>
      <w:r w:rsidR="00F87E46">
        <w:rPr>
          <w:color w:val="000000"/>
          <w:sz w:val="28"/>
        </w:rPr>
        <w:t>.</w:t>
      </w:r>
      <w:r w:rsidRPr="00F87E46">
        <w:rPr>
          <w:color w:val="000000"/>
          <w:sz w:val="28"/>
        </w:rPr>
        <w:t xml:space="preserve"> после полного выздоровления по заключению консилиума врачей. </w:t>
      </w:r>
    </w:p>
    <w:p w:rsidR="00C509EA" w:rsidRPr="00F87E46" w:rsidRDefault="00C509EA" w:rsidP="00F87E46">
      <w:pPr>
        <w:spacing w:line="360" w:lineRule="auto"/>
        <w:ind w:firstLine="709"/>
        <w:jc w:val="both"/>
        <w:rPr>
          <w:color w:val="000000"/>
          <w:sz w:val="28"/>
        </w:rPr>
      </w:pPr>
    </w:p>
    <w:p w:rsidR="00471399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87E46">
        <w:rPr>
          <w:b/>
          <w:color w:val="000000"/>
          <w:sz w:val="28"/>
          <w:szCs w:val="28"/>
        </w:rPr>
        <w:t>Профилактика</w:t>
      </w:r>
    </w:p>
    <w:p w:rsidR="00F87E46" w:rsidRPr="00F87E46" w:rsidRDefault="00F87E46" w:rsidP="00F87E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A523A8" w:rsidRPr="00F87E46" w:rsidRDefault="00A523A8" w:rsidP="00F87E4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Профилактика интра- и постнатального инфицирования</w:t>
      </w:r>
    </w:p>
    <w:p w:rsidR="00A523A8" w:rsidRPr="00F87E46" w:rsidRDefault="00A523A8" w:rsidP="00F87E4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Своевременное выявление заболеваний</w:t>
      </w:r>
    </w:p>
    <w:p w:rsidR="00471399" w:rsidRPr="00F87E46" w:rsidRDefault="00471399" w:rsidP="00F87E4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Проведение мер по антена</w:t>
      </w:r>
      <w:r w:rsidR="00C509EA" w:rsidRPr="00F87E46">
        <w:rPr>
          <w:color w:val="000000"/>
          <w:sz w:val="28"/>
        </w:rPr>
        <w:t>тальной охране плода, так как при ряде осложнений беременности снижается резистентность плода к различным экзогенным воздействиям, а такие заболевания матери, как грипп, ангина, пиелит, гнойничковые заболевания и др.,</w:t>
      </w:r>
      <w:r w:rsidRPr="00F87E46">
        <w:rPr>
          <w:color w:val="000000"/>
          <w:sz w:val="28"/>
        </w:rPr>
        <w:t xml:space="preserve"> могут быть источником инфициро</w:t>
      </w:r>
      <w:r w:rsidR="00C509EA" w:rsidRPr="00F87E46">
        <w:rPr>
          <w:color w:val="000000"/>
          <w:sz w:val="28"/>
        </w:rPr>
        <w:t xml:space="preserve">вания плода и ребенка. </w:t>
      </w:r>
    </w:p>
    <w:p w:rsidR="00471399" w:rsidRPr="00F87E46" w:rsidRDefault="00C509EA" w:rsidP="00F87E4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Строжайшее соблюдение асептики и антисептики при уходе за новорожденным, особенно в период его пребывания в родильном доме. Соблюдение персоналом родильных домов санитарно-гигиенических требований. </w:t>
      </w:r>
    </w:p>
    <w:p w:rsidR="00471399" w:rsidRPr="00F87E46" w:rsidRDefault="00C509EA" w:rsidP="00F87E4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Лиц даже с незначительными гнойными процессами не следует допускать к уходу за новорожденным. </w:t>
      </w:r>
    </w:p>
    <w:p w:rsidR="00471399" w:rsidRPr="00F87E46" w:rsidRDefault="00C509EA" w:rsidP="00F87E4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 xml:space="preserve">Детей, родившихся от матерей с явлениями послеродового сепсиса или различными местными гнойными процессами, необходимо помешать в отдельное помещение, и они не должны контактировать ни с другими детьми, ни со своими матерями. </w:t>
      </w:r>
    </w:p>
    <w:p w:rsidR="00C509EA" w:rsidRPr="00F87E46" w:rsidRDefault="00C509EA" w:rsidP="00F87E4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7E46">
        <w:rPr>
          <w:color w:val="000000"/>
          <w:sz w:val="28"/>
        </w:rPr>
        <w:t>Нельзя прикладывать к груди детей при заболевании матери гнойным маститом.</w:t>
      </w:r>
      <w:bookmarkStart w:id="0" w:name="_GoBack"/>
      <w:bookmarkEnd w:id="0"/>
    </w:p>
    <w:sectPr w:rsidR="00C509EA" w:rsidRPr="00F87E46" w:rsidSect="00F87E46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584"/>
    <w:multiLevelType w:val="hybridMultilevel"/>
    <w:tmpl w:val="CDD02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00B5D"/>
    <w:multiLevelType w:val="hybridMultilevel"/>
    <w:tmpl w:val="D9F636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66AFA"/>
    <w:multiLevelType w:val="hybridMultilevel"/>
    <w:tmpl w:val="7FCE947C"/>
    <w:lvl w:ilvl="0" w:tplc="02FE22EA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20970361"/>
    <w:multiLevelType w:val="hybridMultilevel"/>
    <w:tmpl w:val="94146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476087"/>
    <w:multiLevelType w:val="hybridMultilevel"/>
    <w:tmpl w:val="CF7442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329CA"/>
    <w:multiLevelType w:val="hybridMultilevel"/>
    <w:tmpl w:val="BB1A7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2168FA"/>
    <w:multiLevelType w:val="hybridMultilevel"/>
    <w:tmpl w:val="08D8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7A5972"/>
    <w:multiLevelType w:val="hybridMultilevel"/>
    <w:tmpl w:val="70EC6B32"/>
    <w:lvl w:ilvl="0" w:tplc="02FE22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1073BD"/>
    <w:multiLevelType w:val="hybridMultilevel"/>
    <w:tmpl w:val="F942F818"/>
    <w:lvl w:ilvl="0" w:tplc="02FE22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E310C"/>
    <w:multiLevelType w:val="hybridMultilevel"/>
    <w:tmpl w:val="CEA04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992AB9"/>
    <w:multiLevelType w:val="hybridMultilevel"/>
    <w:tmpl w:val="2AE03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22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A95142"/>
    <w:multiLevelType w:val="hybridMultilevel"/>
    <w:tmpl w:val="25FCA1E0"/>
    <w:lvl w:ilvl="0" w:tplc="02FE22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EA252B"/>
    <w:multiLevelType w:val="hybridMultilevel"/>
    <w:tmpl w:val="415E3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901732"/>
    <w:multiLevelType w:val="hybridMultilevel"/>
    <w:tmpl w:val="02B66C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E61318"/>
    <w:multiLevelType w:val="hybridMultilevel"/>
    <w:tmpl w:val="EC8A0C50"/>
    <w:lvl w:ilvl="0" w:tplc="02FE22EA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617D3A85"/>
    <w:multiLevelType w:val="hybridMultilevel"/>
    <w:tmpl w:val="8CF03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953437"/>
    <w:multiLevelType w:val="hybridMultilevel"/>
    <w:tmpl w:val="9D0C59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A2858"/>
    <w:multiLevelType w:val="hybridMultilevel"/>
    <w:tmpl w:val="F0163A86"/>
    <w:lvl w:ilvl="0" w:tplc="2392DF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A7561A"/>
    <w:multiLevelType w:val="hybridMultilevel"/>
    <w:tmpl w:val="C9F2FEF2"/>
    <w:lvl w:ilvl="0" w:tplc="02FE22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D04B06"/>
    <w:multiLevelType w:val="hybridMultilevel"/>
    <w:tmpl w:val="CB6EF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7"/>
  </w:num>
  <w:num w:numId="10">
    <w:abstractNumId w:val="13"/>
  </w:num>
  <w:num w:numId="11">
    <w:abstractNumId w:val="16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8"/>
  </w:num>
  <w:num w:numId="17">
    <w:abstractNumId w:val="14"/>
  </w:num>
  <w:num w:numId="18">
    <w:abstractNumId w:val="4"/>
  </w:num>
  <w:num w:numId="19">
    <w:abstractNumId w:val="1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9EA"/>
    <w:rsid w:val="000123C6"/>
    <w:rsid w:val="000775BA"/>
    <w:rsid w:val="000F19A4"/>
    <w:rsid w:val="001A4700"/>
    <w:rsid w:val="00245084"/>
    <w:rsid w:val="00264CFF"/>
    <w:rsid w:val="002B5512"/>
    <w:rsid w:val="003179BD"/>
    <w:rsid w:val="00402DFB"/>
    <w:rsid w:val="00471399"/>
    <w:rsid w:val="00474A74"/>
    <w:rsid w:val="004960AB"/>
    <w:rsid w:val="004C4C26"/>
    <w:rsid w:val="00582551"/>
    <w:rsid w:val="006F2014"/>
    <w:rsid w:val="007D2317"/>
    <w:rsid w:val="0080406E"/>
    <w:rsid w:val="00926DEF"/>
    <w:rsid w:val="009C6BE0"/>
    <w:rsid w:val="009D32B0"/>
    <w:rsid w:val="00A26F15"/>
    <w:rsid w:val="00A274B1"/>
    <w:rsid w:val="00A523A8"/>
    <w:rsid w:val="00B2481C"/>
    <w:rsid w:val="00B31EDC"/>
    <w:rsid w:val="00C17889"/>
    <w:rsid w:val="00C4030B"/>
    <w:rsid w:val="00C509EA"/>
    <w:rsid w:val="00C54088"/>
    <w:rsid w:val="00D95F47"/>
    <w:rsid w:val="00DA5073"/>
    <w:rsid w:val="00DC0DD0"/>
    <w:rsid w:val="00E35D8E"/>
    <w:rsid w:val="00E836BD"/>
    <w:rsid w:val="00EB6F2D"/>
    <w:rsid w:val="00F05575"/>
    <w:rsid w:val="00F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5AD944-F71E-40EE-9CE3-908C7772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248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СЕПСИС НОВОРОЖДЕННЫХ</vt:lpstr>
    </vt:vector>
  </TitlesOfParts>
  <Company>MoBIL GROUP</Company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СЕПСИС НОВОРОЖДЕННЫХ</dc:title>
  <dc:subject/>
  <dc:creator>Admin</dc:creator>
  <cp:keywords/>
  <dc:description/>
  <cp:lastModifiedBy>Irina</cp:lastModifiedBy>
  <cp:revision>2</cp:revision>
  <cp:lastPrinted>2009-05-31T22:14:00Z</cp:lastPrinted>
  <dcterms:created xsi:type="dcterms:W3CDTF">2014-08-19T17:29:00Z</dcterms:created>
  <dcterms:modified xsi:type="dcterms:W3CDTF">2014-08-19T17:29:00Z</dcterms:modified>
</cp:coreProperties>
</file>