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06E" w:rsidRPr="00951493" w:rsidRDefault="0034406E" w:rsidP="00616B88">
      <w:pPr>
        <w:jc w:val="both"/>
      </w:pPr>
      <w:r w:rsidRPr="00951493">
        <w:t xml:space="preserve">Сердечная недостаточность (СН) — это состояние, при котором: </w:t>
      </w:r>
    </w:p>
    <w:p w:rsidR="0034406E" w:rsidRPr="00951493" w:rsidRDefault="0034406E" w:rsidP="00616B88">
      <w:pPr>
        <w:jc w:val="both"/>
      </w:pPr>
      <w:r w:rsidRPr="00951493">
        <w:t xml:space="preserve">1. Сердце не может полностью обеспечить должный минутный объем  крови (МО), т.е. перфузию органов и тканей, адекватную их  метаболическим потребностям в покое или при физической  нагрузке. </w:t>
      </w:r>
    </w:p>
    <w:p w:rsidR="0034406E" w:rsidRPr="00951493" w:rsidRDefault="0034406E" w:rsidP="00616B88">
      <w:pPr>
        <w:jc w:val="both"/>
      </w:pPr>
      <w:r w:rsidRPr="00951493">
        <w:t xml:space="preserve"> 2. Или относительно нормальный уровень МО и перфузии тканей  достигается за счет чрезмерного напряжения внутрисердечных и  нейроэндокринных компенсаторных еханизмов, прежде всего за  счет увеличения давления наполнения полостей сердца и </w:t>
      </w:r>
    </w:p>
    <w:p w:rsidR="0034406E" w:rsidRPr="00951493" w:rsidRDefault="0034406E" w:rsidP="00616B88">
      <w:pPr>
        <w:jc w:val="both"/>
      </w:pPr>
      <w:r w:rsidRPr="00951493">
        <w:t xml:space="preserve"> активации САС, ренин-ангиотензиновой и других систем  организма. </w:t>
      </w:r>
    </w:p>
    <w:p w:rsidR="0034406E" w:rsidRPr="00951493" w:rsidRDefault="0034406E" w:rsidP="00616B88">
      <w:pPr>
        <w:jc w:val="both"/>
      </w:pPr>
    </w:p>
    <w:p w:rsidR="008107E7" w:rsidRPr="00951493" w:rsidRDefault="0034406E" w:rsidP="00616B88">
      <w:pPr>
        <w:ind w:firstLine="708"/>
        <w:jc w:val="both"/>
      </w:pPr>
      <w:r w:rsidRPr="00951493">
        <w:t xml:space="preserve"> В большинстве случаев речь идет о сочетании обоих признаков СН — абсолютного или относительного снижения МО и выраженного  напряжения компенсаторных механизмов. СН выявляется у 1–2% населения, причем ее распространенность  увеличивается с возрастом. У лиц старше 75 лет СН встречается  в 10% случаев. Почти все заболевания сердечно-сосудистой  системы могут осложняться СН, являющейся наиболее частой  причиной госпитализации, снижения трудоспособности и смерти больных.</w:t>
      </w:r>
    </w:p>
    <w:p w:rsidR="00AC1C64" w:rsidRPr="00951493" w:rsidRDefault="00AC1C64" w:rsidP="00616B88">
      <w:pPr>
        <w:jc w:val="both"/>
      </w:pPr>
    </w:p>
    <w:p w:rsidR="00AC1C64" w:rsidRPr="00951493" w:rsidRDefault="00AC1C64" w:rsidP="00616B88">
      <w:pPr>
        <w:jc w:val="both"/>
      </w:pPr>
      <w:r w:rsidRPr="00951493">
        <w:t>ЭТИОЛОГИЯ</w:t>
      </w:r>
    </w:p>
    <w:p w:rsidR="00AC1C64" w:rsidRPr="00951493" w:rsidRDefault="00AC1C64" w:rsidP="00616B88">
      <w:pPr>
        <w:jc w:val="both"/>
      </w:pPr>
      <w:r w:rsidRPr="00951493">
        <w:t xml:space="preserve">В зависимости от преобладания тех или иных механизмов  формирования СН выделяют следующие причины развития этого  патологического синдрома. </w:t>
      </w:r>
    </w:p>
    <w:p w:rsidR="00AC1C64" w:rsidRPr="00951493" w:rsidRDefault="00AC1C64" w:rsidP="00616B88">
      <w:pPr>
        <w:jc w:val="both"/>
      </w:pPr>
    </w:p>
    <w:p w:rsidR="00AC1C64" w:rsidRPr="00951493" w:rsidRDefault="00AC1C64" w:rsidP="00616B88">
      <w:pPr>
        <w:jc w:val="both"/>
      </w:pPr>
      <w:r w:rsidRPr="00951493">
        <w:t xml:space="preserve">I. Поражения сердечной мышцы (миокардиальная недостаточность). </w:t>
      </w:r>
    </w:p>
    <w:p w:rsidR="00AC1C64" w:rsidRPr="00951493" w:rsidRDefault="00AC1C64" w:rsidP="00616B88">
      <w:pPr>
        <w:jc w:val="both"/>
      </w:pPr>
      <w:r w:rsidRPr="00951493">
        <w:t xml:space="preserve">1. Первичные: </w:t>
      </w:r>
    </w:p>
    <w:p w:rsidR="00AC1C64" w:rsidRPr="00951493" w:rsidRDefault="00AC1C64" w:rsidP="00616B88">
      <w:pPr>
        <w:jc w:val="both"/>
      </w:pPr>
      <w:r w:rsidRPr="00951493">
        <w:t xml:space="preserve">  миокардиты; </w:t>
      </w:r>
    </w:p>
    <w:p w:rsidR="00AC1C64" w:rsidRPr="00951493" w:rsidRDefault="00AC1C64" w:rsidP="00616B88">
      <w:pPr>
        <w:jc w:val="both"/>
      </w:pPr>
      <w:r w:rsidRPr="00951493">
        <w:t xml:space="preserve">2. Вторичные: </w:t>
      </w:r>
    </w:p>
    <w:p w:rsidR="00AC1C64" w:rsidRPr="00951493" w:rsidRDefault="00AC1C64" w:rsidP="00616B88">
      <w:pPr>
        <w:jc w:val="both"/>
      </w:pPr>
      <w:r w:rsidRPr="00951493">
        <w:t xml:space="preserve">  острый инфаркт миокарда (ИМ); </w:t>
      </w:r>
    </w:p>
    <w:p w:rsidR="00AC1C64" w:rsidRPr="00951493" w:rsidRDefault="00AC1C64" w:rsidP="00616B88">
      <w:pPr>
        <w:jc w:val="both"/>
      </w:pPr>
      <w:r w:rsidRPr="00951493">
        <w:t xml:space="preserve">  хроническая ишемия сердечной мышцы; </w:t>
      </w:r>
    </w:p>
    <w:p w:rsidR="00AC1C64" w:rsidRPr="00951493" w:rsidRDefault="00AC1C64" w:rsidP="00616B88">
      <w:pPr>
        <w:jc w:val="both"/>
      </w:pPr>
      <w:r w:rsidRPr="00951493">
        <w:t xml:space="preserve">  постинфарктный и атеросклеротический кардиосклероз; </w:t>
      </w:r>
    </w:p>
    <w:p w:rsidR="00AC1C64" w:rsidRPr="00951493" w:rsidRDefault="00AC1C64" w:rsidP="00616B88">
      <w:pPr>
        <w:jc w:val="both"/>
      </w:pPr>
      <w:r w:rsidRPr="00951493">
        <w:t xml:space="preserve">  гипо- или гипертиреоз; </w:t>
      </w:r>
    </w:p>
    <w:p w:rsidR="00AC1C64" w:rsidRPr="00951493" w:rsidRDefault="00AC1C64" w:rsidP="00616B88">
      <w:pPr>
        <w:jc w:val="both"/>
      </w:pPr>
      <w:r w:rsidRPr="00951493">
        <w:t xml:space="preserve">  поражение сердца при системных заболеваниях соединительной   ткани; </w:t>
      </w:r>
    </w:p>
    <w:p w:rsidR="00AC1C64" w:rsidRPr="00951493" w:rsidRDefault="00AC1C64" w:rsidP="00616B88">
      <w:pPr>
        <w:jc w:val="both"/>
      </w:pPr>
      <w:r w:rsidRPr="00951493">
        <w:t xml:space="preserve">  токсико-аллергические поражения миокарда. </w:t>
      </w:r>
    </w:p>
    <w:p w:rsidR="002916D0" w:rsidRPr="00951493" w:rsidRDefault="002916D0" w:rsidP="00616B88">
      <w:pPr>
        <w:jc w:val="both"/>
      </w:pPr>
    </w:p>
    <w:p w:rsidR="00AC1C64" w:rsidRPr="00951493" w:rsidRDefault="00AC1C64" w:rsidP="00616B88">
      <w:pPr>
        <w:jc w:val="both"/>
      </w:pPr>
      <w:r w:rsidRPr="00951493">
        <w:t xml:space="preserve">II. Гемодинамическая перегрузка желудочков сердца. </w:t>
      </w:r>
    </w:p>
    <w:p w:rsidR="00AC1C64" w:rsidRPr="00951493" w:rsidRDefault="00AC1C64" w:rsidP="00616B88">
      <w:pPr>
        <w:jc w:val="both"/>
      </w:pPr>
      <w:r w:rsidRPr="00951493">
        <w:t xml:space="preserve"> 1. Повышение сопротивления изгнанию (увеличение постнагрузки): </w:t>
      </w:r>
    </w:p>
    <w:p w:rsidR="00AC1C64" w:rsidRPr="00951493" w:rsidRDefault="00AC1C64" w:rsidP="00616B88">
      <w:pPr>
        <w:jc w:val="both"/>
      </w:pPr>
      <w:r w:rsidRPr="00951493">
        <w:t xml:space="preserve">   системная артериальная гипертензия (АГ); </w:t>
      </w:r>
    </w:p>
    <w:p w:rsidR="00AC1C64" w:rsidRPr="00951493" w:rsidRDefault="00AC1C64" w:rsidP="00616B88">
      <w:pPr>
        <w:jc w:val="both"/>
      </w:pPr>
      <w:r w:rsidRPr="00951493">
        <w:t xml:space="preserve">   легочная артериальная гипертензия; </w:t>
      </w:r>
    </w:p>
    <w:p w:rsidR="00AC1C64" w:rsidRPr="00951493" w:rsidRDefault="00AC1C64" w:rsidP="00616B88">
      <w:pPr>
        <w:jc w:val="both"/>
      </w:pPr>
      <w:r w:rsidRPr="00951493">
        <w:t xml:space="preserve">   стеноз устья аорты; </w:t>
      </w:r>
    </w:p>
    <w:p w:rsidR="00AC1C64" w:rsidRPr="00951493" w:rsidRDefault="00AC1C64" w:rsidP="00616B88">
      <w:pPr>
        <w:jc w:val="both"/>
      </w:pPr>
      <w:r w:rsidRPr="00951493">
        <w:t xml:space="preserve">   стеноз легочной артерии. </w:t>
      </w:r>
    </w:p>
    <w:p w:rsidR="00AC1C64" w:rsidRPr="00951493" w:rsidRDefault="00AC1C64" w:rsidP="00616B88">
      <w:pPr>
        <w:jc w:val="both"/>
      </w:pPr>
      <w:r w:rsidRPr="00951493">
        <w:t xml:space="preserve"> 2. Увеличение наполнения камер сердца (увеличение преднагрузки): </w:t>
      </w:r>
    </w:p>
    <w:p w:rsidR="00AC1C64" w:rsidRPr="00951493" w:rsidRDefault="00AC1C64" w:rsidP="00616B88">
      <w:pPr>
        <w:jc w:val="both"/>
      </w:pPr>
      <w:r w:rsidRPr="00951493">
        <w:t xml:space="preserve">   недостаточность </w:t>
      </w:r>
      <w:r w:rsidR="002916D0" w:rsidRPr="00951493">
        <w:t>клапанов сердца</w:t>
      </w:r>
    </w:p>
    <w:p w:rsidR="002916D0" w:rsidRPr="00951493" w:rsidRDefault="00AC1C64" w:rsidP="00616B88">
      <w:pPr>
        <w:jc w:val="both"/>
      </w:pPr>
      <w:r w:rsidRPr="00951493">
        <w:t xml:space="preserve">   врожденные пороки сердца </w:t>
      </w:r>
    </w:p>
    <w:p w:rsidR="002916D0" w:rsidRPr="00951493" w:rsidRDefault="002916D0" w:rsidP="00616B88">
      <w:pPr>
        <w:jc w:val="both"/>
      </w:pPr>
    </w:p>
    <w:p w:rsidR="00AC1C64" w:rsidRPr="00951493" w:rsidRDefault="00AC1C64" w:rsidP="00616B88">
      <w:pPr>
        <w:jc w:val="both"/>
      </w:pPr>
      <w:r w:rsidRPr="00951493">
        <w:t xml:space="preserve">III. Нарушение наполнения желудочков сердца. </w:t>
      </w:r>
    </w:p>
    <w:p w:rsidR="002916D0" w:rsidRPr="00951493" w:rsidRDefault="002916D0" w:rsidP="00616B88">
      <w:pPr>
        <w:jc w:val="both"/>
      </w:pPr>
    </w:p>
    <w:p w:rsidR="00AC1C64" w:rsidRPr="00951493" w:rsidRDefault="00AC1C64" w:rsidP="00616B88">
      <w:pPr>
        <w:jc w:val="both"/>
      </w:pPr>
      <w:r w:rsidRPr="00951493">
        <w:t xml:space="preserve">IV. Повышение метаболических потребностей тканей (СН с высоким МО). </w:t>
      </w:r>
    </w:p>
    <w:p w:rsidR="00AC1C64" w:rsidRPr="00951493" w:rsidRDefault="00AC1C64" w:rsidP="00616B88">
      <w:pPr>
        <w:jc w:val="both"/>
      </w:pPr>
      <w:r w:rsidRPr="00951493">
        <w:t xml:space="preserve"> 1. Гипоксические состояния: </w:t>
      </w:r>
    </w:p>
    <w:p w:rsidR="00AC1C64" w:rsidRPr="00951493" w:rsidRDefault="00AC1C64" w:rsidP="00616B88">
      <w:pPr>
        <w:jc w:val="both"/>
      </w:pPr>
      <w:r w:rsidRPr="00951493">
        <w:t xml:space="preserve">   анемии; </w:t>
      </w:r>
    </w:p>
    <w:p w:rsidR="00AC1C64" w:rsidRPr="00951493" w:rsidRDefault="00AC1C64" w:rsidP="00616B88">
      <w:pPr>
        <w:jc w:val="both"/>
      </w:pPr>
      <w:r w:rsidRPr="00951493">
        <w:t xml:space="preserve">   хроническое легочное сердце. </w:t>
      </w:r>
    </w:p>
    <w:p w:rsidR="00AC1C64" w:rsidRPr="00951493" w:rsidRDefault="00AC1C64" w:rsidP="00616B88">
      <w:pPr>
        <w:jc w:val="both"/>
      </w:pPr>
      <w:r w:rsidRPr="00951493">
        <w:t xml:space="preserve"> 2. Повышение обмена веществ: </w:t>
      </w:r>
    </w:p>
    <w:p w:rsidR="00AC1C64" w:rsidRPr="00951493" w:rsidRDefault="00AC1C64" w:rsidP="00616B88">
      <w:pPr>
        <w:jc w:val="both"/>
      </w:pPr>
      <w:r w:rsidRPr="00951493">
        <w:t xml:space="preserve">   гипертиреоз. </w:t>
      </w:r>
    </w:p>
    <w:p w:rsidR="00AC1C64" w:rsidRPr="00951493" w:rsidRDefault="00AC1C64" w:rsidP="00616B88">
      <w:pPr>
        <w:jc w:val="both"/>
      </w:pPr>
      <w:r w:rsidRPr="00951493">
        <w:t xml:space="preserve"> 3. Беременность. </w:t>
      </w:r>
    </w:p>
    <w:p w:rsidR="00AC1C64" w:rsidRPr="00951493" w:rsidRDefault="00AC1C64" w:rsidP="00616B88">
      <w:pPr>
        <w:jc w:val="both"/>
      </w:pPr>
      <w:r w:rsidRPr="00951493">
        <w:t xml:space="preserve">Наиболее частыми причинами сердечной недостаточности являются: </w:t>
      </w:r>
    </w:p>
    <w:p w:rsidR="00AC1C64" w:rsidRPr="00951493" w:rsidRDefault="00AC1C64" w:rsidP="00616B88">
      <w:pPr>
        <w:jc w:val="both"/>
      </w:pPr>
      <w:r w:rsidRPr="00951493">
        <w:t xml:space="preserve">       ИБС, включая острый ИМ и постинфарктный кардиосклероз; </w:t>
      </w:r>
    </w:p>
    <w:p w:rsidR="00AC1C64" w:rsidRPr="00951493" w:rsidRDefault="00AC1C64" w:rsidP="00616B88">
      <w:pPr>
        <w:jc w:val="both"/>
      </w:pPr>
      <w:r w:rsidRPr="00951493">
        <w:t xml:space="preserve">       артериальная гипертензия, в том числе в сочетании с ИБС; </w:t>
      </w:r>
    </w:p>
    <w:p w:rsidR="00D932C9" w:rsidRPr="00951493" w:rsidRDefault="00AC1C64" w:rsidP="00616B88">
      <w:pPr>
        <w:jc w:val="both"/>
      </w:pPr>
      <w:r w:rsidRPr="00951493">
        <w:t xml:space="preserve">       клапанные пороки сердца.</w:t>
      </w:r>
    </w:p>
    <w:p w:rsidR="00D932C9" w:rsidRPr="00951493" w:rsidRDefault="00FE2175" w:rsidP="00616B88">
      <w:pPr>
        <w:jc w:val="both"/>
      </w:pPr>
      <w:r w:rsidRPr="00951493">
        <w:t xml:space="preserve">  </w:t>
      </w:r>
      <w:r w:rsidR="00D932C9" w:rsidRPr="00951493">
        <w:t xml:space="preserve">Многообразие причин сердечной недостаточности объясняет </w:t>
      </w:r>
      <w:r w:rsidRPr="00951493">
        <w:t>с</w:t>
      </w:r>
      <w:r w:rsidR="00D932C9" w:rsidRPr="00951493">
        <w:t xml:space="preserve">уществование различных клинических и патофизиологических форм </w:t>
      </w:r>
      <w:r w:rsidRPr="00951493">
        <w:t xml:space="preserve">  </w:t>
      </w:r>
      <w:r w:rsidR="00D932C9" w:rsidRPr="00951493">
        <w:t xml:space="preserve">этого патологического синдрома, при каждой из которых </w:t>
      </w:r>
      <w:r w:rsidRPr="00951493">
        <w:t xml:space="preserve"> </w:t>
      </w:r>
      <w:r w:rsidR="00D932C9" w:rsidRPr="00951493">
        <w:t xml:space="preserve">преобладает преимущественное поражение тех или иных отделов сердца и действие различных механизмов компенсации и декомпенсации. В большинстве случаев (около 70–75%) речь идет о преимущественном нарушении систолической функции сердца, </w:t>
      </w:r>
      <w:r w:rsidRPr="00951493">
        <w:t xml:space="preserve">  </w:t>
      </w:r>
      <w:r w:rsidR="00D932C9" w:rsidRPr="00951493">
        <w:t xml:space="preserve">которая определяется степенью укорочения сердечной мышцы и </w:t>
      </w:r>
      <w:r w:rsidRPr="00951493">
        <w:t xml:space="preserve">  </w:t>
      </w:r>
      <w:r w:rsidR="00D932C9" w:rsidRPr="00951493">
        <w:t xml:space="preserve">величиной сердечного выброса (МО). </w:t>
      </w:r>
    </w:p>
    <w:p w:rsidR="00D932C9" w:rsidRPr="00951493" w:rsidRDefault="00FE2175" w:rsidP="00616B88">
      <w:pPr>
        <w:jc w:val="both"/>
      </w:pPr>
      <w:r w:rsidRPr="00951493">
        <w:t xml:space="preserve"> </w:t>
      </w:r>
      <w:r w:rsidR="00D932C9" w:rsidRPr="00951493">
        <w:t xml:space="preserve">На конечных этапах развития систолической дисфункции наиболее характерную последовательность гемодинамических изменений можно представить следующим образом: </w:t>
      </w:r>
      <w:r w:rsidRPr="00951493">
        <w:t xml:space="preserve">  </w:t>
      </w:r>
      <w:r w:rsidR="00D932C9" w:rsidRPr="00951493">
        <w:t xml:space="preserve">  снижение УО, МО и ФВ, что сопровождается возрастанием конечно-систолического объема (КСО) желудочка, а также гипоперфузией периферических органов и тканей; </w:t>
      </w:r>
      <w:r w:rsidRPr="00951493">
        <w:t xml:space="preserve"> </w:t>
      </w:r>
      <w:r w:rsidR="00D932C9" w:rsidRPr="00951493">
        <w:t xml:space="preserve">  возрастание конечно-диастолического давления (</w:t>
      </w:r>
      <w:r w:rsidR="002A6634" w:rsidRPr="00951493">
        <w:t>конечное диастолическое давление</w:t>
      </w:r>
      <w:r w:rsidR="00D932C9" w:rsidRPr="00951493">
        <w:t>) в желудочке, т.е. давления наполнения желудочка;   миогенная дилатация желудочка — увеличение конечно-диастолического объема (</w:t>
      </w:r>
      <w:r w:rsidR="002A6634" w:rsidRPr="00951493">
        <w:t>конечный диастолический объем</w:t>
      </w:r>
      <w:r w:rsidR="00D932C9" w:rsidRPr="00951493">
        <w:t xml:space="preserve">) желудочка; застой крови в венозном русле малого или большого круга кровообращения. Последний гемодинамический признак СН сопровождается наиболее “яркими” и четко очерченными клиническими проявлениями СН </w:t>
      </w:r>
      <w:r w:rsidRPr="00951493">
        <w:t xml:space="preserve">  </w:t>
      </w:r>
      <w:r w:rsidR="00D932C9" w:rsidRPr="00951493">
        <w:t xml:space="preserve">(одышка, отеки, гепатомегалия и т.п.) и определяет клиническую </w:t>
      </w:r>
      <w:r w:rsidRPr="00951493">
        <w:t xml:space="preserve">  </w:t>
      </w:r>
      <w:r w:rsidR="00D932C9" w:rsidRPr="00951493">
        <w:t xml:space="preserve">картину двух ее форм. При левожелудочковой СН развивается </w:t>
      </w:r>
      <w:r w:rsidRPr="00951493">
        <w:t xml:space="preserve">  </w:t>
      </w:r>
      <w:r w:rsidR="00D932C9" w:rsidRPr="00951493">
        <w:t xml:space="preserve">застой крови в малом круге кровообращения, а при </w:t>
      </w:r>
      <w:r w:rsidRPr="00951493">
        <w:t xml:space="preserve">  </w:t>
      </w:r>
      <w:r w:rsidR="00D932C9" w:rsidRPr="00951493">
        <w:t xml:space="preserve">правожелудочковой СН — в венозном русле большого круга. Быстрое развитие систолической дисфункции желудочка приводит к возникновению острой СН (лево- или правожелудочковой). </w:t>
      </w:r>
      <w:r w:rsidRPr="00951493">
        <w:t xml:space="preserve">  </w:t>
      </w:r>
      <w:r w:rsidR="00D932C9" w:rsidRPr="00951493">
        <w:t xml:space="preserve">Длительное существование гемодинамической перегрузки объемом </w:t>
      </w:r>
      <w:r w:rsidRPr="00951493">
        <w:t xml:space="preserve">  </w:t>
      </w:r>
      <w:r w:rsidR="00D932C9" w:rsidRPr="00951493">
        <w:t xml:space="preserve">или сопротивлением (ревматические пороки сердца) или постепенное прогрессирующее снижение сократимости миокарда желудочка (например, при его ремоделировании после </w:t>
      </w:r>
      <w:r w:rsidRPr="00951493">
        <w:t xml:space="preserve">  </w:t>
      </w:r>
      <w:r w:rsidR="00D932C9" w:rsidRPr="00951493">
        <w:t xml:space="preserve">перенесенного ИМ или длительном существовании хронической ишемии сердечной мышцы) сопровождается формированием хронической СН (ХСН). </w:t>
      </w:r>
    </w:p>
    <w:p w:rsidR="0057515B" w:rsidRPr="00951493" w:rsidRDefault="00FE2175" w:rsidP="00616B88">
      <w:pPr>
        <w:jc w:val="both"/>
      </w:pPr>
      <w:r w:rsidRPr="00951493">
        <w:t xml:space="preserve">  </w:t>
      </w:r>
      <w:r w:rsidR="00D932C9" w:rsidRPr="00951493">
        <w:t xml:space="preserve">Примерно в 25–30% случаев в основе развития СН лежат нарушения диастолической функции желудочков. Диастолическая дисфункция развивается при заболеваниях сердца, сопровождающихся нарушением расслабления и наполнения желудочков Нарушение растяжимости миокарда желудочков приводит к тому, что для обеспечения достаточного диастолического наполнения желудочка кровью и сохранения нормального УО и МО необходимо значительно более высокое давление наполнения, соответствующее более высокому </w:t>
      </w:r>
      <w:r w:rsidR="002A6634" w:rsidRPr="00951493">
        <w:t>конечное диастолическое давление</w:t>
      </w:r>
      <w:r w:rsidR="00D932C9" w:rsidRPr="00951493">
        <w:t xml:space="preserve"> желудочка. Кроме того, замедление релаксации желудочка приводит к </w:t>
      </w:r>
      <w:r w:rsidRPr="00951493">
        <w:t xml:space="preserve">  </w:t>
      </w:r>
      <w:r w:rsidR="00D932C9" w:rsidRPr="00951493">
        <w:t xml:space="preserve">перераспределению диастолического наполнения в пользу предсердного компонента, и значительная часть диастолического кровотока осуществляется не во время фазы быстрого наполнения желудочка, как в норме, а во время активной систолы предсердия. Эти изменения способствуют увеличению давления и </w:t>
      </w:r>
      <w:r w:rsidR="002A6634" w:rsidRPr="00951493">
        <w:t>р</w:t>
      </w:r>
      <w:r w:rsidR="00D932C9" w:rsidRPr="00951493">
        <w:t xml:space="preserve">азмеров предсердия, повышая риск возникновения застоя крови в венозном русле малого или большого круга кровообращения. </w:t>
      </w:r>
      <w:r w:rsidRPr="00951493">
        <w:t xml:space="preserve">  </w:t>
      </w:r>
      <w:r w:rsidR="00D932C9" w:rsidRPr="00951493">
        <w:t xml:space="preserve">Иными словами, диастолическая дисфункция желудочков может сопровождаться </w:t>
      </w:r>
      <w:r w:rsidR="002A6634" w:rsidRPr="00951493">
        <w:t>к</w:t>
      </w:r>
      <w:r w:rsidR="00D932C9" w:rsidRPr="00951493">
        <w:t xml:space="preserve">линическими признаками ХСН при нормальной сократимости миокарда и сохраненном сердечном выбросе. При этом полость желудочка обычно остается нерасширенной, </w:t>
      </w:r>
      <w:r w:rsidRPr="00951493">
        <w:t xml:space="preserve">  </w:t>
      </w:r>
      <w:r w:rsidR="00D932C9" w:rsidRPr="00951493">
        <w:t xml:space="preserve">поскольку нарушается соотношение </w:t>
      </w:r>
      <w:r w:rsidR="002A6634" w:rsidRPr="00951493">
        <w:t>конечное диастолическое давление</w:t>
      </w:r>
      <w:r w:rsidR="00D932C9" w:rsidRPr="00951493">
        <w:t xml:space="preserve"> и </w:t>
      </w:r>
      <w:r w:rsidR="002A6634" w:rsidRPr="00951493">
        <w:t>конечный диастолический объем</w:t>
      </w:r>
      <w:r w:rsidR="00D932C9" w:rsidRPr="00951493">
        <w:t xml:space="preserve"> желудочка </w:t>
      </w:r>
      <w:r w:rsidR="002A6634" w:rsidRPr="00951493">
        <w:t>.</w:t>
      </w:r>
      <w:r w:rsidR="0057515B" w:rsidRPr="00951493">
        <w:t xml:space="preserve"> </w:t>
      </w:r>
    </w:p>
    <w:p w:rsidR="00D932C9" w:rsidRPr="00951493" w:rsidRDefault="00D932C9" w:rsidP="00616B88">
      <w:pPr>
        <w:jc w:val="both"/>
      </w:pPr>
      <w:r w:rsidRPr="00951493">
        <w:t xml:space="preserve">Следует обратить внимание на то, что во многих случаях ХСН имеет место сочетание систолической и диастолической дисфункции желудочков, что необходимо учитывать при выборе соответствующей медикаментозной терапии. Из приведенного выше определения СН следует, что этот патологический синдром может развиться не только в результате </w:t>
      </w:r>
      <w:r w:rsidR="00FE2175" w:rsidRPr="00951493">
        <w:t xml:space="preserve">  </w:t>
      </w:r>
      <w:r w:rsidRPr="00951493">
        <w:t xml:space="preserve">уменьшения насосной (систолической) функции сердца или его </w:t>
      </w:r>
      <w:r w:rsidR="0057515B" w:rsidRPr="00951493">
        <w:t>д</w:t>
      </w:r>
      <w:r w:rsidRPr="00951493">
        <w:t xml:space="preserve">иастолической дисфункции, но и при значительном увеличении метаболических потребностей органов и тканей (гипертиреоз, </w:t>
      </w:r>
      <w:r w:rsidR="00FE2175" w:rsidRPr="00951493">
        <w:t xml:space="preserve"> </w:t>
      </w:r>
      <w:r w:rsidRPr="00951493">
        <w:t xml:space="preserve">беременность и т.п.) или при снижении кислородной транспортной функции </w:t>
      </w:r>
      <w:r w:rsidR="0057515B" w:rsidRPr="00951493">
        <w:t>к</w:t>
      </w:r>
      <w:r w:rsidRPr="00951493">
        <w:t xml:space="preserve">рови (анемии). В этих случаях МО может оказаться даже повышенным (СН с “высоким МО”), что связано обычно с компенсаторным увеличением ОЦК. По современным представлениям формирование систолической или диастолической СН тесным образом связано с активацией многочисленных кардиальных и экстракардиальных </w:t>
      </w:r>
      <w:r w:rsidR="00FE2175" w:rsidRPr="00951493">
        <w:t xml:space="preserve">  </w:t>
      </w:r>
      <w:r w:rsidRPr="00951493">
        <w:t xml:space="preserve">(нейрогормональных) компенсаторных механизмов. При </w:t>
      </w:r>
      <w:r w:rsidR="0057515B" w:rsidRPr="00951493">
        <w:t>с</w:t>
      </w:r>
      <w:r w:rsidRPr="00951493">
        <w:t xml:space="preserve">истолической дисфункции желудочков такая активация вначале носит адаптационный характер и направлена преимущественно на поддержание на должном уровне МО и системного АД. При </w:t>
      </w:r>
      <w:r w:rsidR="00FE2175" w:rsidRPr="00951493">
        <w:t xml:space="preserve"> </w:t>
      </w:r>
      <w:r w:rsidRPr="00951493">
        <w:t xml:space="preserve">диастолической дисфункции конечным результатом включения компенсаторных механизмов является повышение давления наполнения желудочков, что обеспечивает достаточный </w:t>
      </w:r>
      <w:r w:rsidR="00FE2175" w:rsidRPr="00951493">
        <w:t xml:space="preserve">  </w:t>
      </w:r>
      <w:r w:rsidRPr="00951493">
        <w:t>диастолический приток крови к сердцу. Однако в последующем практически все компенсаторные механизмы трансформируются в патогенетические факторы,</w:t>
      </w:r>
      <w:r w:rsidR="0057515B" w:rsidRPr="00951493">
        <w:t xml:space="preserve"> с</w:t>
      </w:r>
      <w:r w:rsidRPr="00951493">
        <w:t xml:space="preserve">пособствующие еще большему нарушению систолической и диастолической функции </w:t>
      </w:r>
      <w:r w:rsidR="00FE2175" w:rsidRPr="00951493">
        <w:t xml:space="preserve">  </w:t>
      </w:r>
      <w:r w:rsidRPr="00951493">
        <w:t>сердца и формированию значительных изменений гемодинамики, характерных для СН.</w:t>
      </w:r>
    </w:p>
    <w:p w:rsidR="00D932C9" w:rsidRPr="00951493" w:rsidRDefault="00D932C9" w:rsidP="00616B88">
      <w:pPr>
        <w:jc w:val="both"/>
      </w:pPr>
    </w:p>
    <w:p w:rsidR="00F31901" w:rsidRPr="00951493" w:rsidRDefault="00F31901" w:rsidP="00616B88">
      <w:pPr>
        <w:pStyle w:val="a3"/>
        <w:spacing w:before="0" w:beforeAutospacing="0" w:after="0" w:afterAutospacing="0"/>
        <w:jc w:val="both"/>
        <w:rPr>
          <w:b/>
        </w:rPr>
      </w:pPr>
      <w:r w:rsidRPr="00951493">
        <w:rPr>
          <w:b/>
        </w:rPr>
        <w:t>Кардиальные механизмы компенсации:</w:t>
      </w:r>
    </w:p>
    <w:p w:rsidR="00D932C9" w:rsidRPr="00951493" w:rsidRDefault="00D932C9" w:rsidP="00616B88">
      <w:pPr>
        <w:pStyle w:val="a3"/>
        <w:spacing w:before="0" w:beforeAutospacing="0" w:after="0" w:afterAutospacing="0"/>
        <w:jc w:val="both"/>
      </w:pPr>
      <w:r w:rsidRPr="00951493">
        <w:t xml:space="preserve">К числу важнейших кардиальных адаптационных механизмов относятся гипертрофия </w:t>
      </w:r>
      <w:r w:rsidR="00616B88" w:rsidRPr="00951493">
        <w:t>м</w:t>
      </w:r>
      <w:r w:rsidRPr="00951493">
        <w:t xml:space="preserve">иокарда и механизм Старлинга. </w:t>
      </w:r>
    </w:p>
    <w:p w:rsidR="00D932C9" w:rsidRPr="00951493" w:rsidRDefault="00D932C9" w:rsidP="00616B88">
      <w:pPr>
        <w:pStyle w:val="a3"/>
        <w:spacing w:before="0" w:beforeAutospacing="0" w:after="0" w:afterAutospacing="0"/>
        <w:jc w:val="both"/>
      </w:pPr>
      <w:r w:rsidRPr="00951493">
        <w:t xml:space="preserve">На начальных стадиях </w:t>
      </w:r>
      <w:r w:rsidR="00616B88" w:rsidRPr="00951493">
        <w:t>заболевания</w:t>
      </w:r>
      <w:r w:rsidRPr="00951493">
        <w:t xml:space="preserve"> гипертрофия миокарда способствует уменьшению внутримиокардиального напряжения за счет увеличения толщины стенки, позволяя желудочку развивать достаточное внутрижелудочковое давление в систолу. </w:t>
      </w:r>
    </w:p>
    <w:p w:rsidR="00D932C9" w:rsidRPr="00951493" w:rsidRDefault="00D932C9" w:rsidP="00616B88">
      <w:pPr>
        <w:pStyle w:val="a3"/>
        <w:spacing w:before="0" w:beforeAutospacing="0" w:after="0" w:afterAutospacing="0"/>
        <w:jc w:val="both"/>
      </w:pPr>
      <w:r w:rsidRPr="00951493">
        <w:t>Рано или поздно компенсаторная реакция сердца на гемодинамическую перегрузку или повреждение миокарда желудочков оказывается недостаточной и происходит снижение сердечного выброса. Так, при гипертрофии сердечной мышцы со временем происходит “изнашивание” сократительного миокарда: истощаются процессы белкового синтеза и энергетического обеспечения кардиомиоцитов, нарушается соотношение между сократительными элементами и капиллярной сетью, повышается концентрация внутриклеточного Са</w:t>
      </w:r>
      <w:r w:rsidRPr="00951493">
        <w:rPr>
          <w:vertAlign w:val="superscript"/>
        </w:rPr>
        <w:t xml:space="preserve">2+ </w:t>
      </w:r>
      <w:r w:rsidRPr="00951493">
        <w:t xml:space="preserve">, развивается фиброз сердечной мышцы и т.п. Одновременно происходит снижение диастолической податливости камер сердца и развивается диастолическая дисфункция гипертрофированного миокарда. Кроме того, наблюдаются выраженные нарушения метаболизма миокарда: </w:t>
      </w:r>
    </w:p>
    <w:p w:rsidR="00D932C9" w:rsidRPr="00951493" w:rsidRDefault="00D932C9" w:rsidP="00CE769E">
      <w:pPr>
        <w:numPr>
          <w:ilvl w:val="0"/>
          <w:numId w:val="6"/>
        </w:numPr>
        <w:tabs>
          <w:tab w:val="clear" w:pos="720"/>
        </w:tabs>
        <w:ind w:left="374" w:hanging="374"/>
        <w:jc w:val="both"/>
      </w:pPr>
      <w:r w:rsidRPr="00951493">
        <w:t xml:space="preserve">уменьшается </w:t>
      </w:r>
      <w:r w:rsidRPr="00951493">
        <w:rPr>
          <w:rStyle w:val="bl1"/>
          <w:color w:val="auto"/>
        </w:rPr>
        <w:t>АТФ</w:t>
      </w:r>
      <w:r w:rsidRPr="00951493">
        <w:t xml:space="preserve">-азная активность миозина, обеспечивающего сократимость миофибрилл за счет гидролиза </w:t>
      </w:r>
      <w:r w:rsidRPr="00951493">
        <w:rPr>
          <w:rStyle w:val="bl1"/>
          <w:color w:val="auto"/>
        </w:rPr>
        <w:t>АТФ</w:t>
      </w:r>
      <w:r w:rsidRPr="00951493">
        <w:t xml:space="preserve">; </w:t>
      </w:r>
    </w:p>
    <w:p w:rsidR="00D932C9" w:rsidRPr="00951493" w:rsidRDefault="00D932C9" w:rsidP="00CE769E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</w:pPr>
      <w:r w:rsidRPr="00951493">
        <w:t xml:space="preserve">нарушается сопряжение возбуждения с сокращением; </w:t>
      </w:r>
    </w:p>
    <w:p w:rsidR="00D932C9" w:rsidRPr="00951493" w:rsidRDefault="00D932C9" w:rsidP="00CE769E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</w:pPr>
      <w:r w:rsidRPr="00951493">
        <w:t xml:space="preserve">нарушается образование энергии в процессе окислительного фосфорилирования и истощаются запасы </w:t>
      </w:r>
      <w:r w:rsidRPr="00951493">
        <w:rPr>
          <w:rStyle w:val="bl1"/>
          <w:color w:val="auto"/>
        </w:rPr>
        <w:t>АТФ</w:t>
      </w:r>
      <w:r w:rsidRPr="00951493">
        <w:t xml:space="preserve"> и </w:t>
      </w:r>
      <w:r w:rsidR="00F31901" w:rsidRPr="00951493">
        <w:t>креатинфосфата</w:t>
      </w:r>
      <w:r w:rsidRPr="00951493">
        <w:t>.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t xml:space="preserve">В результате уменьшается сократимость миокарда, величина </w:t>
      </w:r>
      <w:r w:rsidRPr="00951493">
        <w:rPr>
          <w:rStyle w:val="bl1"/>
          <w:color w:val="auto"/>
        </w:rPr>
        <w:t>МО</w:t>
      </w:r>
      <w:r w:rsidRPr="00951493">
        <w:t xml:space="preserve">, возрастает </w:t>
      </w:r>
      <w:r w:rsidR="002A6634" w:rsidRPr="00951493">
        <w:rPr>
          <w:rStyle w:val="bl1"/>
          <w:color w:val="auto"/>
        </w:rPr>
        <w:t>конечное диастолическое давление</w:t>
      </w:r>
      <w:r w:rsidRPr="00951493">
        <w:t xml:space="preserve"> желудочка и появляется застой крови в венозном русле малого или большого круга кровообращения.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t xml:space="preserve">Важно помнить, что эффективность механизма Старлинга, обеспечивающего сохранение </w:t>
      </w:r>
      <w:r w:rsidRPr="00951493">
        <w:rPr>
          <w:rStyle w:val="bl1"/>
          <w:color w:val="auto"/>
        </w:rPr>
        <w:t>МО</w:t>
      </w:r>
      <w:r w:rsidRPr="00951493">
        <w:t xml:space="preserve"> за счет умеренной (“тоногенной”) дилатации желудочка, резко снижается при повышении </w:t>
      </w:r>
      <w:r w:rsidR="002A6634" w:rsidRPr="00951493">
        <w:rPr>
          <w:rStyle w:val="bl1"/>
          <w:color w:val="auto"/>
        </w:rPr>
        <w:t>конечно</w:t>
      </w:r>
      <w:r w:rsidR="00F31901" w:rsidRPr="00951493">
        <w:rPr>
          <w:rStyle w:val="bl1"/>
          <w:color w:val="auto"/>
        </w:rPr>
        <w:t>го</w:t>
      </w:r>
      <w:r w:rsidR="002A6634" w:rsidRPr="00951493">
        <w:rPr>
          <w:rStyle w:val="bl1"/>
          <w:color w:val="auto"/>
        </w:rPr>
        <w:t xml:space="preserve"> диастолическо</w:t>
      </w:r>
      <w:r w:rsidR="00F31901" w:rsidRPr="00951493">
        <w:rPr>
          <w:rStyle w:val="bl1"/>
          <w:color w:val="auto"/>
        </w:rPr>
        <w:t>го</w:t>
      </w:r>
      <w:r w:rsidR="002A6634" w:rsidRPr="00951493">
        <w:rPr>
          <w:rStyle w:val="bl1"/>
          <w:color w:val="auto"/>
        </w:rPr>
        <w:t xml:space="preserve"> давлени</w:t>
      </w:r>
      <w:r w:rsidR="00F31901" w:rsidRPr="00951493">
        <w:rPr>
          <w:rStyle w:val="bl1"/>
          <w:color w:val="auto"/>
        </w:rPr>
        <w:t>я</w:t>
      </w:r>
      <w:r w:rsidRPr="00951493">
        <w:t xml:space="preserve"> в </w:t>
      </w:r>
      <w:r w:rsidRPr="00951493">
        <w:rPr>
          <w:rStyle w:val="bl1"/>
          <w:color w:val="auto"/>
        </w:rPr>
        <w:t xml:space="preserve">ЛЖ </w:t>
      </w:r>
      <w:r w:rsidRPr="00951493">
        <w:t xml:space="preserve">больше 18–20 мм рт. ст. Чрезмерное растяжение стенок желудочка (“миогенная” дилатация) сопровождается лишь незначительным увеличением или даже уменьшением силы сокращения, что способствует снижению сердечного выброса. </w:t>
      </w:r>
    </w:p>
    <w:p w:rsidR="00255A72" w:rsidRPr="00951493" w:rsidRDefault="00255A72" w:rsidP="00F31901">
      <w:pPr>
        <w:pStyle w:val="a3"/>
        <w:spacing w:before="0" w:beforeAutospacing="0" w:after="0" w:afterAutospacing="0"/>
        <w:jc w:val="both"/>
      </w:pPr>
      <w:r w:rsidRPr="00951493">
        <w:t xml:space="preserve">При диастолической форме </w:t>
      </w:r>
      <w:r w:rsidRPr="00951493">
        <w:rPr>
          <w:rStyle w:val="bl1"/>
          <w:color w:val="auto"/>
        </w:rPr>
        <w:t>СН</w:t>
      </w:r>
      <w:r w:rsidRPr="00951493">
        <w:t xml:space="preserve"> реализация механизма Старлинга вообще затруднена вследствие ригидности и неподатливости стенки желудочка. </w:t>
      </w:r>
    </w:p>
    <w:p w:rsidR="00255A72" w:rsidRPr="00951493" w:rsidRDefault="00255A72" w:rsidP="00616B88">
      <w:pPr>
        <w:jc w:val="both"/>
      </w:pPr>
    </w:p>
    <w:p w:rsidR="00255A72" w:rsidRPr="00951493" w:rsidRDefault="00255A72" w:rsidP="00616B88">
      <w:pPr>
        <w:jc w:val="both"/>
      </w:pPr>
      <w:r w:rsidRPr="00951493">
        <w:rPr>
          <w:b/>
          <w:bCs/>
        </w:rPr>
        <w:t>Экстракардиальные механизмы компенсации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t xml:space="preserve">По современным представлениям, основную роль как в процессах адаптации сердца к гемодинамическим перегрузкам или первичному повреждению сердечной мышцы, так и в формировании характерных для </w:t>
      </w:r>
      <w:r w:rsidRPr="00951493">
        <w:rPr>
          <w:rStyle w:val="bl1"/>
          <w:color w:val="auto"/>
        </w:rPr>
        <w:t>СН</w:t>
      </w:r>
      <w:r w:rsidRPr="00951493">
        <w:t xml:space="preserve"> изменений гемодинамики играет активация нескольких </w:t>
      </w:r>
      <w:r w:rsidRPr="00951493">
        <w:rPr>
          <w:i/>
          <w:iCs/>
        </w:rPr>
        <w:t>нейроэндокринных систем</w:t>
      </w:r>
      <w:r w:rsidRPr="00951493">
        <w:t xml:space="preserve">, важнейшими из которых являются: </w:t>
      </w:r>
    </w:p>
    <w:p w:rsidR="007627D4" w:rsidRPr="00951493" w:rsidRDefault="00255A72" w:rsidP="00CE769E">
      <w:pPr>
        <w:numPr>
          <w:ilvl w:val="0"/>
          <w:numId w:val="7"/>
        </w:numPr>
        <w:jc w:val="both"/>
      </w:pPr>
      <w:r w:rsidRPr="00951493">
        <w:t>симпатико-адреналовая система (</w:t>
      </w:r>
      <w:r w:rsidRPr="00951493">
        <w:rPr>
          <w:rStyle w:val="bl1"/>
          <w:color w:val="auto"/>
        </w:rPr>
        <w:t>САС</w:t>
      </w:r>
      <w:r w:rsidRPr="00951493">
        <w:t xml:space="preserve">) </w:t>
      </w:r>
    </w:p>
    <w:p w:rsidR="00255A72" w:rsidRPr="00951493" w:rsidRDefault="00255A72" w:rsidP="00CE769E">
      <w:pPr>
        <w:numPr>
          <w:ilvl w:val="0"/>
          <w:numId w:val="7"/>
        </w:numPr>
        <w:jc w:val="both"/>
      </w:pPr>
      <w:r w:rsidRPr="00951493">
        <w:t>ренин-ангиотензин-альдостероновая система (</w:t>
      </w:r>
      <w:r w:rsidRPr="00951493">
        <w:rPr>
          <w:rStyle w:val="bl1"/>
          <w:color w:val="auto"/>
        </w:rPr>
        <w:t>РААС</w:t>
      </w:r>
      <w:r w:rsidRPr="00951493">
        <w:t xml:space="preserve">); </w:t>
      </w:r>
    </w:p>
    <w:p w:rsidR="00255A72" w:rsidRPr="00951493" w:rsidRDefault="00255A72" w:rsidP="00CE769E">
      <w:pPr>
        <w:numPr>
          <w:ilvl w:val="0"/>
          <w:numId w:val="7"/>
        </w:numPr>
        <w:jc w:val="both"/>
      </w:pPr>
      <w:r w:rsidRPr="00951493">
        <w:t>тканевые ренин-ангиотензиновые системы (</w:t>
      </w:r>
      <w:r w:rsidRPr="00951493">
        <w:rPr>
          <w:rStyle w:val="bl1"/>
          <w:color w:val="auto"/>
        </w:rPr>
        <w:t>РАС</w:t>
      </w:r>
      <w:r w:rsidRPr="00951493">
        <w:t xml:space="preserve">); </w:t>
      </w:r>
    </w:p>
    <w:p w:rsidR="00255A72" w:rsidRPr="00951493" w:rsidRDefault="00255A72" w:rsidP="00CE769E">
      <w:pPr>
        <w:numPr>
          <w:ilvl w:val="0"/>
          <w:numId w:val="7"/>
        </w:numPr>
        <w:jc w:val="both"/>
      </w:pPr>
      <w:r w:rsidRPr="00951493">
        <w:t xml:space="preserve">предсердный натрийуретический пептид; </w:t>
      </w:r>
    </w:p>
    <w:p w:rsidR="00255A72" w:rsidRPr="00951493" w:rsidRDefault="00255A72" w:rsidP="00CE769E">
      <w:pPr>
        <w:numPr>
          <w:ilvl w:val="0"/>
          <w:numId w:val="7"/>
        </w:numPr>
        <w:jc w:val="both"/>
      </w:pPr>
      <w:r w:rsidRPr="00951493">
        <w:t xml:space="preserve">эндотелиальная дисфункция и др. </w:t>
      </w:r>
    </w:p>
    <w:p w:rsidR="007627D4" w:rsidRPr="00951493" w:rsidRDefault="007627D4" w:rsidP="007627D4">
      <w:pPr>
        <w:jc w:val="both"/>
      </w:pP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rPr>
          <w:rStyle w:val="a6"/>
          <w:bCs/>
        </w:rPr>
        <w:t>Гиперактивация симпатико-адреналовой системы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t xml:space="preserve">Гиперактивация симпатико-адреналовой системы и повышение концентрации катехоламинов (А и На) является одним из наиболее ранних компенсаторных факторов при возникновении систолической или диастолической дисфункции сердца. Особенно важной оказывается активация </w:t>
      </w:r>
      <w:r w:rsidRPr="00951493">
        <w:rPr>
          <w:rStyle w:val="bl1"/>
          <w:color w:val="auto"/>
        </w:rPr>
        <w:t>САС</w:t>
      </w:r>
      <w:r w:rsidRPr="00951493">
        <w:t xml:space="preserve"> в случаях развития острой </w:t>
      </w:r>
      <w:r w:rsidRPr="00951493">
        <w:rPr>
          <w:rStyle w:val="bl1"/>
          <w:color w:val="auto"/>
        </w:rPr>
        <w:t>СН</w:t>
      </w:r>
      <w:r w:rsidRPr="00951493">
        <w:t xml:space="preserve">. Эффекты такой активации реализуются прежде всего через a- и b-адренергические рецепторы клеточных мембран различных органов и тканей. Основными следствиями активации </w:t>
      </w:r>
      <w:r w:rsidRPr="00951493">
        <w:rPr>
          <w:rStyle w:val="bl1"/>
          <w:color w:val="auto"/>
        </w:rPr>
        <w:t>САС</w:t>
      </w:r>
      <w:r w:rsidRPr="00951493">
        <w:t xml:space="preserve"> являются: </w:t>
      </w:r>
    </w:p>
    <w:p w:rsidR="00255A72" w:rsidRPr="00951493" w:rsidRDefault="00255A72" w:rsidP="007627D4">
      <w:pPr>
        <w:numPr>
          <w:ilvl w:val="0"/>
          <w:numId w:val="8"/>
        </w:numPr>
        <w:jc w:val="both"/>
      </w:pPr>
      <w:r w:rsidRPr="00951493">
        <w:t>увеличение ЧСС (стимуляция b</w:t>
      </w:r>
      <w:r w:rsidRPr="00951493">
        <w:rPr>
          <w:vertAlign w:val="subscript"/>
        </w:rPr>
        <w:t>1</w:t>
      </w:r>
      <w:r w:rsidRPr="00951493">
        <w:t xml:space="preserve">-адренергических рецепторов) и, соответственно, </w:t>
      </w:r>
      <w:r w:rsidRPr="00951493">
        <w:rPr>
          <w:rStyle w:val="bl1"/>
          <w:color w:val="auto"/>
        </w:rPr>
        <w:t>МО</w:t>
      </w:r>
      <w:r w:rsidRPr="00951493">
        <w:t xml:space="preserve"> (поскольку </w:t>
      </w:r>
      <w:r w:rsidRPr="00951493">
        <w:rPr>
          <w:rStyle w:val="bl1"/>
          <w:color w:val="auto"/>
        </w:rPr>
        <w:t>МО</w:t>
      </w:r>
      <w:r w:rsidRPr="00951493">
        <w:t xml:space="preserve"> = </w:t>
      </w:r>
      <w:r w:rsidRPr="00951493">
        <w:rPr>
          <w:rStyle w:val="bl1"/>
          <w:color w:val="auto"/>
        </w:rPr>
        <w:t>УО</w:t>
      </w:r>
      <w:r w:rsidRPr="00951493">
        <w:t xml:space="preserve"> х ЧСС); </w:t>
      </w:r>
    </w:p>
    <w:p w:rsidR="00255A72" w:rsidRPr="00951493" w:rsidRDefault="00255A72" w:rsidP="007627D4">
      <w:pPr>
        <w:numPr>
          <w:ilvl w:val="0"/>
          <w:numId w:val="8"/>
        </w:numPr>
        <w:jc w:val="both"/>
      </w:pPr>
      <w:r w:rsidRPr="00951493">
        <w:t>повышение сократимости миокарда (стимуляция b</w:t>
      </w:r>
      <w:r w:rsidRPr="00951493">
        <w:rPr>
          <w:vertAlign w:val="subscript"/>
        </w:rPr>
        <w:t>1</w:t>
      </w:r>
      <w:r w:rsidRPr="00951493">
        <w:t>- и a</w:t>
      </w:r>
      <w:r w:rsidRPr="00951493">
        <w:rPr>
          <w:vertAlign w:val="subscript"/>
        </w:rPr>
        <w:t>1</w:t>
      </w:r>
      <w:r w:rsidRPr="00951493">
        <w:t xml:space="preserve">-рецепторов); </w:t>
      </w:r>
    </w:p>
    <w:p w:rsidR="00255A72" w:rsidRPr="00951493" w:rsidRDefault="00255A72" w:rsidP="007627D4">
      <w:pPr>
        <w:numPr>
          <w:ilvl w:val="0"/>
          <w:numId w:val="8"/>
        </w:numPr>
        <w:jc w:val="both"/>
      </w:pPr>
      <w:r w:rsidRPr="00951493">
        <w:t xml:space="preserve">системная вазоконстрикция и повышение </w:t>
      </w:r>
      <w:r w:rsidRPr="00951493">
        <w:rPr>
          <w:rStyle w:val="bl1"/>
          <w:color w:val="auto"/>
        </w:rPr>
        <w:t>ОПСС</w:t>
      </w:r>
      <w:r w:rsidRPr="00951493">
        <w:t xml:space="preserve"> и </w:t>
      </w:r>
      <w:r w:rsidRPr="00951493">
        <w:rPr>
          <w:rStyle w:val="bl1"/>
          <w:color w:val="auto"/>
        </w:rPr>
        <w:t>АД</w:t>
      </w:r>
      <w:r w:rsidRPr="00951493">
        <w:t xml:space="preserve"> (стимуляция a</w:t>
      </w:r>
      <w:r w:rsidRPr="00951493">
        <w:rPr>
          <w:vertAlign w:val="subscript"/>
        </w:rPr>
        <w:t>1</w:t>
      </w:r>
      <w:r w:rsidRPr="00951493">
        <w:t xml:space="preserve">-рецепторов); </w:t>
      </w:r>
    </w:p>
    <w:p w:rsidR="00255A72" w:rsidRPr="00951493" w:rsidRDefault="00255A72" w:rsidP="007627D4">
      <w:pPr>
        <w:numPr>
          <w:ilvl w:val="0"/>
          <w:numId w:val="8"/>
        </w:numPr>
        <w:jc w:val="both"/>
      </w:pPr>
      <w:r w:rsidRPr="00951493">
        <w:t>повышение тонуса вен (стимуляция a</w:t>
      </w:r>
      <w:r w:rsidRPr="00951493">
        <w:rPr>
          <w:vertAlign w:val="subscript"/>
        </w:rPr>
        <w:t>1</w:t>
      </w:r>
      <w:r w:rsidRPr="00951493">
        <w:t xml:space="preserve">-рецепторов), что сопровождается увеличением венозного возврата крови к сердцу и увеличением преднагрузки; </w:t>
      </w:r>
    </w:p>
    <w:p w:rsidR="00255A72" w:rsidRPr="00951493" w:rsidRDefault="00255A72" w:rsidP="007627D4">
      <w:pPr>
        <w:numPr>
          <w:ilvl w:val="0"/>
          <w:numId w:val="8"/>
        </w:numPr>
        <w:jc w:val="both"/>
      </w:pPr>
      <w:r w:rsidRPr="00951493">
        <w:t xml:space="preserve">стимуляция развития компенсаторной гипертрофии миокарда; </w:t>
      </w:r>
    </w:p>
    <w:p w:rsidR="00255A72" w:rsidRPr="00951493" w:rsidRDefault="00255A72" w:rsidP="007627D4">
      <w:pPr>
        <w:numPr>
          <w:ilvl w:val="0"/>
          <w:numId w:val="8"/>
        </w:numPr>
        <w:jc w:val="both"/>
      </w:pPr>
      <w:r w:rsidRPr="00951493">
        <w:t xml:space="preserve">активирование </w:t>
      </w:r>
      <w:r w:rsidRPr="00951493">
        <w:rPr>
          <w:rStyle w:val="bl1"/>
          <w:color w:val="auto"/>
        </w:rPr>
        <w:t>РААС</w:t>
      </w:r>
      <w:r w:rsidRPr="00951493">
        <w:t> (почечно-надпочечниковой) в результате стимуляции b</w:t>
      </w:r>
      <w:r w:rsidRPr="00951493">
        <w:rPr>
          <w:vertAlign w:val="subscript"/>
        </w:rPr>
        <w:t>1</w:t>
      </w:r>
      <w:r w:rsidRPr="00951493">
        <w:t xml:space="preserve">-адренергических рецепторов юкстагломерулярных клеток и тканевых </w:t>
      </w:r>
      <w:r w:rsidRPr="00951493">
        <w:rPr>
          <w:rStyle w:val="bl1"/>
          <w:color w:val="auto"/>
        </w:rPr>
        <w:t>РАС</w:t>
      </w:r>
      <w:r w:rsidRPr="00951493">
        <w:t xml:space="preserve"> за счет дисфункции эндотелия.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t xml:space="preserve">Таким образом, на начальных этапах развития заболевания повышение активности </w:t>
      </w:r>
      <w:r w:rsidRPr="00951493">
        <w:rPr>
          <w:rStyle w:val="bl1"/>
          <w:color w:val="auto"/>
        </w:rPr>
        <w:t>САС</w:t>
      </w:r>
      <w:r w:rsidRPr="00951493">
        <w:t xml:space="preserve"> способствует увеличению сократимости миокарда, притока крови к сердцу, величины преднагрузки и давления наполнения желудочков, что в конечном итоге приводит к сохранению в течение определенного времени достаточного сердечного выброса. Однако длительная гиперактивация </w:t>
      </w:r>
      <w:r w:rsidRPr="00951493">
        <w:rPr>
          <w:rStyle w:val="bl1"/>
          <w:color w:val="auto"/>
        </w:rPr>
        <w:t>САС</w:t>
      </w:r>
      <w:r w:rsidRPr="00951493">
        <w:t xml:space="preserve"> у больных хронической </w:t>
      </w:r>
      <w:r w:rsidRPr="00951493">
        <w:rPr>
          <w:rStyle w:val="bl1"/>
          <w:color w:val="auto"/>
        </w:rPr>
        <w:t>СН</w:t>
      </w:r>
      <w:r w:rsidRPr="00951493">
        <w:t xml:space="preserve"> может иметь многочисленные негативные последствия, способствуя: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rPr>
          <w:b/>
          <w:bCs/>
        </w:rPr>
        <w:t>1.</w:t>
      </w:r>
      <w:r w:rsidRPr="00951493">
        <w:t xml:space="preserve"> Значительному увеличению преднагрузки и постнагрузки (за счет чрезмерной вазоконстрикции, активации </w:t>
      </w:r>
      <w:r w:rsidRPr="00951493">
        <w:rPr>
          <w:rStyle w:val="bl1"/>
          <w:color w:val="auto"/>
        </w:rPr>
        <w:t>РААС</w:t>
      </w:r>
      <w:r w:rsidRPr="00951493">
        <w:t xml:space="preserve"> и задержки натрия и воды в организме).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rPr>
          <w:b/>
          <w:bCs/>
        </w:rPr>
        <w:t>2.</w:t>
      </w:r>
      <w:r w:rsidRPr="00951493">
        <w:t xml:space="preserve"> Повышению потребности миокарда в кислороде (в результате положительного инотропного эффекта активации </w:t>
      </w:r>
      <w:r w:rsidRPr="00951493">
        <w:rPr>
          <w:rStyle w:val="bl1"/>
          <w:color w:val="auto"/>
        </w:rPr>
        <w:t>САС</w:t>
      </w:r>
      <w:r w:rsidRPr="00951493">
        <w:t xml:space="preserve">).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rPr>
          <w:rStyle w:val="a5"/>
        </w:rPr>
        <w:t>3.</w:t>
      </w:r>
      <w:r w:rsidRPr="00951493">
        <w:t xml:space="preserve"> Уменьшению плотности b-адренергических рецепторов на кардиомиоцитах, что со временем приводит к ослаблению инотропного эффекта катехоламинов (высокая концентрация катехоламинов в крови уже не сопровождается адекватным увеличением сократимости миокарда).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rPr>
          <w:b/>
          <w:bCs/>
        </w:rPr>
        <w:t>4.</w:t>
      </w:r>
      <w:r w:rsidRPr="00951493">
        <w:t xml:space="preserve"> Прямому кардиотоксическому эффекту катехоламинов (некоронарогенные некрозы, дистрофические изменения миокарда). </w:t>
      </w:r>
    </w:p>
    <w:p w:rsidR="007627D4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rPr>
          <w:b/>
          <w:bCs/>
        </w:rPr>
        <w:t>5.</w:t>
      </w:r>
      <w:r w:rsidRPr="00951493">
        <w:t xml:space="preserve"> Развитию фатальных желудочковых нарушений ритма (желудочковой тахикардии и фибрилляции желудочков) и т.д. </w:t>
      </w:r>
    </w:p>
    <w:p w:rsidR="007627D4" w:rsidRPr="00951493" w:rsidRDefault="007627D4" w:rsidP="00616B88">
      <w:pPr>
        <w:pStyle w:val="a3"/>
        <w:spacing w:before="0" w:beforeAutospacing="0" w:after="0" w:afterAutospacing="0"/>
        <w:jc w:val="both"/>
      </w:pP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  <w:rPr>
          <w:i/>
        </w:rPr>
      </w:pPr>
      <w:r w:rsidRPr="00951493">
        <w:rPr>
          <w:i/>
        </w:rPr>
        <w:t xml:space="preserve">Гиперактивация ренин-ангиотензин-альдостероновой системы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t xml:space="preserve">Гиперактивация </w:t>
      </w:r>
      <w:r w:rsidRPr="00951493">
        <w:rPr>
          <w:rStyle w:val="bl1"/>
          <w:color w:val="auto"/>
        </w:rPr>
        <w:t>РААС</w:t>
      </w:r>
      <w:r w:rsidRPr="00951493">
        <w:t xml:space="preserve"> играет особую роль в формировании </w:t>
      </w:r>
      <w:r w:rsidRPr="00951493">
        <w:rPr>
          <w:rStyle w:val="bl1"/>
          <w:color w:val="auto"/>
        </w:rPr>
        <w:t>СН</w:t>
      </w:r>
      <w:r w:rsidRPr="00951493">
        <w:t xml:space="preserve">. При этом имеет значение не только почечно-надпочечниковая </w:t>
      </w:r>
      <w:r w:rsidRPr="00951493">
        <w:rPr>
          <w:rStyle w:val="bl1"/>
          <w:color w:val="auto"/>
        </w:rPr>
        <w:t>РААС</w:t>
      </w:r>
      <w:r w:rsidRPr="00951493">
        <w:t xml:space="preserve"> с циркулирующими в крови нейрогормонами (ренином, ангиотензином-II, ангиотензином-III и альдостероном), но и локальные тканевые (в том числе миокардиальная) ренин-ангиотензиновые системы.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t xml:space="preserve">Активация почечной ренин-ангиотензиновой системы, наступающая при любом самом незначительном снижении перфузионного давления в почках, сопровождается выделением клетками ЮГА почек ренина, расщепляющего ангиотензиноген с образованием пептида — ангиотензина I (АI). Последний под действием ангиотензин-превращающего фермента (АПФ) трансформируется в ангиотензин II, который является основным и наиболее мощным эффектором </w:t>
      </w:r>
      <w:r w:rsidRPr="00951493">
        <w:rPr>
          <w:rStyle w:val="bl1"/>
          <w:color w:val="auto"/>
        </w:rPr>
        <w:t>РААС</w:t>
      </w:r>
      <w:r w:rsidRPr="00951493">
        <w:t>. Характерно, что ключевой фермент этой реакции — АПФ — локализуется на мембранах эндотелиальных клеток сосудов легких, проксимальных канальцев почек, в миокарде, плазме, где и происходит образование АII. Его действие опосредуется специфическими ангиотензиновыми рецепторами (АТ</w:t>
      </w:r>
      <w:r w:rsidRPr="00951493">
        <w:rPr>
          <w:vertAlign w:val="subscript"/>
        </w:rPr>
        <w:t>1</w:t>
      </w:r>
      <w:r w:rsidRPr="00951493">
        <w:t xml:space="preserve"> и АТ</w:t>
      </w:r>
      <w:r w:rsidRPr="00951493">
        <w:rPr>
          <w:vertAlign w:val="subscript"/>
        </w:rPr>
        <w:t>2</w:t>
      </w:r>
      <w:r w:rsidRPr="00951493">
        <w:t xml:space="preserve">), которые находятся в почках, сердце, артериях, надпочечниках и т.д. Важно, что при активации тканевых </w:t>
      </w:r>
      <w:r w:rsidRPr="00951493">
        <w:rPr>
          <w:rStyle w:val="bl1"/>
          <w:color w:val="auto"/>
        </w:rPr>
        <w:t>РАС</w:t>
      </w:r>
      <w:r w:rsidRPr="00951493">
        <w:t> имеются и другие пути (помимо АПФ) превращения АI в АII: под действием химазы, химазоподобного фермента (CAGE), катепсина G, тканевого активатора плазминогена (</w:t>
      </w:r>
      <w:r w:rsidRPr="00951493">
        <w:rPr>
          <w:rStyle w:val="bl1"/>
          <w:color w:val="auto"/>
        </w:rPr>
        <w:t>ТАП</w:t>
      </w:r>
      <w:r w:rsidRPr="00951493">
        <w:t xml:space="preserve">) и др.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t>Наконец, воздействие АII на АТ</w:t>
      </w:r>
      <w:r w:rsidRPr="00951493">
        <w:rPr>
          <w:vertAlign w:val="subscript"/>
        </w:rPr>
        <w:t>2</w:t>
      </w:r>
      <w:r w:rsidRPr="00951493">
        <w:t xml:space="preserve">-рецепторы клубочковой зоны коркового вещества надпочечников приводит к образованию альдостерона, основным эффектом которого является задержка в организме натрия и воды, что способствует увеличению </w:t>
      </w:r>
      <w:r w:rsidRPr="00951493">
        <w:rPr>
          <w:rStyle w:val="bl1"/>
          <w:color w:val="auto"/>
        </w:rPr>
        <w:t>ОЦК</w:t>
      </w:r>
      <w:r w:rsidRPr="00951493">
        <w:t xml:space="preserve">.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t xml:space="preserve">В целом активация </w:t>
      </w:r>
      <w:r w:rsidRPr="00951493">
        <w:rPr>
          <w:rStyle w:val="bl1"/>
          <w:color w:val="auto"/>
        </w:rPr>
        <w:t>РААС</w:t>
      </w:r>
      <w:r w:rsidRPr="00951493">
        <w:t xml:space="preserve"> сопровождается следующими эффектами: </w:t>
      </w:r>
    </w:p>
    <w:p w:rsidR="00255A72" w:rsidRPr="00951493" w:rsidRDefault="00255A72" w:rsidP="00CE5C2B">
      <w:pPr>
        <w:numPr>
          <w:ilvl w:val="0"/>
          <w:numId w:val="9"/>
        </w:numPr>
        <w:jc w:val="both"/>
      </w:pPr>
      <w:r w:rsidRPr="00951493">
        <w:t xml:space="preserve">выраженной вазоконстрикцией, повышением </w:t>
      </w:r>
      <w:r w:rsidRPr="00951493">
        <w:rPr>
          <w:rStyle w:val="bl1"/>
          <w:color w:val="auto"/>
        </w:rPr>
        <w:t>АД</w:t>
      </w:r>
      <w:r w:rsidRPr="00951493">
        <w:t xml:space="preserve">; </w:t>
      </w:r>
    </w:p>
    <w:p w:rsidR="00255A72" w:rsidRPr="00951493" w:rsidRDefault="00255A72" w:rsidP="00CE5C2B">
      <w:pPr>
        <w:numPr>
          <w:ilvl w:val="0"/>
          <w:numId w:val="9"/>
        </w:numPr>
        <w:jc w:val="both"/>
      </w:pPr>
      <w:r w:rsidRPr="00951493">
        <w:t xml:space="preserve">задержкой в организме натрия и воды и увеличением </w:t>
      </w:r>
      <w:r w:rsidRPr="00951493">
        <w:rPr>
          <w:rStyle w:val="bl1"/>
          <w:color w:val="auto"/>
        </w:rPr>
        <w:t>ОЦК</w:t>
      </w:r>
      <w:r w:rsidRPr="00951493">
        <w:t xml:space="preserve">; </w:t>
      </w:r>
    </w:p>
    <w:p w:rsidR="00255A72" w:rsidRPr="00951493" w:rsidRDefault="00255A72" w:rsidP="00CE5C2B">
      <w:pPr>
        <w:numPr>
          <w:ilvl w:val="0"/>
          <w:numId w:val="9"/>
        </w:numPr>
        <w:jc w:val="both"/>
      </w:pPr>
      <w:r w:rsidRPr="00951493">
        <w:t xml:space="preserve">повышением сократимости миокарда (положительное инотропное действие); </w:t>
      </w:r>
    </w:p>
    <w:p w:rsidR="00255A72" w:rsidRPr="00951493" w:rsidRDefault="00255A72" w:rsidP="00CE5C2B">
      <w:pPr>
        <w:numPr>
          <w:ilvl w:val="0"/>
          <w:numId w:val="9"/>
        </w:numPr>
        <w:jc w:val="both"/>
      </w:pPr>
      <w:r w:rsidRPr="00951493">
        <w:t xml:space="preserve">инициированием развития гипертрофии и ремоделирования сердца; </w:t>
      </w:r>
    </w:p>
    <w:p w:rsidR="00255A72" w:rsidRPr="00951493" w:rsidRDefault="00255A72" w:rsidP="00CE5C2B">
      <w:pPr>
        <w:numPr>
          <w:ilvl w:val="0"/>
          <w:numId w:val="9"/>
        </w:numPr>
        <w:jc w:val="both"/>
      </w:pPr>
      <w:r w:rsidRPr="00951493">
        <w:t xml:space="preserve">активацией образования соединительной ткани (коллагена) в миокарде; </w:t>
      </w:r>
    </w:p>
    <w:p w:rsidR="00255A72" w:rsidRPr="00951493" w:rsidRDefault="00255A72" w:rsidP="00CE5C2B">
      <w:pPr>
        <w:numPr>
          <w:ilvl w:val="0"/>
          <w:numId w:val="9"/>
        </w:numPr>
        <w:jc w:val="both"/>
      </w:pPr>
      <w:r w:rsidRPr="00951493">
        <w:t xml:space="preserve">повышением чувствительности миокарда к токсическому влиянию катехоламинов.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t xml:space="preserve">Активация </w:t>
      </w:r>
      <w:r w:rsidRPr="00951493">
        <w:rPr>
          <w:rStyle w:val="bl1"/>
          <w:color w:val="auto"/>
        </w:rPr>
        <w:t>РААС</w:t>
      </w:r>
      <w:r w:rsidRPr="00951493">
        <w:t xml:space="preserve"> при острой </w:t>
      </w:r>
      <w:r w:rsidRPr="00951493">
        <w:rPr>
          <w:rStyle w:val="bl1"/>
          <w:color w:val="auto"/>
        </w:rPr>
        <w:t>СН</w:t>
      </w:r>
      <w:r w:rsidRPr="00951493">
        <w:t xml:space="preserve"> и на начальных этапах развития хронической </w:t>
      </w:r>
      <w:r w:rsidRPr="00951493">
        <w:rPr>
          <w:rStyle w:val="bl1"/>
          <w:color w:val="auto"/>
        </w:rPr>
        <w:t>СН</w:t>
      </w:r>
      <w:r w:rsidRPr="00951493">
        <w:t xml:space="preserve"> имеет компенсаторное значение и направлена на поддержание нормального уровня </w:t>
      </w:r>
      <w:r w:rsidRPr="00951493">
        <w:rPr>
          <w:rStyle w:val="bl1"/>
          <w:color w:val="auto"/>
        </w:rPr>
        <w:t>АД</w:t>
      </w:r>
      <w:r w:rsidRPr="00951493">
        <w:t xml:space="preserve">, </w:t>
      </w:r>
      <w:r w:rsidRPr="00951493">
        <w:rPr>
          <w:rStyle w:val="bl1"/>
          <w:color w:val="auto"/>
        </w:rPr>
        <w:t>ОЦК</w:t>
      </w:r>
      <w:r w:rsidRPr="00951493">
        <w:t xml:space="preserve">, перфузионного давления в почках, увеличение пред- и постнагрузки, увеличение сократимости миокарда. Однако в результате длительной гиперактивации </w:t>
      </w:r>
      <w:r w:rsidRPr="00951493">
        <w:rPr>
          <w:rStyle w:val="bl1"/>
          <w:color w:val="auto"/>
        </w:rPr>
        <w:t>РААС</w:t>
      </w:r>
      <w:r w:rsidRPr="00951493">
        <w:t xml:space="preserve"> развивается ряд отрицательных эффектов: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rPr>
          <w:b/>
          <w:bCs/>
        </w:rPr>
        <w:t>1.</w:t>
      </w:r>
      <w:r w:rsidRPr="00951493">
        <w:t xml:space="preserve"> увеличение </w:t>
      </w:r>
      <w:r w:rsidRPr="00951493">
        <w:rPr>
          <w:rStyle w:val="bl1"/>
          <w:color w:val="auto"/>
        </w:rPr>
        <w:t>ОПСС</w:t>
      </w:r>
      <w:r w:rsidRPr="00951493">
        <w:t xml:space="preserve"> и снижение перфузии органов и тканей;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rPr>
          <w:b/>
          <w:bCs/>
        </w:rPr>
        <w:t>2.</w:t>
      </w:r>
      <w:r w:rsidRPr="00951493">
        <w:t xml:space="preserve"> чрезмерное увеличение постнагрузки на сердце;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rPr>
          <w:b/>
          <w:bCs/>
        </w:rPr>
        <w:t>3.</w:t>
      </w:r>
      <w:r w:rsidRPr="00951493">
        <w:t xml:space="preserve"> значительная задержка жидкости в организме, что способствует формированию отечного синдрома и повышению преднагрузки;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rPr>
          <w:b/>
          <w:bCs/>
        </w:rPr>
        <w:t>4.</w:t>
      </w:r>
      <w:r w:rsidRPr="00951493">
        <w:t xml:space="preserve"> инициация процессов ремоделирования сердца и сосудов, в том числе гипертрофии миокарда и гиперплазии гладкомышечных клеток;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rPr>
          <w:b/>
          <w:bCs/>
        </w:rPr>
        <w:t>5.</w:t>
      </w:r>
      <w:r w:rsidRPr="00951493">
        <w:t xml:space="preserve"> стимуляция синтеза коллагена и развитие фиброза сердечной мышцы;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rPr>
          <w:b/>
          <w:bCs/>
        </w:rPr>
        <w:t>6.</w:t>
      </w:r>
      <w:r w:rsidRPr="00951493">
        <w:t xml:space="preserve"> развитие некроза кардиомиоцитов и прогрессирующее повреждение миокарда с формированием миогенной дилатации желудочков;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rPr>
          <w:b/>
          <w:bCs/>
        </w:rPr>
        <w:t>7.</w:t>
      </w:r>
      <w:r w:rsidRPr="00951493">
        <w:t xml:space="preserve"> повышение чувствительности сердечной мышцы к катехоламинам, что сопровождается возрастанием риска возникновения фатальных желудочковых аритмий у больных </w:t>
      </w:r>
      <w:r w:rsidRPr="00951493">
        <w:rPr>
          <w:rStyle w:val="bl1"/>
          <w:color w:val="auto"/>
        </w:rPr>
        <w:t>СН</w:t>
      </w:r>
      <w:r w:rsidRPr="00951493">
        <w:t xml:space="preserve">. </w:t>
      </w:r>
    </w:p>
    <w:p w:rsidR="00054766" w:rsidRPr="00951493" w:rsidRDefault="00054766" w:rsidP="00616B88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rPr>
          <w:bCs/>
          <w:i/>
          <w:iCs/>
        </w:rPr>
        <w:t>Система аргинин-вазопрессин (антидиуретический гормон)</w:t>
      </w:r>
      <w:r w:rsidRPr="00951493">
        <w:t xml:space="preserve">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t>Антидиуретический гормон (</w:t>
      </w:r>
      <w:r w:rsidRPr="00951493">
        <w:rPr>
          <w:rStyle w:val="bl1"/>
          <w:color w:val="auto"/>
        </w:rPr>
        <w:t>АД</w:t>
      </w:r>
      <w:r w:rsidRPr="00951493">
        <w:t>Г), секретируемый задней долей гипофиза, участвует в регуляции проницаемости для воды дистальных отделов канальцев почек и собирательных трубок. Например, при недостатке в организме воды и </w:t>
      </w:r>
      <w:r w:rsidRPr="00951493">
        <w:rPr>
          <w:i/>
          <w:iCs/>
        </w:rPr>
        <w:t>дегидратации тканей</w:t>
      </w:r>
      <w:r w:rsidRPr="00951493">
        <w:t xml:space="preserve"> происходит уменьшение объема циркулирующей крови (</w:t>
      </w:r>
      <w:r w:rsidRPr="00951493">
        <w:rPr>
          <w:rStyle w:val="bl1"/>
          <w:color w:val="auto"/>
        </w:rPr>
        <w:t>ОЦК</w:t>
      </w:r>
      <w:r w:rsidRPr="00951493">
        <w:t xml:space="preserve">) и увеличение осмотического давления крови (ОДК). В результате раздражения осмо- и волюморецепторов усиливается секреция </w:t>
      </w:r>
      <w:r w:rsidRPr="00951493">
        <w:rPr>
          <w:rStyle w:val="bl1"/>
          <w:color w:val="auto"/>
        </w:rPr>
        <w:t>АД</w:t>
      </w:r>
      <w:r w:rsidRPr="00951493">
        <w:t xml:space="preserve">Г задней долей гипофиза. Под влиянием </w:t>
      </w:r>
      <w:r w:rsidRPr="00951493">
        <w:rPr>
          <w:rStyle w:val="bl1"/>
          <w:color w:val="auto"/>
        </w:rPr>
        <w:t>АД</w:t>
      </w:r>
      <w:r w:rsidRPr="00951493">
        <w:t xml:space="preserve">Г повышается проницаемость для воды дистальных отделов канальцев и собирательных трубок, и, соответственно, усиливается факультативная реабсорбция воды в этих отделах. В итоге выделяется мало мочи с высоким содержанием осмотически активных веществ и высокой удельной плотностью мочи.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t>Наоборот, при избытке воды в организме и </w:t>
      </w:r>
      <w:r w:rsidRPr="00951493">
        <w:rPr>
          <w:i/>
          <w:iCs/>
        </w:rPr>
        <w:t>гипергидратации тканей</w:t>
      </w:r>
      <w:r w:rsidRPr="00951493">
        <w:rPr>
          <w:b/>
          <w:bCs/>
        </w:rPr>
        <w:t xml:space="preserve"> </w:t>
      </w:r>
      <w:r w:rsidRPr="00951493">
        <w:t xml:space="preserve">в результате увеличения </w:t>
      </w:r>
      <w:r w:rsidRPr="00951493">
        <w:rPr>
          <w:rStyle w:val="bl1"/>
          <w:color w:val="auto"/>
        </w:rPr>
        <w:t>ОЦК</w:t>
      </w:r>
      <w:r w:rsidRPr="00951493">
        <w:t xml:space="preserve"> и уменьшения</w:t>
      </w:r>
      <w:r w:rsidR="00054766" w:rsidRPr="00951493">
        <w:t xml:space="preserve"> осмотического давления крови</w:t>
      </w:r>
      <w:r w:rsidRPr="00951493">
        <w:t xml:space="preserve"> происходит раздражение осмо- и волюморецепторов, и секреция </w:t>
      </w:r>
      <w:r w:rsidRPr="00951493">
        <w:rPr>
          <w:rStyle w:val="bl1"/>
          <w:color w:val="auto"/>
        </w:rPr>
        <w:t>АД</w:t>
      </w:r>
      <w:r w:rsidRPr="00951493">
        <w:t>Г резко снижается или даже прекращается. В результате реабсорбция воды в дистальных отделах канальцев и собирательных трубках снижается, тогда как Na</w:t>
      </w:r>
      <w:r w:rsidRPr="00951493">
        <w:rPr>
          <w:vertAlign w:val="superscript"/>
        </w:rPr>
        <w:t>+</w:t>
      </w:r>
      <w:r w:rsidRPr="00951493">
        <w:t xml:space="preserve"> продолжает реабсорбироваться в этих отделах. Поэтому выделяется много мочи с низкой концентрацией осмотически активных веществ и низкой удельной плотностью.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t xml:space="preserve">Нарушение функционирования этого механизма при сердечной недостаточности может способствовать задержке воды в организме и формированию отечного синдрома. Чем меньше сердечный выброс, тем больше раздражение осмо- и волюморецепторов, что приводит к увеличению секреции </w:t>
      </w:r>
      <w:r w:rsidRPr="00951493">
        <w:rPr>
          <w:rStyle w:val="bl1"/>
          <w:color w:val="auto"/>
        </w:rPr>
        <w:t>АД</w:t>
      </w:r>
      <w:r w:rsidRPr="00951493">
        <w:t xml:space="preserve">Г и, соответственно, задержке жидкости. </w:t>
      </w:r>
    </w:p>
    <w:p w:rsidR="00054766" w:rsidRPr="00951493" w:rsidRDefault="00054766" w:rsidP="00616B88">
      <w:pPr>
        <w:pStyle w:val="a3"/>
        <w:spacing w:before="0" w:beforeAutospacing="0" w:after="0" w:afterAutospacing="0"/>
        <w:jc w:val="both"/>
      </w:pP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rPr>
          <w:bCs/>
          <w:i/>
          <w:iCs/>
        </w:rPr>
        <w:t>Предсердный натрийуретический пептид</w:t>
      </w:r>
      <w:r w:rsidRPr="00951493">
        <w:t xml:space="preserve">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t>Предсердный натрийуретический пептид (ПНУП) является своеобразным антагонистом вазоконстрикторных систем организма (</w:t>
      </w:r>
      <w:r w:rsidRPr="00951493">
        <w:rPr>
          <w:rStyle w:val="bl1"/>
          <w:color w:val="auto"/>
        </w:rPr>
        <w:t>САС</w:t>
      </w:r>
      <w:r w:rsidRPr="00951493">
        <w:t>, </w:t>
      </w:r>
      <w:r w:rsidRPr="00951493">
        <w:rPr>
          <w:rStyle w:val="bl1"/>
          <w:color w:val="auto"/>
        </w:rPr>
        <w:t>РААС</w:t>
      </w:r>
      <w:r w:rsidRPr="00951493">
        <w:t xml:space="preserve">, </w:t>
      </w:r>
      <w:r w:rsidRPr="00951493">
        <w:rPr>
          <w:rStyle w:val="bl1"/>
          <w:color w:val="auto"/>
        </w:rPr>
        <w:t>АД</w:t>
      </w:r>
      <w:r w:rsidRPr="00951493">
        <w:t xml:space="preserve">Г и других). Он продуцируется миоцитами предсердий и выделяется в кровоток при их растяжении. </w:t>
      </w:r>
      <w:r w:rsidR="00054766" w:rsidRPr="00951493">
        <w:t>Предсердный натрийуретический пептид</w:t>
      </w:r>
      <w:r w:rsidRPr="00951493">
        <w:t xml:space="preserve"> вызывает вазодилатирующий, натрийуретический и диуретический эффекты, угнетает секрецию ренина и альдостерона.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t>Секреция ПНУП — это один из наиболее ранних компенсаторных механизмов, препятствующих чрезмерной вазоконстрикции, задержке Nа</w:t>
      </w:r>
      <w:r w:rsidRPr="00951493">
        <w:rPr>
          <w:vertAlign w:val="superscript"/>
        </w:rPr>
        <w:t>+</w:t>
      </w:r>
      <w:r w:rsidRPr="00951493">
        <w:t xml:space="preserve"> и воды в организме, а также увеличению пред- и постнагрузки.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t xml:space="preserve">Активность </w:t>
      </w:r>
      <w:r w:rsidR="00054766" w:rsidRPr="00951493">
        <w:t>Предсердного натрийуретического пептида</w:t>
      </w:r>
      <w:r w:rsidRPr="00951493">
        <w:t xml:space="preserve"> быстро усиливается по мере прогрессирования </w:t>
      </w:r>
      <w:r w:rsidRPr="00951493">
        <w:rPr>
          <w:rStyle w:val="bl1"/>
          <w:color w:val="auto"/>
        </w:rPr>
        <w:t>СН</w:t>
      </w:r>
      <w:r w:rsidRPr="00951493">
        <w:t xml:space="preserve">. Однако, несмотря на высокий уровень циркулирующего </w:t>
      </w:r>
      <w:r w:rsidR="00054766" w:rsidRPr="00951493">
        <w:t>Предсердного натрийуретического пептида</w:t>
      </w:r>
      <w:r w:rsidRPr="00951493">
        <w:t xml:space="preserve">, степень его положительных эффектов при хронической </w:t>
      </w:r>
      <w:r w:rsidRPr="00951493">
        <w:rPr>
          <w:rStyle w:val="bl1"/>
          <w:color w:val="auto"/>
        </w:rPr>
        <w:t>СН</w:t>
      </w:r>
      <w:r w:rsidRPr="00951493">
        <w:t xml:space="preserve"> заметно снижается, что связано, вероятно, с уменьшением чувствительности рецепторов и увеличением расщепления пептида. Поэтому максимальный уровень циркулирующего </w:t>
      </w:r>
      <w:r w:rsidR="00054766" w:rsidRPr="00951493">
        <w:t>Предсердного натрийуретического пептида</w:t>
      </w:r>
      <w:r w:rsidRPr="00951493">
        <w:t xml:space="preserve"> ассоциируется с неблагоприятным течением хронической </w:t>
      </w:r>
      <w:r w:rsidRPr="00951493">
        <w:rPr>
          <w:rStyle w:val="bl1"/>
          <w:color w:val="auto"/>
        </w:rPr>
        <w:t>СН</w:t>
      </w:r>
      <w:r w:rsidRPr="00951493">
        <w:t xml:space="preserve">. </w:t>
      </w:r>
    </w:p>
    <w:p w:rsidR="00054766" w:rsidRPr="00951493" w:rsidRDefault="00054766" w:rsidP="00616B88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rPr>
          <w:i/>
          <w:iCs/>
        </w:rPr>
        <w:t>Нарушения эндотелиальной функции</w:t>
      </w:r>
      <w:r w:rsidRPr="00951493">
        <w:t xml:space="preserve">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t>Нарушениям эндотелиальной функции в последние годы придается особое значение в формировании и прогрессировании Х</w:t>
      </w:r>
      <w:r w:rsidRPr="00951493">
        <w:rPr>
          <w:rStyle w:val="bl1"/>
          <w:color w:val="auto"/>
        </w:rPr>
        <w:t>СН</w:t>
      </w:r>
      <w:r w:rsidRPr="00951493">
        <w:t xml:space="preserve">. </w:t>
      </w:r>
      <w:r w:rsidRPr="00951493">
        <w:rPr>
          <w:i/>
          <w:iCs/>
        </w:rPr>
        <w:t>Дисфункция эндотелия</w:t>
      </w:r>
      <w:r w:rsidRPr="00951493">
        <w:t xml:space="preserve">, возникающая под действием различных повреждающих факторов (гипоксии, чрезмерной концентрации катехоламинов, ангиотензина II, серотонина, высокого уровня </w:t>
      </w:r>
      <w:r w:rsidRPr="00951493">
        <w:rPr>
          <w:rStyle w:val="bl1"/>
          <w:color w:val="auto"/>
        </w:rPr>
        <w:t>АД</w:t>
      </w:r>
      <w:r w:rsidRPr="00951493">
        <w:t>, ускорения кровотока и т.д.), характеризуется преобладанием вазоконстрикторных эндотелийзависимых влияний и закономерно сопровождается повышением тонуса сосудистой стенки, ускорением агрегации тромбоцитов и процессов пристеночного тромбообразования</w:t>
      </w:r>
      <w:r w:rsidR="0032005F" w:rsidRPr="00951493">
        <w:t>.</w:t>
      </w:r>
      <w:r w:rsidRPr="00951493">
        <w:t xml:space="preserve">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t>Напомним, что к числу важнейших эндотелийзависимых вазоконстрикторных субстанций, повышающих сосудистый тонус, агрегацию тромбоцитов и свертываемость крови, относятся эндотелин-1 (ЭТ</w:t>
      </w:r>
      <w:r w:rsidRPr="00951493">
        <w:rPr>
          <w:vertAlign w:val="subscript"/>
        </w:rPr>
        <w:t>1</w:t>
      </w:r>
      <w:r w:rsidRPr="00951493">
        <w:t>), тромбоксан А</w:t>
      </w:r>
      <w:r w:rsidRPr="00951493">
        <w:rPr>
          <w:vertAlign w:val="subscript"/>
        </w:rPr>
        <w:t>2</w:t>
      </w:r>
      <w:r w:rsidRPr="00951493">
        <w:t>, простагландин PGH</w:t>
      </w:r>
      <w:r w:rsidRPr="00951493">
        <w:rPr>
          <w:vertAlign w:val="subscript"/>
        </w:rPr>
        <w:t>2</w:t>
      </w:r>
      <w:r w:rsidRPr="00951493">
        <w:t xml:space="preserve">, ангиотензин II (АII) и др.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t xml:space="preserve">Они оказывают существенное влияние не только на сосудистый тонус, приводя к выраженной и стойкой вазоконстрикции, но и на сократимость миокарда, величину преднагрузки и постнагрузки, агрегацию тромбоцитов и т.д. (подробнее см. главу 1). Важнейшим свойством эндотелина-1 является его способность “запускать” внутриклеточные механизмы, приводящие к усилению белкового синтеза и развитию гипертрофии сердечной мышцы. Последняя, как известно, является важнейшим фактором, так или иначе осложняющим течение </w:t>
      </w:r>
      <w:r w:rsidRPr="00951493">
        <w:rPr>
          <w:rStyle w:val="bl1"/>
          <w:color w:val="auto"/>
        </w:rPr>
        <w:t>СН</w:t>
      </w:r>
      <w:r w:rsidRPr="00951493">
        <w:t xml:space="preserve">. Кроме того, эндотелин-1 способствует образованию коллагена в сердечной мышце и развитию кардиофиброза. Существенную роль вазоконстрикторные субстанции играют в процессе пристеночного тромбообразования (рис. 2.6).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t>Показано, что при тяжелой и прогностически неблагоприятной Х</w:t>
      </w:r>
      <w:r w:rsidRPr="00951493">
        <w:rPr>
          <w:rStyle w:val="bl1"/>
          <w:color w:val="auto"/>
        </w:rPr>
        <w:t>СН</w:t>
      </w:r>
      <w:r w:rsidRPr="00951493">
        <w:t xml:space="preserve"> уровень </w:t>
      </w:r>
      <w:r w:rsidRPr="00951493">
        <w:rPr>
          <w:i/>
          <w:iCs/>
        </w:rPr>
        <w:t xml:space="preserve">эндотелина-1 </w:t>
      </w:r>
      <w:r w:rsidRPr="00951493">
        <w:t>повышен в 2–3 раза. Его концентрация в плазме крови коррелирует с выраженностью нарушений внутрисердечной гемодинамики, давлением в легочной артерии и уровнем летальности у пациентов с Х</w:t>
      </w:r>
      <w:r w:rsidRPr="00951493">
        <w:rPr>
          <w:rStyle w:val="bl1"/>
          <w:color w:val="auto"/>
        </w:rPr>
        <w:t>СН</w:t>
      </w:r>
      <w:r w:rsidRPr="00951493">
        <w:t xml:space="preserve">. </w:t>
      </w: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t xml:space="preserve">Таким образом, описанные эффекты гиперактивации нейрогормональных систем вместе с типичными нарушениями гемодинамики лежат в основе характерных клинических проявлений </w:t>
      </w:r>
      <w:r w:rsidRPr="00951493">
        <w:rPr>
          <w:rStyle w:val="bl1"/>
          <w:color w:val="auto"/>
        </w:rPr>
        <w:t>СН</w:t>
      </w:r>
      <w:r w:rsidRPr="00951493">
        <w:t xml:space="preserve">. Причем, симптоматика </w:t>
      </w:r>
      <w:r w:rsidRPr="00951493">
        <w:rPr>
          <w:i/>
          <w:iCs/>
        </w:rPr>
        <w:t xml:space="preserve">острой </w:t>
      </w:r>
      <w:r w:rsidRPr="00951493">
        <w:rPr>
          <w:rStyle w:val="bl1"/>
          <w:i/>
          <w:iCs/>
          <w:color w:val="auto"/>
        </w:rPr>
        <w:t>СН</w:t>
      </w:r>
      <w:r w:rsidRPr="00951493">
        <w:t xml:space="preserve"> главным образом определяется внезапно наступившими расстройствами гемодинамики (выраженным снижением сердечного выброса и ростом давления наполнения), микроциркуляторными нарушениями, которые усугубляются активацией </w:t>
      </w:r>
      <w:r w:rsidRPr="00951493">
        <w:rPr>
          <w:rStyle w:val="bl1"/>
          <w:color w:val="auto"/>
        </w:rPr>
        <w:t>САС</w:t>
      </w:r>
      <w:r w:rsidRPr="00951493">
        <w:t xml:space="preserve">, </w:t>
      </w:r>
      <w:r w:rsidRPr="00951493">
        <w:rPr>
          <w:rStyle w:val="bl1"/>
          <w:color w:val="auto"/>
        </w:rPr>
        <w:t>РААС</w:t>
      </w:r>
      <w:r w:rsidRPr="00951493">
        <w:t xml:space="preserve"> (преимущественно почечной). </w:t>
      </w:r>
    </w:p>
    <w:p w:rsidR="009B4BD4" w:rsidRPr="00951493" w:rsidRDefault="009B4BD4" w:rsidP="00616B88">
      <w:pPr>
        <w:pStyle w:val="a3"/>
        <w:spacing w:before="0" w:beforeAutospacing="0" w:after="0" w:afterAutospacing="0"/>
        <w:jc w:val="both"/>
      </w:pPr>
    </w:p>
    <w:p w:rsidR="00255A72" w:rsidRPr="00951493" w:rsidRDefault="00255A72" w:rsidP="00616B88">
      <w:pPr>
        <w:pStyle w:val="a3"/>
        <w:spacing w:before="0" w:beforeAutospacing="0" w:after="0" w:afterAutospacing="0"/>
        <w:jc w:val="both"/>
      </w:pPr>
      <w:r w:rsidRPr="00951493">
        <w:t xml:space="preserve">В развитии </w:t>
      </w:r>
      <w:r w:rsidRPr="00951493">
        <w:rPr>
          <w:b/>
          <w:i/>
          <w:iCs/>
        </w:rPr>
        <w:t xml:space="preserve">хронической </w:t>
      </w:r>
      <w:r w:rsidRPr="00951493">
        <w:rPr>
          <w:rStyle w:val="bl1"/>
          <w:b/>
          <w:i/>
          <w:iCs/>
          <w:color w:val="auto"/>
        </w:rPr>
        <w:t>СН</w:t>
      </w:r>
      <w:r w:rsidRPr="00951493">
        <w:t xml:space="preserve"> в настоящее время большее значение придают длительной гиперактивации нейрогормонов и эндотелиальной дисфункции, сопровождающихся выраженной задержкой натрия и воды, системной вазоконстрикцией, тахикардией, развитием гипертрофии, кардиофиброза и токсическим повреждением миокарда. </w:t>
      </w:r>
    </w:p>
    <w:p w:rsidR="00255A72" w:rsidRPr="00951493" w:rsidRDefault="00255A72" w:rsidP="00616B88">
      <w:pPr>
        <w:jc w:val="both"/>
      </w:pPr>
    </w:p>
    <w:p w:rsidR="00255A72" w:rsidRPr="00951493" w:rsidRDefault="00255A72" w:rsidP="00616B88">
      <w:pPr>
        <w:jc w:val="both"/>
      </w:pPr>
      <w:r w:rsidRPr="00951493">
        <w:t>КЛИНИЧЕСКИЕ ФОРМЫ СН</w:t>
      </w:r>
    </w:p>
    <w:p w:rsidR="00255A72" w:rsidRPr="00951493" w:rsidRDefault="00255A72" w:rsidP="00616B88">
      <w:pPr>
        <w:jc w:val="both"/>
        <w:rPr>
          <w:rStyle w:val="bl1"/>
          <w:color w:val="auto"/>
        </w:rPr>
      </w:pPr>
      <w:r w:rsidRPr="00951493">
        <w:t xml:space="preserve">В зависимости от скорости развития симптомов </w:t>
      </w:r>
      <w:r w:rsidRPr="00951493">
        <w:rPr>
          <w:rStyle w:val="bl1"/>
          <w:color w:val="auto"/>
        </w:rPr>
        <w:t>СН</w:t>
      </w:r>
      <w:r w:rsidR="009B4BD4" w:rsidRPr="00951493">
        <w:rPr>
          <w:rStyle w:val="bl1"/>
          <w:color w:val="auto"/>
        </w:rPr>
        <w:t xml:space="preserve"> </w:t>
      </w:r>
      <w:r w:rsidRPr="00951493">
        <w:t xml:space="preserve">различают </w:t>
      </w:r>
      <w:r w:rsidR="009B4BD4" w:rsidRPr="00951493">
        <w:t>две</w:t>
      </w:r>
      <w:r w:rsidRPr="00951493">
        <w:t xml:space="preserve"> клинически</w:t>
      </w:r>
      <w:r w:rsidR="009B4BD4" w:rsidRPr="00951493">
        <w:t>е</w:t>
      </w:r>
      <w:r w:rsidRPr="00951493">
        <w:t xml:space="preserve"> форм</w:t>
      </w:r>
      <w:r w:rsidR="009B4BD4" w:rsidRPr="00951493">
        <w:t>ы</w:t>
      </w:r>
      <w:r w:rsidRPr="00951493">
        <w:t xml:space="preserve"> </w:t>
      </w:r>
      <w:r w:rsidRPr="00951493">
        <w:rPr>
          <w:rStyle w:val="bl1"/>
          <w:color w:val="auto"/>
        </w:rPr>
        <w:t>СН</w:t>
      </w:r>
    </w:p>
    <w:p w:rsidR="00255A72" w:rsidRPr="00951493" w:rsidRDefault="00255A72" w:rsidP="00616B88">
      <w:pPr>
        <w:jc w:val="both"/>
        <w:rPr>
          <w:rStyle w:val="bl1"/>
          <w:color w:val="auto"/>
        </w:rPr>
      </w:pPr>
    </w:p>
    <w:p w:rsidR="00255A72" w:rsidRPr="00951493" w:rsidRDefault="00255A72" w:rsidP="00616B88">
      <w:pPr>
        <w:jc w:val="both"/>
      </w:pPr>
      <w:r w:rsidRPr="00951493">
        <w:rPr>
          <w:i/>
          <w:iCs/>
        </w:rPr>
        <w:t xml:space="preserve">Острая и хроническая </w:t>
      </w:r>
      <w:r w:rsidRPr="00951493">
        <w:rPr>
          <w:rStyle w:val="bl1"/>
          <w:i/>
          <w:iCs/>
          <w:color w:val="auto"/>
        </w:rPr>
        <w:t>СН</w:t>
      </w:r>
      <w:r w:rsidRPr="00951493">
        <w:rPr>
          <w:i/>
          <w:iCs/>
        </w:rPr>
        <w:t>.</w:t>
      </w:r>
      <w:r w:rsidRPr="00951493">
        <w:t xml:space="preserve"> Клинические проявления острой </w:t>
      </w:r>
      <w:r w:rsidRPr="00951493">
        <w:rPr>
          <w:rStyle w:val="bl1"/>
          <w:color w:val="auto"/>
        </w:rPr>
        <w:t>СН</w:t>
      </w:r>
      <w:r w:rsidRPr="00951493">
        <w:t xml:space="preserve"> развиваются в течение нескольких минут или часов, а симптоматика хронической </w:t>
      </w:r>
      <w:r w:rsidRPr="00951493">
        <w:rPr>
          <w:rStyle w:val="bl1"/>
          <w:color w:val="auto"/>
        </w:rPr>
        <w:t>СН</w:t>
      </w:r>
      <w:r w:rsidRPr="00951493">
        <w:t xml:space="preserve"> — от нескольких недель до нескольких лет от начала заболевания. Характерные клинические особенности острой и хронической </w:t>
      </w:r>
      <w:r w:rsidRPr="00951493">
        <w:rPr>
          <w:rStyle w:val="bl1"/>
          <w:color w:val="auto"/>
        </w:rPr>
        <w:t>СН</w:t>
      </w:r>
      <w:r w:rsidRPr="00951493">
        <w:t xml:space="preserve"> позволяют практически во всех случаях достаточно легко различать эти две формы сердечной декомпенсации. Однако следует иметь в виду, что острая, например, левожелудочковая недостаточность (сердечная астма, отек легких) может возникать на фоне длительно текущей хронической </w:t>
      </w:r>
      <w:r w:rsidRPr="00951493">
        <w:rPr>
          <w:rStyle w:val="bl1"/>
          <w:color w:val="auto"/>
        </w:rPr>
        <w:t>СН</w:t>
      </w:r>
      <w:r w:rsidRPr="00951493">
        <w:t>.</w:t>
      </w:r>
    </w:p>
    <w:p w:rsidR="00255A72" w:rsidRPr="00951493" w:rsidRDefault="00255A72" w:rsidP="00616B88">
      <w:pPr>
        <w:jc w:val="both"/>
      </w:pPr>
    </w:p>
    <w:p w:rsidR="006F4851" w:rsidRPr="00951493" w:rsidRDefault="006F4851" w:rsidP="00616B88">
      <w:pPr>
        <w:jc w:val="both"/>
      </w:pPr>
      <w:r w:rsidRPr="00951493">
        <w:t>ХРОНИЧЕСКАЯ СН</w:t>
      </w:r>
    </w:p>
    <w:p w:rsidR="00472DD6" w:rsidRPr="00951493" w:rsidRDefault="00800451" w:rsidP="00616B88">
      <w:pPr>
        <w:pStyle w:val="a3"/>
        <w:spacing w:before="0" w:beforeAutospacing="0" w:after="0" w:afterAutospacing="0"/>
        <w:jc w:val="both"/>
      </w:pPr>
      <w:r w:rsidRPr="00951493">
        <w:t>П</w:t>
      </w:r>
      <w:r w:rsidR="00472DD6" w:rsidRPr="00951493">
        <w:t xml:space="preserve">ри наиболее распространенных заболеваниях, связанных с первичным повреждением или хронической перегрузкой </w:t>
      </w:r>
      <w:r w:rsidR="00472DD6" w:rsidRPr="00951493">
        <w:rPr>
          <w:rStyle w:val="bl1"/>
          <w:color w:val="auto"/>
        </w:rPr>
        <w:t xml:space="preserve">ЛЖ </w:t>
      </w:r>
      <w:r w:rsidR="00472DD6" w:rsidRPr="00951493">
        <w:t>(</w:t>
      </w:r>
      <w:r w:rsidR="00472DD6" w:rsidRPr="00951493">
        <w:rPr>
          <w:rStyle w:val="bl1"/>
          <w:color w:val="auto"/>
        </w:rPr>
        <w:t>ИБС</w:t>
      </w:r>
      <w:r w:rsidR="00472DD6" w:rsidRPr="00951493">
        <w:t xml:space="preserve">, постинфарктный кардиосклероз, </w:t>
      </w:r>
      <w:r w:rsidR="00472DD6" w:rsidRPr="00951493">
        <w:rPr>
          <w:rStyle w:val="bl1"/>
          <w:color w:val="auto"/>
        </w:rPr>
        <w:t>АГ</w:t>
      </w:r>
      <w:r w:rsidR="00472DD6" w:rsidRPr="00951493">
        <w:t xml:space="preserve"> и др.), последовательно развиваются клинические признаки хронической левожелудочковой недостаточности, легочной артериальной гипертензии и правожелудочковой недостаточности. На определенных этапах сердечной декомпенсации начинают проявляться признаки гипоперфузии периферических органов и тканей, связанной как с гемодинамическими нарушениями, так и с гиперактивацией нейрогормональных систем. Это и составляет основу клинической картины бивентрикулярной (тотальной) </w:t>
      </w:r>
      <w:r w:rsidR="00472DD6" w:rsidRPr="00951493">
        <w:rPr>
          <w:rStyle w:val="bl1"/>
          <w:color w:val="auto"/>
        </w:rPr>
        <w:t>СН</w:t>
      </w:r>
      <w:r w:rsidR="00472DD6" w:rsidRPr="00951493">
        <w:t xml:space="preserve">, наиболее часто встречающейся в клинической практике. При хронической перегрузке </w:t>
      </w:r>
      <w:r w:rsidR="00472DD6" w:rsidRPr="00951493">
        <w:rPr>
          <w:rStyle w:val="bl1"/>
          <w:color w:val="auto"/>
        </w:rPr>
        <w:t>ПЖ</w:t>
      </w:r>
      <w:r w:rsidR="00472DD6" w:rsidRPr="00951493">
        <w:t xml:space="preserve"> или первичном повреждении этого отдела сердца развивается изолированная правожелудочковая хроническая </w:t>
      </w:r>
      <w:r w:rsidR="00472DD6" w:rsidRPr="00951493">
        <w:rPr>
          <w:rStyle w:val="bl1"/>
          <w:color w:val="auto"/>
        </w:rPr>
        <w:t>СН</w:t>
      </w:r>
      <w:r w:rsidR="00472DD6" w:rsidRPr="00951493">
        <w:t xml:space="preserve"> (например, хроническое легочное сердце). </w:t>
      </w:r>
    </w:p>
    <w:p w:rsidR="00472DD6" w:rsidRPr="00951493" w:rsidRDefault="00472DD6" w:rsidP="00616B88">
      <w:pPr>
        <w:pStyle w:val="a3"/>
        <w:spacing w:before="0" w:beforeAutospacing="0" w:after="0" w:afterAutospacing="0"/>
        <w:jc w:val="both"/>
      </w:pPr>
      <w:r w:rsidRPr="00951493">
        <w:t xml:space="preserve">Ниже приведено описание клинической картины хронической систолической бивентрикулярной (тотальной) </w:t>
      </w:r>
      <w:r w:rsidRPr="00951493">
        <w:rPr>
          <w:rStyle w:val="bl1"/>
          <w:color w:val="auto"/>
        </w:rPr>
        <w:t>СН</w:t>
      </w:r>
      <w:r w:rsidRPr="00951493">
        <w:t xml:space="preserve">. </w:t>
      </w:r>
    </w:p>
    <w:p w:rsidR="00046D26" w:rsidRPr="00951493" w:rsidRDefault="00046D26" w:rsidP="00616B88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</w:p>
    <w:p w:rsidR="00472DD6" w:rsidRPr="00951493" w:rsidRDefault="00472DD6" w:rsidP="00616B88">
      <w:pPr>
        <w:pStyle w:val="a3"/>
        <w:spacing w:before="0" w:beforeAutospacing="0" w:after="0" w:afterAutospacing="0"/>
        <w:jc w:val="both"/>
      </w:pPr>
      <w:r w:rsidRPr="00951493">
        <w:rPr>
          <w:b/>
          <w:bCs/>
          <w:i/>
          <w:iCs/>
        </w:rPr>
        <w:t>Жалобы</w:t>
      </w:r>
      <w:r w:rsidRPr="00951493">
        <w:t xml:space="preserve"> </w:t>
      </w:r>
    </w:p>
    <w:p w:rsidR="00472DD6" w:rsidRPr="00951493" w:rsidRDefault="00472DD6" w:rsidP="00616B88">
      <w:pPr>
        <w:pStyle w:val="a3"/>
        <w:spacing w:before="0" w:beforeAutospacing="0" w:after="0" w:afterAutospacing="0"/>
        <w:jc w:val="both"/>
      </w:pPr>
      <w:r w:rsidRPr="00951493">
        <w:rPr>
          <w:b/>
          <w:bCs/>
        </w:rPr>
        <w:t>Одышка (</w:t>
      </w:r>
      <w:r w:rsidRPr="00951493">
        <w:rPr>
          <w:b/>
          <w:bCs/>
          <w:i/>
          <w:iCs/>
        </w:rPr>
        <w:t>dyspnoe</w:t>
      </w:r>
      <w:r w:rsidRPr="00951493">
        <w:rPr>
          <w:b/>
          <w:bCs/>
        </w:rPr>
        <w:t>)</w:t>
      </w:r>
      <w:r w:rsidRPr="00951493">
        <w:t xml:space="preserve"> — один из наиболее ранних симптомов хронической </w:t>
      </w:r>
      <w:r w:rsidRPr="00951493">
        <w:rPr>
          <w:rStyle w:val="bl1"/>
          <w:color w:val="auto"/>
        </w:rPr>
        <w:t>СН</w:t>
      </w:r>
      <w:r w:rsidRPr="00951493">
        <w:t xml:space="preserve">. Вначале одышка возникает только при физической нагрузке и проходит после ее прекращения. По мере прогрессирования болезни одышка начинает появляться при все меньшей нагрузке, а затем и в покое. </w:t>
      </w:r>
    </w:p>
    <w:p w:rsidR="00472DD6" w:rsidRPr="00951493" w:rsidRDefault="00472DD6" w:rsidP="00616B88">
      <w:pPr>
        <w:pStyle w:val="a3"/>
        <w:spacing w:before="0" w:beforeAutospacing="0" w:after="0" w:afterAutospacing="0"/>
        <w:jc w:val="both"/>
      </w:pPr>
      <w:r w:rsidRPr="00951493">
        <w:t xml:space="preserve">Одышка появляется в результате повышения </w:t>
      </w:r>
      <w:r w:rsidR="002A6634" w:rsidRPr="00951493">
        <w:rPr>
          <w:rStyle w:val="bl1"/>
          <w:color w:val="auto"/>
        </w:rPr>
        <w:t>конечное диастолическое давление</w:t>
      </w:r>
      <w:r w:rsidRPr="00951493">
        <w:t xml:space="preserve"> и давления наполнения </w:t>
      </w:r>
      <w:r w:rsidRPr="00951493">
        <w:rPr>
          <w:rStyle w:val="bl1"/>
          <w:color w:val="auto"/>
        </w:rPr>
        <w:t xml:space="preserve">ЛЖ </w:t>
      </w:r>
      <w:r w:rsidRPr="00951493">
        <w:t xml:space="preserve">и свидетельствует о возникновении или усугублении застоя крови в венозном русле малого круга кровообращения. Непосредственными причинами одышки у больных хронической </w:t>
      </w:r>
      <w:r w:rsidRPr="00951493">
        <w:rPr>
          <w:rStyle w:val="bl1"/>
          <w:color w:val="auto"/>
        </w:rPr>
        <w:t>СН</w:t>
      </w:r>
      <w:r w:rsidRPr="00951493">
        <w:t xml:space="preserve"> являются: </w:t>
      </w:r>
    </w:p>
    <w:p w:rsidR="00472DD6" w:rsidRPr="00951493" w:rsidRDefault="00472DD6" w:rsidP="00046D26">
      <w:pPr>
        <w:numPr>
          <w:ilvl w:val="0"/>
          <w:numId w:val="10"/>
        </w:numPr>
        <w:jc w:val="both"/>
      </w:pPr>
      <w:r w:rsidRPr="00951493">
        <w:t xml:space="preserve">существенные нарушения вентиляционно-перфузионных соотношений в легких (замедление тока крови через нормально вентилируемые или даже гипервентилируемые альвеолы); </w:t>
      </w:r>
    </w:p>
    <w:p w:rsidR="00472DD6" w:rsidRPr="00951493" w:rsidRDefault="00472DD6" w:rsidP="00046D26">
      <w:pPr>
        <w:numPr>
          <w:ilvl w:val="0"/>
          <w:numId w:val="10"/>
        </w:numPr>
        <w:jc w:val="both"/>
      </w:pPr>
      <w:r w:rsidRPr="00951493">
        <w:t xml:space="preserve">отек интерстиция и повышение ригидности легких, что приводит к уменьшению их растяжимости; </w:t>
      </w:r>
    </w:p>
    <w:p w:rsidR="00472DD6" w:rsidRPr="00951493" w:rsidRDefault="00472DD6" w:rsidP="00046D26">
      <w:pPr>
        <w:numPr>
          <w:ilvl w:val="0"/>
          <w:numId w:val="10"/>
        </w:numPr>
        <w:jc w:val="both"/>
      </w:pPr>
      <w:r w:rsidRPr="00951493">
        <w:t xml:space="preserve">нарушение диффузии газов через утолщенную альвеолярно-капиллярную мембрану. </w:t>
      </w:r>
    </w:p>
    <w:p w:rsidR="00472DD6" w:rsidRPr="00951493" w:rsidRDefault="00472DD6" w:rsidP="00616B88">
      <w:pPr>
        <w:pStyle w:val="a3"/>
        <w:spacing w:before="0" w:beforeAutospacing="0" w:after="0" w:afterAutospacing="0"/>
        <w:jc w:val="both"/>
      </w:pPr>
      <w:r w:rsidRPr="00951493">
        <w:t xml:space="preserve">Все три причины ведут к уменьшению газообмена в легких и раздражению дыхательного центра. </w:t>
      </w:r>
    </w:p>
    <w:p w:rsidR="00472DD6" w:rsidRPr="00951493" w:rsidRDefault="00472DD6" w:rsidP="00616B88">
      <w:pPr>
        <w:pStyle w:val="a3"/>
        <w:spacing w:before="0" w:beforeAutospacing="0" w:after="0" w:afterAutospacing="0"/>
        <w:jc w:val="both"/>
      </w:pPr>
      <w:r w:rsidRPr="00951493">
        <w:rPr>
          <w:b/>
          <w:bCs/>
        </w:rPr>
        <w:t>Ортопноэ (</w:t>
      </w:r>
      <w:r w:rsidRPr="00951493">
        <w:rPr>
          <w:b/>
          <w:bCs/>
          <w:i/>
          <w:iCs/>
        </w:rPr>
        <w:t>orthopnoe</w:t>
      </w:r>
      <w:r w:rsidRPr="00951493">
        <w:rPr>
          <w:b/>
          <w:bCs/>
        </w:rPr>
        <w:t>)</w:t>
      </w:r>
      <w:r w:rsidRPr="00951493">
        <w:t xml:space="preserve"> — это одышка, возникающая в положении больного лежа с низким изголовьем и исчезающая в вертикальном положении. </w:t>
      </w:r>
    </w:p>
    <w:p w:rsidR="00472DD6" w:rsidRPr="00951493" w:rsidRDefault="00472DD6" w:rsidP="00616B88">
      <w:pPr>
        <w:pStyle w:val="a3"/>
        <w:spacing w:before="0" w:beforeAutospacing="0" w:after="0" w:afterAutospacing="0"/>
        <w:jc w:val="both"/>
      </w:pPr>
      <w:r w:rsidRPr="00951493">
        <w:t xml:space="preserve">Ортопноэ возникает в результате увеличения венозного притока крови к сердцу, наступающего в горизонтальном положении больного, и еще большего переполнения кровью малого круга кровообращения. Появление такого вида одышки, как правило, свидетельствует о значительных нарушениях гемодинамики в малом круге кровообращения и высоком давлении наполнения (или давлении “заклинивания” — см. ниже). </w:t>
      </w:r>
    </w:p>
    <w:p w:rsidR="00472DD6" w:rsidRPr="00951493" w:rsidRDefault="00472DD6" w:rsidP="00616B88">
      <w:pPr>
        <w:pStyle w:val="a3"/>
        <w:spacing w:before="0" w:beforeAutospacing="0" w:after="0" w:afterAutospacing="0"/>
        <w:jc w:val="both"/>
      </w:pPr>
      <w:r w:rsidRPr="00951493">
        <w:rPr>
          <w:b/>
          <w:bCs/>
        </w:rPr>
        <w:t>Непродуктивный сухой кашель</w:t>
      </w:r>
      <w:r w:rsidRPr="00951493">
        <w:t xml:space="preserve"> у больных хронической </w:t>
      </w:r>
      <w:r w:rsidRPr="00951493">
        <w:rPr>
          <w:rStyle w:val="bl1"/>
          <w:color w:val="auto"/>
        </w:rPr>
        <w:t>СН</w:t>
      </w:r>
      <w:r w:rsidRPr="00951493">
        <w:t xml:space="preserve"> нередко сопровождает одышку, появляясь либо в горизонтальном положении больного, либо после физической нагрузки. Кашель возникает вследствие длительного застоя крови в легких, набухания слизистой бронхов и раздражения соответствующих кашлевых рецепторов (“сердечный бронхит”). В отличие от кашля при бронхолегочных заболеваниях у больных с хронической </w:t>
      </w:r>
      <w:r w:rsidRPr="00951493">
        <w:rPr>
          <w:rStyle w:val="bl1"/>
          <w:color w:val="auto"/>
        </w:rPr>
        <w:t>СН</w:t>
      </w:r>
      <w:r w:rsidRPr="00951493">
        <w:t xml:space="preserve"> кашель является непродуктивным и проходит после эффективного лечения сердечной недостаточности. </w:t>
      </w:r>
    </w:p>
    <w:p w:rsidR="00472DD6" w:rsidRPr="00951493" w:rsidRDefault="00472DD6" w:rsidP="00616B88">
      <w:pPr>
        <w:pStyle w:val="a3"/>
        <w:spacing w:before="0" w:beforeAutospacing="0" w:after="0" w:afterAutospacing="0"/>
        <w:jc w:val="both"/>
      </w:pPr>
      <w:r w:rsidRPr="00951493">
        <w:rPr>
          <w:b/>
          <w:bCs/>
        </w:rPr>
        <w:t>Сердечная астма</w:t>
      </w:r>
      <w:r w:rsidRPr="00951493">
        <w:t xml:space="preserve"> (“пароксизмальная ночная одышка”) — это приступ интенсивной одышки, быстро переходящей в удушье. После проведения неотложной терапии приступ обычно купируется, хотя в тяжелых случаях удушье продолжает прогрессировать и развивается отек легких. </w:t>
      </w:r>
    </w:p>
    <w:p w:rsidR="00472DD6" w:rsidRPr="00951493" w:rsidRDefault="00472DD6" w:rsidP="00616B88">
      <w:pPr>
        <w:pStyle w:val="a3"/>
        <w:spacing w:before="0" w:beforeAutospacing="0" w:after="0" w:afterAutospacing="0"/>
        <w:jc w:val="both"/>
      </w:pPr>
      <w:r w:rsidRPr="00951493">
        <w:t xml:space="preserve">Сердечная астма и отек легких относятся к проявлениям </w:t>
      </w:r>
      <w:r w:rsidRPr="00951493">
        <w:rPr>
          <w:i/>
          <w:iCs/>
        </w:rPr>
        <w:t xml:space="preserve">острой </w:t>
      </w:r>
      <w:r w:rsidRPr="00951493">
        <w:rPr>
          <w:rStyle w:val="bl1"/>
          <w:i/>
          <w:iCs/>
          <w:color w:val="auto"/>
        </w:rPr>
        <w:t>СН</w:t>
      </w:r>
      <w:r w:rsidRPr="00951493">
        <w:t xml:space="preserve"> и вызываются быстрым и значительным уменьшением сократимости ЛЖ, увеличением венозного притока крови к сердцу и застоя в малом круге кровообращения</w:t>
      </w:r>
    </w:p>
    <w:p w:rsidR="00472DD6" w:rsidRPr="00951493" w:rsidRDefault="00472DD6" w:rsidP="00616B88">
      <w:pPr>
        <w:pStyle w:val="a3"/>
        <w:spacing w:before="0" w:beforeAutospacing="0" w:after="0" w:afterAutospacing="0"/>
        <w:jc w:val="both"/>
      </w:pPr>
      <w:r w:rsidRPr="00951493">
        <w:rPr>
          <w:rStyle w:val="a5"/>
        </w:rPr>
        <w:t>Выраженная мышечная слабость, быстрое утомление и тяжесть в нижних конечностях</w:t>
      </w:r>
      <w:r w:rsidRPr="00951493">
        <w:t xml:space="preserve">, появляющиеся даже на фоне небольших физических нагрузок, также относятся к ранним проявлениям хронической </w:t>
      </w:r>
      <w:r w:rsidRPr="00951493">
        <w:rPr>
          <w:rStyle w:val="bl1"/>
          <w:color w:val="auto"/>
        </w:rPr>
        <w:t>СН</w:t>
      </w:r>
      <w:r w:rsidRPr="00951493">
        <w:t xml:space="preserve">. Они обусловлены нарушением перфузии скелетных мышц, причем не только за счет уменьшения величины сердечного выброса, но и в результате спастического сокращения артериол, вызванного высокой активностью </w:t>
      </w:r>
      <w:r w:rsidRPr="00951493">
        <w:rPr>
          <w:rStyle w:val="bl1"/>
          <w:color w:val="auto"/>
        </w:rPr>
        <w:t>САС</w:t>
      </w:r>
      <w:r w:rsidRPr="00951493">
        <w:t xml:space="preserve">, </w:t>
      </w:r>
      <w:r w:rsidRPr="00951493">
        <w:rPr>
          <w:rStyle w:val="bl1"/>
          <w:color w:val="auto"/>
        </w:rPr>
        <w:t>РААС</w:t>
      </w:r>
      <w:r w:rsidRPr="00951493">
        <w:t xml:space="preserve">, эндотелина и уменьшением расширительного резерва сосудов. </w:t>
      </w:r>
    </w:p>
    <w:p w:rsidR="00472DD6" w:rsidRPr="00951493" w:rsidRDefault="00472DD6" w:rsidP="00616B88">
      <w:pPr>
        <w:pStyle w:val="a3"/>
        <w:spacing w:before="0" w:beforeAutospacing="0" w:after="0" w:afterAutospacing="0"/>
        <w:jc w:val="both"/>
      </w:pPr>
      <w:r w:rsidRPr="00951493">
        <w:rPr>
          <w:b/>
          <w:bCs/>
        </w:rPr>
        <w:t>Сердцебиение.</w:t>
      </w:r>
      <w:r w:rsidRPr="00951493">
        <w:t xml:space="preserve"> Ощущение сердцебиений чаще всего связано с характерной для больных с </w:t>
      </w:r>
      <w:r w:rsidRPr="00951493">
        <w:rPr>
          <w:rStyle w:val="bl1"/>
          <w:color w:val="auto"/>
        </w:rPr>
        <w:t>СН</w:t>
      </w:r>
      <w:r w:rsidRPr="00951493">
        <w:t xml:space="preserve"> синусовой тахикардией, возникающей в результате активации </w:t>
      </w:r>
      <w:r w:rsidRPr="00951493">
        <w:rPr>
          <w:rStyle w:val="bl1"/>
          <w:color w:val="auto"/>
        </w:rPr>
        <w:t>САС</w:t>
      </w:r>
      <w:r w:rsidR="00215A24" w:rsidRPr="00951493">
        <w:rPr>
          <w:rStyle w:val="bl1"/>
          <w:color w:val="auto"/>
        </w:rPr>
        <w:t xml:space="preserve"> или с </w:t>
      </w:r>
      <w:r w:rsidRPr="00951493">
        <w:t>увеличени</w:t>
      </w:r>
      <w:r w:rsidR="00215A24" w:rsidRPr="00951493">
        <w:t>ем</w:t>
      </w:r>
      <w:r w:rsidRPr="00951493">
        <w:t xml:space="preserve"> пульсового </w:t>
      </w:r>
      <w:r w:rsidRPr="00951493">
        <w:rPr>
          <w:rStyle w:val="bl1"/>
          <w:color w:val="auto"/>
        </w:rPr>
        <w:t>АД</w:t>
      </w:r>
      <w:r w:rsidRPr="00951493">
        <w:t xml:space="preserve">. </w:t>
      </w:r>
      <w:r w:rsidR="00215A24" w:rsidRPr="00951493">
        <w:t>Ж</w:t>
      </w:r>
      <w:r w:rsidRPr="00951493">
        <w:t xml:space="preserve">алобы на сердцебиение и перебои в работе сердца могут указывать на наличие у больных разнообразных нарушений сердечного ритма, например, на появление фибрилляции предсердий или частую экстрасистолию. </w:t>
      </w:r>
    </w:p>
    <w:p w:rsidR="00472DD6" w:rsidRPr="00951493" w:rsidRDefault="00472DD6" w:rsidP="00616B88">
      <w:pPr>
        <w:pStyle w:val="a3"/>
        <w:spacing w:before="0" w:beforeAutospacing="0" w:after="0" w:afterAutospacing="0"/>
        <w:jc w:val="both"/>
      </w:pPr>
      <w:r w:rsidRPr="00951493">
        <w:rPr>
          <w:b/>
          <w:bCs/>
        </w:rPr>
        <w:t>Отеки</w:t>
      </w:r>
      <w:r w:rsidR="00215A24" w:rsidRPr="00951493">
        <w:rPr>
          <w:b/>
          <w:bCs/>
        </w:rPr>
        <w:t xml:space="preserve"> </w:t>
      </w:r>
      <w:r w:rsidRPr="00951493">
        <w:t xml:space="preserve">— одна из наиболее характерных жалоб больных с хронической </w:t>
      </w:r>
      <w:r w:rsidRPr="00951493">
        <w:rPr>
          <w:rStyle w:val="bl1"/>
          <w:color w:val="auto"/>
        </w:rPr>
        <w:t>СН</w:t>
      </w:r>
      <w:r w:rsidRPr="00951493">
        <w:t xml:space="preserve">. </w:t>
      </w:r>
    </w:p>
    <w:p w:rsidR="00472DD6" w:rsidRPr="00951493" w:rsidRDefault="00472DD6" w:rsidP="00616B88">
      <w:pPr>
        <w:pStyle w:val="a3"/>
        <w:spacing w:before="0" w:beforeAutospacing="0" w:after="0" w:afterAutospacing="0"/>
        <w:jc w:val="both"/>
      </w:pPr>
      <w:r w:rsidRPr="00951493">
        <w:rPr>
          <w:b/>
          <w:bCs/>
        </w:rPr>
        <w:t>Никтурия</w:t>
      </w:r>
      <w:r w:rsidRPr="00951493">
        <w:t xml:space="preserve"> — увеличение диуреза в ночное время Следует иметь в виду, что в терминальной стадии хронической </w:t>
      </w:r>
      <w:r w:rsidRPr="00951493">
        <w:rPr>
          <w:rStyle w:val="bl1"/>
          <w:color w:val="auto"/>
        </w:rPr>
        <w:t>СН</w:t>
      </w:r>
      <w:r w:rsidRPr="00951493">
        <w:t xml:space="preserve">, когда сердечный выброс и почечный кровоток резко уменьшаются даже в покое, наблюдается значительное уменьшение суточного диуреза — </w:t>
      </w:r>
      <w:r w:rsidRPr="00951493">
        <w:rPr>
          <w:b/>
          <w:bCs/>
        </w:rPr>
        <w:t>олигурия.</w:t>
      </w:r>
      <w:r w:rsidRPr="00951493">
        <w:t xml:space="preserve"> </w:t>
      </w:r>
    </w:p>
    <w:p w:rsidR="00472DD6" w:rsidRPr="00951493" w:rsidRDefault="00472DD6" w:rsidP="00616B88">
      <w:pPr>
        <w:pStyle w:val="a3"/>
        <w:spacing w:before="0" w:beforeAutospacing="0" w:after="0" w:afterAutospacing="0"/>
        <w:jc w:val="both"/>
      </w:pPr>
      <w:r w:rsidRPr="00951493">
        <w:t xml:space="preserve">К проявлениям </w:t>
      </w:r>
      <w:r w:rsidRPr="00951493">
        <w:rPr>
          <w:i/>
          <w:iCs/>
        </w:rPr>
        <w:t xml:space="preserve">хронической правожелудочковой (или бивентрикулярной) </w:t>
      </w:r>
      <w:r w:rsidRPr="00951493">
        <w:rPr>
          <w:rStyle w:val="bl1"/>
          <w:i/>
          <w:iCs/>
          <w:color w:val="auto"/>
        </w:rPr>
        <w:t>СН</w:t>
      </w:r>
      <w:r w:rsidRPr="00951493">
        <w:t xml:space="preserve"> относятся также жалобы больных на </w:t>
      </w:r>
      <w:r w:rsidRPr="00951493">
        <w:rPr>
          <w:b/>
          <w:bCs/>
        </w:rPr>
        <w:t>боли или чувство тяжести в правом подреберье,</w:t>
      </w:r>
      <w:r w:rsidRPr="00951493">
        <w:t xml:space="preserve"> связанные с увеличением печени и растяжением глиссоновой капсулы, а также на </w:t>
      </w:r>
      <w:r w:rsidRPr="00951493">
        <w:rPr>
          <w:b/>
          <w:bCs/>
        </w:rPr>
        <w:t>диспепсические расстройства</w:t>
      </w:r>
      <w:r w:rsidRPr="00951493">
        <w:t xml:space="preserve"> (снижение аппетита, тошноту, рвоту, метеоризм и др.). </w:t>
      </w:r>
    </w:p>
    <w:p w:rsidR="00262C5A" w:rsidRPr="00951493" w:rsidRDefault="00262C5A" w:rsidP="00616B88">
      <w:pPr>
        <w:pStyle w:val="a3"/>
        <w:spacing w:before="0" w:beforeAutospacing="0" w:after="0" w:afterAutospacing="0"/>
        <w:jc w:val="both"/>
      </w:pPr>
      <w:r w:rsidRPr="00951493">
        <w:rPr>
          <w:b/>
          <w:bCs/>
        </w:rPr>
        <w:t>Набухание шейных вен</w:t>
      </w:r>
      <w:r w:rsidRPr="00951493">
        <w:t xml:space="preserve"> является важным клиническим признаком повышения центрального венозного давления (ЦВД), т.е. давления в правом предсердии (</w:t>
      </w:r>
      <w:r w:rsidRPr="00951493">
        <w:rPr>
          <w:rStyle w:val="bl1"/>
          <w:color w:val="auto"/>
        </w:rPr>
        <w:t>ПП</w:t>
      </w:r>
      <w:r w:rsidRPr="00951493">
        <w:t xml:space="preserve">), и застоя крови в венозном русле большого круга кровообращения (рис. 2.13, см. цветную вклейку). </w:t>
      </w:r>
    </w:p>
    <w:p w:rsidR="00262C5A" w:rsidRPr="00951493" w:rsidRDefault="00262C5A" w:rsidP="00616B88">
      <w:pPr>
        <w:pStyle w:val="a3"/>
        <w:spacing w:before="0" w:beforeAutospacing="0" w:after="0" w:afterAutospacing="0"/>
        <w:jc w:val="both"/>
      </w:pPr>
      <w:r w:rsidRPr="00951493">
        <w:rPr>
          <w:b/>
          <w:bCs/>
          <w:i/>
          <w:iCs/>
        </w:rPr>
        <w:t>Исследование органов дыхания</w:t>
      </w:r>
      <w:r w:rsidRPr="00951493">
        <w:t xml:space="preserve"> </w:t>
      </w:r>
    </w:p>
    <w:p w:rsidR="00262C5A" w:rsidRPr="00951493" w:rsidRDefault="00262C5A" w:rsidP="00616B88">
      <w:pPr>
        <w:pStyle w:val="a3"/>
        <w:spacing w:before="0" w:beforeAutospacing="0" w:after="0" w:afterAutospacing="0"/>
        <w:jc w:val="both"/>
      </w:pPr>
      <w:r w:rsidRPr="00951493">
        <w:rPr>
          <w:b/>
          <w:bCs/>
        </w:rPr>
        <w:t>Осмотр грудной клетки.</w:t>
      </w:r>
      <w:r w:rsidRPr="00951493">
        <w:t xml:space="preserve"> Подсчет </w:t>
      </w:r>
      <w:r w:rsidRPr="00951493">
        <w:rPr>
          <w:i/>
          <w:iCs/>
        </w:rPr>
        <w:t>частоты дыхательных движений (ЧДД)</w:t>
      </w:r>
      <w:r w:rsidRPr="00951493">
        <w:t xml:space="preserve"> позволяет ориентировочно оценить степень вентиляционных нарушений, обусловленных хроническим застоем крови в малом круге кровообращения. Во многих случаях одышка у больных Х</w:t>
      </w:r>
      <w:r w:rsidRPr="00951493">
        <w:rPr>
          <w:rStyle w:val="bl1"/>
          <w:color w:val="auto"/>
        </w:rPr>
        <w:t>СН</w:t>
      </w:r>
      <w:r w:rsidRPr="00951493">
        <w:t xml:space="preserve"> носит характер </w:t>
      </w:r>
      <w:r w:rsidRPr="00951493">
        <w:rPr>
          <w:i/>
          <w:iCs/>
        </w:rPr>
        <w:t>тахипноэ</w:t>
      </w:r>
      <w:r w:rsidRPr="00951493">
        <w:t xml:space="preserve">, без отчетливого преобладания объективных признаков затруднения вдоха или выдоха. В тяжелых случаях, связанных со значительным переполнением легких кровью, что ведет к повышению ригидности легочной ткани, одышка может приобретать характер </w:t>
      </w:r>
      <w:r w:rsidRPr="00951493">
        <w:rPr>
          <w:i/>
          <w:iCs/>
        </w:rPr>
        <w:t>инспираторного диспноэ</w:t>
      </w:r>
      <w:r w:rsidRPr="00951493">
        <w:t xml:space="preserve">. </w:t>
      </w:r>
    </w:p>
    <w:p w:rsidR="00262C5A" w:rsidRPr="00951493" w:rsidRDefault="00262C5A" w:rsidP="00616B88">
      <w:pPr>
        <w:pStyle w:val="a3"/>
        <w:spacing w:before="0" w:beforeAutospacing="0" w:after="0" w:afterAutospacing="0"/>
        <w:jc w:val="both"/>
      </w:pPr>
      <w:r w:rsidRPr="00951493">
        <w:t xml:space="preserve">В случае изолированной правожелудочковой недостаточности, развившейся на фоне хронических обструктивных заболеваний легких (например, легочное сердце), одышка имеет </w:t>
      </w:r>
      <w:r w:rsidRPr="00951493">
        <w:rPr>
          <w:i/>
          <w:iCs/>
        </w:rPr>
        <w:t>экспираторный характер</w:t>
      </w:r>
      <w:r w:rsidRPr="00951493">
        <w:t xml:space="preserve"> и сопровождается эмфиземой легких и другими признаками обструктивного синдрома (подробнее см. ниже). </w:t>
      </w:r>
    </w:p>
    <w:p w:rsidR="00262C5A" w:rsidRPr="00951493" w:rsidRDefault="00262C5A" w:rsidP="00616B88">
      <w:pPr>
        <w:pStyle w:val="a3"/>
        <w:spacing w:before="0" w:beforeAutospacing="0" w:after="0" w:afterAutospacing="0"/>
        <w:jc w:val="both"/>
      </w:pPr>
      <w:r w:rsidRPr="00951493">
        <w:t>В терминальной стадии Х</w:t>
      </w:r>
      <w:r w:rsidRPr="00951493">
        <w:rPr>
          <w:rStyle w:val="bl1"/>
          <w:color w:val="auto"/>
        </w:rPr>
        <w:t>СН</w:t>
      </w:r>
      <w:r w:rsidRPr="00951493">
        <w:t xml:space="preserve"> нередко появляется апериодическое </w:t>
      </w:r>
      <w:r w:rsidRPr="00951493">
        <w:rPr>
          <w:i/>
          <w:iCs/>
        </w:rPr>
        <w:t>дыхание Чейна– Стокса</w:t>
      </w:r>
      <w:r w:rsidRPr="00951493">
        <w:t>, когда короткие периоды учащенного дыхания чередуются с периодами апноэ. Причиной появления такого типа дыхания является резкое снижение чувствительности дыхательного центра к СО</w:t>
      </w:r>
      <w:r w:rsidRPr="00951493">
        <w:rPr>
          <w:vertAlign w:val="subscript"/>
        </w:rPr>
        <w:t xml:space="preserve">2 </w:t>
      </w:r>
      <w:r w:rsidRPr="00951493">
        <w:t>(углекислому газу), что связано с тяжелой дыхательной недостаточностью, метаболическим и дыхательным ацидозом и нарушением перфузии головного мозга у больных Х</w:t>
      </w:r>
      <w:r w:rsidRPr="00951493">
        <w:rPr>
          <w:rStyle w:val="bl1"/>
          <w:color w:val="auto"/>
        </w:rPr>
        <w:t>СН</w:t>
      </w:r>
      <w:r w:rsidRPr="00951493">
        <w:t xml:space="preserve">. </w:t>
      </w:r>
    </w:p>
    <w:p w:rsidR="00262C5A" w:rsidRPr="00951493" w:rsidRDefault="00262C5A" w:rsidP="00616B88">
      <w:pPr>
        <w:pStyle w:val="a3"/>
        <w:spacing w:before="0" w:beforeAutospacing="0" w:after="0" w:afterAutospacing="0"/>
        <w:jc w:val="both"/>
      </w:pPr>
      <w:r w:rsidRPr="00951493">
        <w:t>При резком повышении порога чувствительности дыхательного центра у больных Х</w:t>
      </w:r>
      <w:r w:rsidRPr="00951493">
        <w:rPr>
          <w:rStyle w:val="bl1"/>
          <w:color w:val="auto"/>
        </w:rPr>
        <w:t>СН</w:t>
      </w:r>
      <w:r w:rsidRPr="00951493">
        <w:t xml:space="preserve"> дыхательные движения “инициируются” дыхательным центром только при необычно высокой концентрации СО</w:t>
      </w:r>
      <w:r w:rsidRPr="00951493">
        <w:rPr>
          <w:vertAlign w:val="subscript"/>
        </w:rPr>
        <w:t>2</w:t>
      </w:r>
      <w:r w:rsidRPr="00951493">
        <w:t xml:space="preserve"> в крови, которая достигается лишь в конце 10–15-секундного периода апноэ. Несколько частых дыхательных движений приводят к снижению концентрации СО</w:t>
      </w:r>
      <w:r w:rsidRPr="00951493">
        <w:rPr>
          <w:vertAlign w:val="subscript"/>
        </w:rPr>
        <w:t>2</w:t>
      </w:r>
      <w:r w:rsidRPr="00951493">
        <w:t xml:space="preserve"> до уровня ниже порога чувствительности, в результате чего период апноэ повторяется. </w:t>
      </w:r>
    </w:p>
    <w:p w:rsidR="00262C5A" w:rsidRPr="00951493" w:rsidRDefault="00262C5A" w:rsidP="00616B88">
      <w:pPr>
        <w:pStyle w:val="a3"/>
        <w:spacing w:before="0" w:beforeAutospacing="0" w:after="0" w:afterAutospacing="0"/>
        <w:jc w:val="both"/>
      </w:pPr>
      <w:r w:rsidRPr="00951493">
        <w:rPr>
          <w:rStyle w:val="a5"/>
        </w:rPr>
        <w:t>Артериальный пульс.</w:t>
      </w:r>
      <w:r w:rsidRPr="00951493">
        <w:t xml:space="preserve"> Изменения артериального пульса у больных Х</w:t>
      </w:r>
      <w:r w:rsidRPr="00951493">
        <w:rPr>
          <w:rStyle w:val="bl1"/>
          <w:color w:val="auto"/>
        </w:rPr>
        <w:t>СН</w:t>
      </w:r>
      <w:r w:rsidRPr="00951493">
        <w:t xml:space="preserve"> зависят от стадии сердечной декомпенсации, выраженности гемодинамических расстройств и наличия нарушений сердечного ритма и проводимости. В тяжелых случаях артериальный пульс частый (</w:t>
      </w:r>
      <w:r w:rsidRPr="00951493">
        <w:rPr>
          <w:i/>
          <w:iCs/>
        </w:rPr>
        <w:t>pulsus frequens</w:t>
      </w:r>
      <w:r w:rsidRPr="00951493">
        <w:t>), нередко аритмичный (</w:t>
      </w:r>
      <w:r w:rsidRPr="00951493">
        <w:rPr>
          <w:i/>
          <w:iCs/>
        </w:rPr>
        <w:t>pulsus irregularis</w:t>
      </w:r>
      <w:r w:rsidRPr="00951493">
        <w:t xml:space="preserve">), </w:t>
      </w:r>
      <w:r w:rsidRPr="00951493">
        <w:rPr>
          <w:i/>
          <w:iCs/>
        </w:rPr>
        <w:t xml:space="preserve">слабого наполнения и напряжения </w:t>
      </w:r>
      <w:r w:rsidRPr="00951493">
        <w:t>(</w:t>
      </w:r>
      <w:r w:rsidRPr="00951493">
        <w:rPr>
          <w:i/>
          <w:iCs/>
        </w:rPr>
        <w:t>pulsus parvus et tardus</w:t>
      </w:r>
      <w:r w:rsidRPr="00951493">
        <w:t xml:space="preserve">). Уменьшение величины артериального пульса и его наполнения, как правило, указывают на значительное снижение </w:t>
      </w:r>
      <w:r w:rsidRPr="00951493">
        <w:rPr>
          <w:rStyle w:val="bl1"/>
          <w:color w:val="auto"/>
        </w:rPr>
        <w:t>УО</w:t>
      </w:r>
      <w:r w:rsidRPr="00951493">
        <w:t xml:space="preserve"> и скорости изгнания крови из ЛЖ. </w:t>
      </w:r>
    </w:p>
    <w:p w:rsidR="00262C5A" w:rsidRPr="00951493" w:rsidRDefault="00262C5A" w:rsidP="00616B88">
      <w:pPr>
        <w:pStyle w:val="a3"/>
        <w:spacing w:before="0" w:beforeAutospacing="0" w:after="0" w:afterAutospacing="0"/>
        <w:jc w:val="both"/>
      </w:pPr>
      <w:r w:rsidRPr="00951493">
        <w:t>При наличии мерцательной аритмии или частой экстрасистолии у больных Х</w:t>
      </w:r>
      <w:r w:rsidRPr="00951493">
        <w:rPr>
          <w:rStyle w:val="bl1"/>
          <w:color w:val="auto"/>
        </w:rPr>
        <w:t>СН</w:t>
      </w:r>
      <w:r w:rsidRPr="00951493">
        <w:t xml:space="preserve"> важно определить </w:t>
      </w:r>
      <w:r w:rsidRPr="00951493">
        <w:rPr>
          <w:i/>
          <w:iCs/>
        </w:rPr>
        <w:t>дефицит пульса</w:t>
      </w:r>
      <w:r w:rsidRPr="00951493">
        <w:t xml:space="preserve"> (</w:t>
      </w:r>
      <w:r w:rsidRPr="00951493">
        <w:rPr>
          <w:i/>
          <w:iCs/>
        </w:rPr>
        <w:t>pulsus deficiens</w:t>
      </w:r>
      <w:r w:rsidRPr="00951493">
        <w:t xml:space="preserve">). Он представляет собой разность между числом сердечных сокращений и частотой артериального пульса. Дефицит пульса чаще выявляется при тахисистолической форме мерцательной аритмии (см. главу 3) в результате того, что часть сердечных сокращений возникает после очень короткой диастолической паузы, во время которой не происходит достаточного наполнения желудочков кровью. Эти сокращения сердца происходят как бы “впустую” и не сопровождаются изгнанием крови в артериальное русло большого круга кровообращения. Поэтому число пульсовых волн оказывается значительно меньшим, чем количество сердечных сокращений. Естественно, при уменьшении сердечного выброса дефицит пульса возрастает, свидетельствуя о значительном снижении функциональных возможностей сердца. </w:t>
      </w:r>
    </w:p>
    <w:p w:rsidR="00262C5A" w:rsidRDefault="00262C5A" w:rsidP="00616B88">
      <w:pPr>
        <w:pStyle w:val="a3"/>
        <w:spacing w:before="0" w:beforeAutospacing="0" w:after="0" w:afterAutospacing="0"/>
        <w:jc w:val="both"/>
      </w:pPr>
      <w:r w:rsidRPr="00951493">
        <w:rPr>
          <w:b/>
          <w:bCs/>
        </w:rPr>
        <w:t>Артериальное давление.</w:t>
      </w:r>
      <w:r w:rsidRPr="00951493">
        <w:t xml:space="preserve"> В тех случаях, когда у больного Х</w:t>
      </w:r>
      <w:r w:rsidRPr="00951493">
        <w:rPr>
          <w:rStyle w:val="bl1"/>
          <w:color w:val="auto"/>
        </w:rPr>
        <w:t>СН</w:t>
      </w:r>
      <w:r w:rsidRPr="00951493">
        <w:t xml:space="preserve"> до появления симптомов сердечной декомпенсации отсутствовала артериальная гипертензия (</w:t>
      </w:r>
      <w:r w:rsidRPr="00951493">
        <w:rPr>
          <w:rStyle w:val="bl1"/>
          <w:color w:val="auto"/>
        </w:rPr>
        <w:t>АГ</w:t>
      </w:r>
      <w:r w:rsidRPr="00951493">
        <w:t xml:space="preserve">), уровень </w:t>
      </w:r>
      <w:r w:rsidRPr="00951493">
        <w:rPr>
          <w:rStyle w:val="bl1"/>
          <w:color w:val="auto"/>
        </w:rPr>
        <w:t>АД</w:t>
      </w:r>
      <w:r w:rsidRPr="00951493">
        <w:t xml:space="preserve"> по мере прогрессирования </w:t>
      </w:r>
      <w:r w:rsidRPr="00951493">
        <w:rPr>
          <w:rStyle w:val="bl1"/>
          <w:color w:val="auto"/>
        </w:rPr>
        <w:t>СН</w:t>
      </w:r>
      <w:r w:rsidRPr="00951493">
        <w:t xml:space="preserve"> нередко снижается. В тяжелых случаях систолическое </w:t>
      </w:r>
      <w:r w:rsidRPr="00951493">
        <w:rPr>
          <w:rStyle w:val="bl1"/>
          <w:color w:val="auto"/>
        </w:rPr>
        <w:t>АД</w:t>
      </w:r>
      <w:r w:rsidRPr="00951493">
        <w:t xml:space="preserve"> (С</w:t>
      </w:r>
      <w:r w:rsidRPr="00951493">
        <w:rPr>
          <w:rStyle w:val="bl1"/>
          <w:color w:val="auto"/>
        </w:rPr>
        <w:t>АД</w:t>
      </w:r>
      <w:r w:rsidRPr="00951493">
        <w:t xml:space="preserve">) достигает 90–100 мм рт. ст., а пульсовое </w:t>
      </w:r>
      <w:r w:rsidRPr="00951493">
        <w:rPr>
          <w:rStyle w:val="bl1"/>
          <w:color w:val="auto"/>
        </w:rPr>
        <w:t>АД</w:t>
      </w:r>
      <w:r w:rsidRPr="00951493">
        <w:t> — около 20 мм рт. ст., что связано с резки</w:t>
      </w:r>
      <w:r w:rsidR="00951493">
        <w:t>м снижением сердечного выброса.</w:t>
      </w:r>
    </w:p>
    <w:p w:rsidR="00951493" w:rsidRDefault="00951493" w:rsidP="00616B88">
      <w:pPr>
        <w:pStyle w:val="a3"/>
        <w:spacing w:before="0" w:beforeAutospacing="0" w:after="0" w:afterAutospacing="0"/>
        <w:jc w:val="both"/>
      </w:pPr>
    </w:p>
    <w:p w:rsidR="00951493" w:rsidRPr="00951493" w:rsidRDefault="00951493" w:rsidP="00616B88">
      <w:pPr>
        <w:pStyle w:val="a3"/>
        <w:spacing w:before="0" w:beforeAutospacing="0" w:after="0" w:afterAutospacing="0"/>
        <w:jc w:val="both"/>
      </w:pPr>
    </w:p>
    <w:p w:rsidR="006F4851" w:rsidRPr="00951493" w:rsidRDefault="006F4851" w:rsidP="00616B88">
      <w:pPr>
        <w:jc w:val="both"/>
      </w:pPr>
      <w:bookmarkStart w:id="0" w:name="_GoBack"/>
      <w:bookmarkEnd w:id="0"/>
    </w:p>
    <w:sectPr w:rsidR="006F4851" w:rsidRPr="00951493" w:rsidSect="005518E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806C4"/>
    <w:multiLevelType w:val="hybridMultilevel"/>
    <w:tmpl w:val="89F0674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5B4539"/>
    <w:multiLevelType w:val="hybridMultilevel"/>
    <w:tmpl w:val="CD48D69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CBA05C0"/>
    <w:multiLevelType w:val="multilevel"/>
    <w:tmpl w:val="850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50DCE"/>
    <w:multiLevelType w:val="hybridMultilevel"/>
    <w:tmpl w:val="B5DC39F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D2A7A00"/>
    <w:multiLevelType w:val="hybridMultilevel"/>
    <w:tmpl w:val="28DE15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A87537"/>
    <w:multiLevelType w:val="hybridMultilevel"/>
    <w:tmpl w:val="047C588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3221227"/>
    <w:multiLevelType w:val="multilevel"/>
    <w:tmpl w:val="0808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B3A30"/>
    <w:multiLevelType w:val="multilevel"/>
    <w:tmpl w:val="2638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383465"/>
    <w:multiLevelType w:val="multilevel"/>
    <w:tmpl w:val="63C0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BC1723"/>
    <w:multiLevelType w:val="multilevel"/>
    <w:tmpl w:val="8C564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8E1"/>
    <w:rsid w:val="00046D26"/>
    <w:rsid w:val="00054766"/>
    <w:rsid w:val="000A25F9"/>
    <w:rsid w:val="00215A24"/>
    <w:rsid w:val="00255A72"/>
    <w:rsid w:val="00262C5A"/>
    <w:rsid w:val="00290D5D"/>
    <w:rsid w:val="002916D0"/>
    <w:rsid w:val="002A6634"/>
    <w:rsid w:val="0031162E"/>
    <w:rsid w:val="0032005F"/>
    <w:rsid w:val="0034406E"/>
    <w:rsid w:val="00345AE2"/>
    <w:rsid w:val="00472DD6"/>
    <w:rsid w:val="00492402"/>
    <w:rsid w:val="005518E1"/>
    <w:rsid w:val="0057515B"/>
    <w:rsid w:val="00616B88"/>
    <w:rsid w:val="006F4851"/>
    <w:rsid w:val="007627D4"/>
    <w:rsid w:val="007A1548"/>
    <w:rsid w:val="00800451"/>
    <w:rsid w:val="008107E7"/>
    <w:rsid w:val="0093459A"/>
    <w:rsid w:val="00951493"/>
    <w:rsid w:val="009B4BD4"/>
    <w:rsid w:val="00AC1C64"/>
    <w:rsid w:val="00B90A8F"/>
    <w:rsid w:val="00CE5C2B"/>
    <w:rsid w:val="00CE769E"/>
    <w:rsid w:val="00D932C9"/>
    <w:rsid w:val="00F275D4"/>
    <w:rsid w:val="00F31901"/>
    <w:rsid w:val="00FB3A19"/>
    <w:rsid w:val="00F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21225-9BFF-47FC-B2AD-0DA737FC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2C9"/>
    <w:pPr>
      <w:spacing w:before="100" w:beforeAutospacing="1" w:after="100" w:afterAutospacing="1"/>
    </w:pPr>
  </w:style>
  <w:style w:type="character" w:customStyle="1" w:styleId="bl1">
    <w:name w:val="bl1"/>
    <w:rsid w:val="00D932C9"/>
    <w:rPr>
      <w:color w:val="006699"/>
    </w:rPr>
  </w:style>
  <w:style w:type="character" w:styleId="a4">
    <w:name w:val="Hyperlink"/>
    <w:rsid w:val="00255A72"/>
    <w:rPr>
      <w:strike w:val="0"/>
      <w:dstrike w:val="0"/>
      <w:color w:val="000000"/>
      <w:u w:val="none"/>
      <w:effect w:val="none"/>
    </w:rPr>
  </w:style>
  <w:style w:type="character" w:styleId="a5">
    <w:name w:val="Strong"/>
    <w:qFormat/>
    <w:rsid w:val="00255A72"/>
    <w:rPr>
      <w:b/>
      <w:bCs/>
    </w:rPr>
  </w:style>
  <w:style w:type="character" w:styleId="a6">
    <w:name w:val="Emphasis"/>
    <w:qFormat/>
    <w:rsid w:val="00255A72"/>
    <w:rPr>
      <w:i/>
      <w:iCs/>
    </w:rPr>
  </w:style>
  <w:style w:type="paragraph" w:customStyle="1" w:styleId="secname">
    <w:name w:val="secname"/>
    <w:basedOn w:val="a"/>
    <w:rsid w:val="00255A72"/>
    <w:pPr>
      <w:spacing w:before="100" w:beforeAutospacing="1" w:after="100" w:afterAutospacing="1"/>
    </w:pPr>
    <w:rPr>
      <w:rFonts w:ascii="Tahoma" w:hAnsi="Tahoma" w:cs="Tahoma"/>
      <w:b/>
      <w:bCs/>
      <w:color w:val="00669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4483</Words>
  <Characters>25558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Сердечная недостаточность (СН) — это состояние, при котором: </vt:lpstr>
    </vt:vector>
  </TitlesOfParts>
  <Company>Home</Company>
  <LinksUpToDate>false</LinksUpToDate>
  <CharactersWithSpaces>29982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Сердечная недостаточность (СН) — это состояние, при котором: </dc:title>
  <dc:subject/>
  <dc:creator>User</dc:creator>
  <cp:keywords/>
  <dc:description/>
  <cp:lastModifiedBy>admin</cp:lastModifiedBy>
  <cp:revision>2</cp:revision>
  <dcterms:created xsi:type="dcterms:W3CDTF">2014-02-13T14:37:00Z</dcterms:created>
  <dcterms:modified xsi:type="dcterms:W3CDTF">2014-02-13T14:37:00Z</dcterms:modified>
</cp:coreProperties>
</file>