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B56" w:rsidRDefault="00B40B56">
      <w:pPr>
        <w:pStyle w:val="a3"/>
        <w:rPr>
          <w:sz w:val="96"/>
        </w:rPr>
      </w:pPr>
    </w:p>
    <w:p w:rsidR="00B40B56" w:rsidRDefault="00B40B56">
      <w:pPr>
        <w:pStyle w:val="a3"/>
        <w:rPr>
          <w:sz w:val="96"/>
        </w:rPr>
      </w:pPr>
    </w:p>
    <w:p w:rsidR="00B40B56" w:rsidRDefault="00B40B56">
      <w:pPr>
        <w:pStyle w:val="a3"/>
        <w:rPr>
          <w:sz w:val="16"/>
        </w:rPr>
      </w:pPr>
    </w:p>
    <w:p w:rsidR="00B40B56" w:rsidRDefault="00B40B56">
      <w:pPr>
        <w:pStyle w:val="a3"/>
        <w:rPr>
          <w:sz w:val="16"/>
        </w:rPr>
      </w:pPr>
    </w:p>
    <w:p w:rsidR="00B40B56" w:rsidRDefault="00B40B56">
      <w:pPr>
        <w:pStyle w:val="a3"/>
        <w:rPr>
          <w:sz w:val="16"/>
        </w:rPr>
      </w:pPr>
    </w:p>
    <w:p w:rsidR="00B40B56" w:rsidRDefault="00B40B56">
      <w:pPr>
        <w:pStyle w:val="a3"/>
        <w:rPr>
          <w:sz w:val="16"/>
        </w:rPr>
      </w:pPr>
    </w:p>
    <w:p w:rsidR="00B40B56" w:rsidRDefault="00B40B56">
      <w:pPr>
        <w:pStyle w:val="a3"/>
        <w:rPr>
          <w:sz w:val="16"/>
        </w:rPr>
      </w:pPr>
    </w:p>
    <w:p w:rsidR="00B40B56" w:rsidRDefault="00B40B56">
      <w:pPr>
        <w:pStyle w:val="a3"/>
        <w:rPr>
          <w:sz w:val="16"/>
        </w:rPr>
      </w:pPr>
    </w:p>
    <w:p w:rsidR="00B40B56" w:rsidRDefault="00B40B56">
      <w:pPr>
        <w:pStyle w:val="a3"/>
      </w:pPr>
      <w:r>
        <w:t>Сергей Сергеевич</w:t>
      </w:r>
    </w:p>
    <w:p w:rsidR="00B40B56" w:rsidRDefault="00B40B56">
      <w:pPr>
        <w:pStyle w:val="a3"/>
        <w:rPr>
          <w:sz w:val="96"/>
        </w:rPr>
      </w:pPr>
      <w:r>
        <w:t>Прокофьев</w:t>
      </w:r>
    </w:p>
    <w:p w:rsidR="00B40B56" w:rsidRDefault="00B40B56">
      <w:pPr>
        <w:pStyle w:val="a4"/>
        <w:ind w:left="-993" w:right="-1192"/>
        <w:jc w:val="center"/>
        <w:rPr>
          <w:sz w:val="40"/>
        </w:rPr>
      </w:pPr>
    </w:p>
    <w:p w:rsidR="00B40B56" w:rsidRDefault="00B40B56">
      <w:pPr>
        <w:pStyle w:val="a4"/>
        <w:ind w:left="-993" w:right="-1192"/>
        <w:jc w:val="center"/>
        <w:rPr>
          <w:sz w:val="40"/>
        </w:rPr>
      </w:pPr>
      <w:r>
        <w:rPr>
          <w:sz w:val="40"/>
        </w:rPr>
        <w:t>Доклад</w:t>
      </w:r>
    </w:p>
    <w:p w:rsidR="00B40B56" w:rsidRDefault="00B40B56">
      <w:pPr>
        <w:pStyle w:val="a4"/>
        <w:ind w:left="-993" w:right="-1192"/>
        <w:jc w:val="center"/>
        <w:rPr>
          <w:sz w:val="40"/>
        </w:rPr>
      </w:pPr>
      <w:r>
        <w:rPr>
          <w:sz w:val="40"/>
        </w:rPr>
        <w:t>по музыке</w:t>
      </w:r>
    </w:p>
    <w:p w:rsidR="00B40B56" w:rsidRDefault="00B40B56">
      <w:pPr>
        <w:pStyle w:val="a4"/>
        <w:ind w:left="-993" w:right="-1192"/>
        <w:jc w:val="center"/>
        <w:rPr>
          <w:sz w:val="40"/>
        </w:rPr>
      </w:pPr>
      <w:r>
        <w:rPr>
          <w:sz w:val="40"/>
        </w:rPr>
        <w:t>ученика 7 «И» класса</w:t>
      </w:r>
    </w:p>
    <w:p w:rsidR="00B40B56" w:rsidRDefault="00B40B56">
      <w:pPr>
        <w:pStyle w:val="a4"/>
        <w:ind w:left="-993" w:right="-1192"/>
        <w:jc w:val="center"/>
        <w:rPr>
          <w:sz w:val="40"/>
        </w:rPr>
      </w:pPr>
      <w:r>
        <w:rPr>
          <w:sz w:val="40"/>
        </w:rPr>
        <w:t>средней школы №30</w:t>
      </w:r>
    </w:p>
    <w:p w:rsidR="00B40B56" w:rsidRDefault="00B40B56">
      <w:pPr>
        <w:pStyle w:val="a4"/>
        <w:ind w:left="-993" w:right="-1192"/>
        <w:jc w:val="center"/>
        <w:rPr>
          <w:sz w:val="40"/>
        </w:rPr>
      </w:pPr>
      <w:r>
        <w:rPr>
          <w:sz w:val="40"/>
        </w:rPr>
        <w:t>Гайланс Максима</w:t>
      </w:r>
    </w:p>
    <w:p w:rsidR="00B40B56" w:rsidRDefault="00B40B56">
      <w:pPr>
        <w:jc w:val="center"/>
        <w:rPr>
          <w:sz w:val="144"/>
        </w:rPr>
      </w:pPr>
    </w:p>
    <w:p w:rsidR="00B40B56" w:rsidRDefault="00B40B56">
      <w:pPr>
        <w:jc w:val="center"/>
        <w:rPr>
          <w:sz w:val="144"/>
        </w:rPr>
      </w:pPr>
    </w:p>
    <w:p w:rsidR="00B40B56" w:rsidRDefault="00B40B56">
      <w:pPr>
        <w:jc w:val="center"/>
        <w:rPr>
          <w:sz w:val="144"/>
        </w:rPr>
      </w:pPr>
    </w:p>
    <w:p w:rsidR="00B40B56" w:rsidRDefault="00B40B56">
      <w:pPr>
        <w:jc w:val="center"/>
        <w:rPr>
          <w:sz w:val="24"/>
        </w:rPr>
      </w:pPr>
    </w:p>
    <w:p w:rsidR="00B40B56" w:rsidRDefault="00B40B56">
      <w:pPr>
        <w:jc w:val="center"/>
        <w:rPr>
          <w:sz w:val="24"/>
        </w:rPr>
      </w:pPr>
    </w:p>
    <w:p w:rsidR="00B40B56" w:rsidRDefault="00B40B56">
      <w:pPr>
        <w:jc w:val="center"/>
        <w:rPr>
          <w:sz w:val="24"/>
        </w:rPr>
      </w:pPr>
    </w:p>
    <w:p w:rsidR="00B40B56" w:rsidRDefault="00B40B56">
      <w:pPr>
        <w:jc w:val="center"/>
        <w:rPr>
          <w:sz w:val="24"/>
        </w:rPr>
      </w:pPr>
    </w:p>
    <w:p w:rsidR="00B40B56" w:rsidRDefault="00B40B56">
      <w:pPr>
        <w:pStyle w:val="a4"/>
        <w:ind w:left="0" w:right="-1" w:firstLine="426"/>
      </w:pPr>
      <w:r>
        <w:t xml:space="preserve">Прокофьев Сергей Сергеевич – выдающийся советский композитор, пианист, дирижёр. Народный артист РСФСР (1947). Родился в селе Сонцовка Екатеринославской губернии в семье агронома. Уже в раннем детстве обнаружил выдающееся музыкальное дарование. С 5 лет обучался игре на фортепиано под руководством матери, с 6 лет начал сочинять музыку. В 1902-1903 году брал уроки у Р. М. Глиэра. В 1904 году поступил в Петербургскую консерваторию, которую окончил в 1909 году по классу композиции А. К. Лядова (занимался также у Н. А. Римского-Корсакова и Я. Я. Витола), В 1914 – по классам фортепиано у А. Н. Есиповой и дирижирования у Н. Н. Черепнина. С 1908 года начал выступать как пианист с исполнением своих произведений в Петербурге, Москве, а позднее и за рубежом. </w:t>
      </w:r>
    </w:p>
    <w:p w:rsidR="00B40B56" w:rsidRDefault="00B40B56">
      <w:pPr>
        <w:pStyle w:val="a4"/>
        <w:ind w:left="0" w:right="-1" w:firstLine="426"/>
      </w:pPr>
      <w:r>
        <w:t xml:space="preserve">Лучшие ранние произведения Прокофьева отличаются острой характерностью музыкальных образов, то дерзко-насмешливых, то темпераментно-волевых. В русской и мировой музыке тех лет искусство Прокофьева выделялось молодой энергией, задором,       жизнерадостностью, свежестью и обаянием. Композитор создал свой мужественно-импульсивный, чеканный фортепианный стиль. Прокофьев увлекался экстравагантными сюжетами, далёкими от современности, остро-саркастическими гротескными образами, лишёнными реалистического содержания; музыка его была порой отмечена нарочитой гармонической жестокостью, изломанностью мелодии.  </w:t>
      </w:r>
    </w:p>
    <w:p w:rsidR="00B40B56" w:rsidRDefault="00B40B56">
      <w:pPr>
        <w:pStyle w:val="a4"/>
        <w:ind w:left="0" w:right="-1" w:firstLine="426"/>
      </w:pPr>
      <w:r>
        <w:t>В 1918-1932 Прокофьев жил за рубежом, сначала в США, а с 1921 года во Франции. В начале этого периода Прокофьев создал несколько произведений, задуманных ещё в России (3-й фортепианный концерт, 1921, опера-сказка «Любовь к трём апельсинам» по К. Гоцци, 1919,пост.1921, и др.). В дальнейшем Прокофьев пережил серьёзный творческий кризис, вызванный отрывом от родной страны. В его произведениях 1923-1933 года надуманность и изощрённость музыкального стиля (опера «Огненный ангел» по одноименному роману В. Я. Брюсова (1927, на сцене не исполнялась, как и ранняя опера «Маддалена», 1911); поставленные в Париже балеты «Стальной скок» (1925, пост. 1927), «Блудный сын» (1928, пост. 1929) и др.). В 20-30-е г. Прокофьев разъёзжал по многим странам мира с авторскими концертами. Выступая как пианист, Прокофьев покорял слушателей виртуозным блеском и темпераментностью своего самобытного исполнительского искусства. Большим успехом сопровождались его выступления в бывшем СССР (с 1927 года).</w:t>
      </w:r>
    </w:p>
    <w:p w:rsidR="00B40B56" w:rsidRDefault="00B40B56">
      <w:pPr>
        <w:pStyle w:val="a4"/>
        <w:ind w:left="0" w:right="-1" w:firstLine="426"/>
      </w:pPr>
      <w:r>
        <w:t xml:space="preserve"> Ёёё </w:t>
      </w:r>
      <w:r>
        <w:tab/>
        <w:t>В 1932 году Прокофьев окончательно возвратился на родину. Тесная связь с новой, советской действительностью, постоянное сотрудничество с мастерами, советской литературы, театра и кино обогатили творческую деятельность композитора значительными идеями, благородными этическими замыслами. Прокофьев занял одно из почётных мест в ряду активных строителей советской музыкальной культуры. Композитор с увлечением работал в излюбленной им области оперной и балетной музыки. Он создал оперы: «Семён Котко» по повести «Я сын трудового народа» В. П. Катаева (1939, пост. 1940), «Обучение в монастыре» по комедии «Дуэнья» Р. Щедрина (1940, пост. 1946), «Война и мир» по одноименному роману Л. Н. Толстого (1942, концертное исполнение 1944, пост. 1-й части 1946, 2-я ред. оперы 1953, пост. 1955), и множество балетов. В эти же годы им был создан ряд кантатно-ораториальных и других произведений.</w:t>
      </w:r>
    </w:p>
    <w:p w:rsidR="00B40B56" w:rsidRDefault="00B40B56">
      <w:pPr>
        <w:pStyle w:val="a4"/>
        <w:ind w:left="0" w:right="-1" w:firstLine="426"/>
      </w:pPr>
      <w:r>
        <w:t xml:space="preserve">            Поворот к подлинно реалистическому искусству, проникнутому глубокой человечностью, лирической одухотворённостью и драматизмом, с наибольшей силой сказался в таких произведениях Прокофьева, как балет «Ромео и Джульетта», отмеченный шекспировской мощью образов и ярким реализмом музыки, явился крупным достижением советского и мирового балетного искусства. Кантата «Александр Невский» по-новому раскрыла в музыке тему патриотизма русского народа. Русское национальное начало с большой силой и своеобразием воплощено также и в других произведениях Прокофьева, посвящённых героическому прошлому России (музыка к кинофильму «Иван Грозный», опера «Война и мир»), темам советской современности (кантата «Здравица», 1939), образам народной сказки (балеты «Золушка», «Сказ о каменном цветке»). Человечность, гуманистическая направленность искусства Прокофьева, живописная выразительность образов с большим обаянием выражены в его музыке о детях и для детей (симфоническая сказка «Петя и волк» для чтеца и оркестра, 1936, сюита «Зимний костёр» на текст С. Я. Маршака, 1949, фортепианный сборник «Детская музыка», 1935, ряд песен). </w:t>
      </w:r>
    </w:p>
    <w:p w:rsidR="00B40B56" w:rsidRDefault="00B40B56">
      <w:pPr>
        <w:pStyle w:val="a4"/>
        <w:ind w:left="0" w:right="-1" w:firstLine="426"/>
      </w:pPr>
      <w:r>
        <w:t xml:space="preserve">            Творчество Прокофьева оказало заметное влияние на многих советских, а также зарубежных композиторов. Его произведения постоянно исполняются выдающимися пианистами, скрипачами, симфоническими оркестрами во всех странах мира. Балеты «Ромео и Джульетта» и «Золушка» с успехом идут на многих сценах России и других стран.</w:t>
      </w:r>
    </w:p>
    <w:p w:rsidR="00B40B56" w:rsidRDefault="00B40B56">
      <w:pPr>
        <w:pStyle w:val="a4"/>
        <w:ind w:left="0" w:right="-1" w:firstLine="426"/>
      </w:pPr>
      <w:r>
        <w:t xml:space="preserve">             Творческое наследие Прокофьева включает св.130опусов, в том числе 8 опер, 7 балетов, 7 кантат, 7 симфоний и ряд других симфонических сочинений (сюиты, увертюры и др.), 8 концертов, 14 сонат, камерные ансамбли, марши для духового оркестра, фортепианные пьесы, романсы, песни, хоры, театральную музыку и музыку к кинофильмам.</w:t>
      </w:r>
    </w:p>
    <w:p w:rsidR="00B40B56" w:rsidRDefault="00B40B56">
      <w:pPr>
        <w:pStyle w:val="a4"/>
        <w:ind w:left="0" w:right="-1" w:firstLine="426"/>
        <w:jc w:val="right"/>
      </w:pPr>
    </w:p>
    <w:p w:rsidR="00B40B56" w:rsidRDefault="00B40B56">
      <w:pPr>
        <w:pStyle w:val="a4"/>
        <w:ind w:left="0" w:right="-1" w:firstLine="426"/>
        <w:jc w:val="right"/>
      </w:pPr>
      <w:r>
        <w:t>25</w:t>
      </w:r>
      <w:r>
        <w:rPr>
          <w:lang w:val="en-US"/>
        </w:rPr>
        <w:t>.10.1999</w:t>
      </w:r>
      <w:bookmarkStart w:id="0" w:name="_GoBack"/>
      <w:bookmarkEnd w:id="0"/>
    </w:p>
    <w:sectPr w:rsidR="00B40B56">
      <w:pgSz w:w="11906" w:h="16838"/>
      <w:pgMar w:top="1440" w:right="707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CE5"/>
    <w:rsid w:val="00290239"/>
    <w:rsid w:val="003919A5"/>
    <w:rsid w:val="00673CE5"/>
    <w:rsid w:val="00B4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62953-E69F-46E3-AF87-2373A65D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72"/>
    </w:rPr>
  </w:style>
  <w:style w:type="paragraph" w:styleId="a4">
    <w:name w:val="Block Text"/>
    <w:basedOn w:val="a"/>
    <w:semiHidden/>
    <w:pPr>
      <w:ind w:left="-851" w:right="-908"/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Сергей Сергеевич Прокофьев</vt:lpstr>
    </vt:vector>
  </TitlesOfParts>
  <Company>Max Company</Company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Сергеевич Прокофьев</dc:title>
  <dc:subject>Сергей Сергеевич Прокофьев</dc:subject>
  <dc:creator>Гайланс Максим</dc:creator>
  <cp:keywords/>
  <cp:lastModifiedBy>admin</cp:lastModifiedBy>
  <cp:revision>2</cp:revision>
  <dcterms:created xsi:type="dcterms:W3CDTF">2014-02-08T02:06:00Z</dcterms:created>
  <dcterms:modified xsi:type="dcterms:W3CDTF">2014-02-08T02:06:00Z</dcterms:modified>
</cp:coreProperties>
</file>