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jc w:val="center"/>
        <w:tblCellSpacing w:w="0" w:type="dxa"/>
        <w:tblBorders>
          <w:top w:val="outset" w:sz="6" w:space="0" w:color="9FD0E8"/>
          <w:left w:val="outset" w:sz="6" w:space="0" w:color="9FD0E8"/>
          <w:bottom w:val="outset" w:sz="6" w:space="0" w:color="9FD0E8"/>
          <w:right w:val="outset" w:sz="6" w:space="0" w:color="9FD0E8"/>
        </w:tblBorders>
        <w:tblCellMar>
          <w:top w:w="30" w:type="dxa"/>
          <w:left w:w="30" w:type="dxa"/>
          <w:bottom w:w="30" w:type="dxa"/>
          <w:right w:w="30" w:type="dxa"/>
        </w:tblCellMar>
        <w:tblLook w:val="0000" w:firstRow="0" w:lastRow="0" w:firstColumn="0" w:lastColumn="0" w:noHBand="0" w:noVBand="0"/>
      </w:tblPr>
      <w:tblGrid>
        <w:gridCol w:w="10395"/>
      </w:tblGrid>
      <w:tr w:rsidR="00C45BF5" w:rsidRPr="00C45BF5">
        <w:trPr>
          <w:trHeight w:val="30"/>
          <w:tblCellSpacing w:w="0" w:type="dxa"/>
          <w:jc w:val="center"/>
        </w:trPr>
        <w:tc>
          <w:tcPr>
            <w:tcW w:w="0" w:type="auto"/>
            <w:tcBorders>
              <w:top w:val="outset" w:sz="6" w:space="0" w:color="9FD0E8"/>
              <w:left w:val="outset" w:sz="6" w:space="0" w:color="9FD0E8"/>
              <w:bottom w:val="outset" w:sz="6" w:space="0" w:color="9FD0E8"/>
              <w:right w:val="outset" w:sz="6" w:space="0" w:color="9FD0E8"/>
            </w:tcBorders>
            <w:shd w:val="clear" w:color="auto" w:fill="auto"/>
            <w:vAlign w:val="center"/>
          </w:tcPr>
          <w:p w:rsidR="00C45BF5" w:rsidRPr="00C45BF5" w:rsidRDefault="00C45BF5" w:rsidP="00C45BF5">
            <w:pPr>
              <w:spacing w:line="30" w:lineRule="atLeast"/>
              <w:jc w:val="center"/>
              <w:rPr>
                <w:color w:val="330066"/>
              </w:rPr>
            </w:pPr>
            <w:bookmarkStart w:id="0" w:name="_Toc10821893"/>
            <w:r w:rsidRPr="00C45BF5">
              <w:rPr>
                <w:rFonts w:ascii="Arial" w:hAnsi="Arial" w:cs="Arial"/>
                <w:b/>
                <w:bCs/>
                <w:color w:val="CC0066"/>
              </w:rPr>
              <w:t>Расчет эффективности разработки и внедрения системы</w:t>
            </w:r>
            <w:bookmarkEnd w:id="0"/>
          </w:p>
        </w:tc>
      </w:tr>
      <w:tr w:rsidR="00C45BF5" w:rsidRPr="00C45BF5">
        <w:trPr>
          <w:tblCellSpacing w:w="0" w:type="dxa"/>
          <w:jc w:val="center"/>
        </w:trPr>
        <w:tc>
          <w:tcPr>
            <w:tcW w:w="0" w:type="auto"/>
            <w:tcBorders>
              <w:top w:val="outset" w:sz="6" w:space="0" w:color="9FD0E8"/>
              <w:left w:val="outset" w:sz="6" w:space="0" w:color="9FD0E8"/>
              <w:bottom w:val="outset" w:sz="6" w:space="0" w:color="9FD0E8"/>
              <w:right w:val="outset" w:sz="6" w:space="0" w:color="9FD0E8"/>
            </w:tcBorders>
            <w:shd w:val="clear" w:color="auto" w:fill="FDFFFF"/>
            <w:vAlign w:val="center"/>
          </w:tcPr>
          <w:p w:rsidR="00550F8E" w:rsidRDefault="00550F8E" w:rsidP="00CC489E">
            <w:pPr>
              <w:spacing w:before="100" w:beforeAutospacing="1" w:after="100" w:afterAutospacing="1" w:line="300" w:lineRule="auto"/>
              <w:ind w:firstLine="567"/>
              <w:jc w:val="both"/>
              <w:rPr>
                <w:rFonts w:ascii="Arial" w:hAnsi="Arial" w:cs="Arial"/>
                <w:color w:val="330066"/>
                <w:sz w:val="20"/>
                <w:szCs w:val="20"/>
              </w:rPr>
            </w:pPr>
          </w:p>
          <w:p w:rsidR="00CC489E" w:rsidRPr="00CC489E" w:rsidRDefault="00CC489E" w:rsidP="00CC489E">
            <w:pPr>
              <w:spacing w:before="100" w:beforeAutospacing="1" w:after="100" w:afterAutospacing="1" w:line="300" w:lineRule="auto"/>
              <w:ind w:firstLine="567"/>
              <w:jc w:val="both"/>
              <w:rPr>
                <w:color w:val="330066"/>
              </w:rPr>
            </w:pPr>
            <w:r w:rsidRPr="00CC489E">
              <w:rPr>
                <w:rFonts w:ascii="Arial" w:hAnsi="Arial" w:cs="Arial"/>
                <w:color w:val="330066"/>
                <w:sz w:val="20"/>
                <w:szCs w:val="20"/>
              </w:rPr>
              <w:t>Основной целью создания имитационной модели является анализ и прогнозирование основных показателей жилищно-коммунальной сферы региона. Система разрабатывается для информационно-аналитической поддержки процесса управления территории, прежде всего в жилищно-коммунальной сфере, с целью повышения эффективности процесса принятия управленческих решений и улучшения их качества.</w:t>
            </w:r>
          </w:p>
          <w:p w:rsidR="00CC489E" w:rsidRPr="00CC489E" w:rsidRDefault="00CC489E" w:rsidP="00CC489E">
            <w:pPr>
              <w:spacing w:before="100" w:beforeAutospacing="1" w:after="100" w:afterAutospacing="1" w:line="300" w:lineRule="auto"/>
              <w:rPr>
                <w:color w:val="330066"/>
              </w:rPr>
            </w:pPr>
            <w:r w:rsidRPr="00CC489E">
              <w:rPr>
                <w:rFonts w:ascii="Arial" w:hAnsi="Arial" w:cs="Arial"/>
                <w:b/>
                <w:bCs/>
                <w:color w:val="330066"/>
                <w:sz w:val="20"/>
                <w:szCs w:val="20"/>
              </w:rPr>
              <w:t>Источниками эффективности</w:t>
            </w:r>
            <w:r w:rsidRPr="00CC489E">
              <w:rPr>
                <w:rFonts w:ascii="Arial" w:hAnsi="Arial" w:cs="Arial"/>
                <w:color w:val="330066"/>
                <w:sz w:val="20"/>
                <w:szCs w:val="20"/>
              </w:rPr>
              <w:t xml:space="preserve"> разработки и внедрения системы являются:</w:t>
            </w:r>
          </w:p>
          <w:p w:rsidR="00CC489E" w:rsidRPr="00CC489E" w:rsidRDefault="00CC489E" w:rsidP="00CC489E">
            <w:pPr>
              <w:numPr>
                <w:ilvl w:val="0"/>
                <w:numId w:val="4"/>
              </w:numPr>
              <w:spacing w:before="100" w:beforeAutospacing="1" w:after="100" w:afterAutospacing="1"/>
              <w:rPr>
                <w:color w:val="330066"/>
              </w:rPr>
            </w:pPr>
            <w:r w:rsidRPr="00CC489E">
              <w:rPr>
                <w:rFonts w:ascii="Arial" w:hAnsi="Arial" w:cs="Arial"/>
                <w:color w:val="330066"/>
                <w:sz w:val="20"/>
                <w:szCs w:val="20"/>
              </w:rPr>
              <w:t>сокращение трудоемкости обработки информации при прогнозировании и анализе;</w:t>
            </w:r>
            <w:r w:rsidRPr="00CC489E">
              <w:rPr>
                <w:color w:val="330066"/>
              </w:rPr>
              <w:t xml:space="preserve"> </w:t>
            </w:r>
          </w:p>
          <w:p w:rsidR="00CC489E" w:rsidRPr="00CC489E" w:rsidRDefault="00CC489E" w:rsidP="00CC489E">
            <w:pPr>
              <w:numPr>
                <w:ilvl w:val="0"/>
                <w:numId w:val="4"/>
              </w:numPr>
              <w:spacing w:before="100" w:beforeAutospacing="1" w:after="100" w:afterAutospacing="1"/>
              <w:rPr>
                <w:color w:val="330066"/>
              </w:rPr>
            </w:pPr>
            <w:r w:rsidRPr="00CC489E">
              <w:rPr>
                <w:rFonts w:ascii="Arial" w:hAnsi="Arial" w:cs="Arial"/>
                <w:color w:val="330066"/>
                <w:sz w:val="20"/>
                <w:szCs w:val="20"/>
              </w:rPr>
              <w:t>сокращение времени составления прогнозов социально-экономического развития региона;</w:t>
            </w:r>
            <w:r w:rsidRPr="00CC489E">
              <w:rPr>
                <w:color w:val="330066"/>
              </w:rPr>
              <w:t xml:space="preserve"> </w:t>
            </w:r>
          </w:p>
          <w:p w:rsidR="00CC489E" w:rsidRPr="00CC489E" w:rsidRDefault="00CC489E" w:rsidP="00CC489E">
            <w:pPr>
              <w:numPr>
                <w:ilvl w:val="0"/>
                <w:numId w:val="4"/>
              </w:numPr>
              <w:spacing w:before="100" w:beforeAutospacing="1" w:after="100" w:afterAutospacing="1"/>
              <w:rPr>
                <w:color w:val="330066"/>
              </w:rPr>
            </w:pPr>
            <w:r w:rsidRPr="00CC489E">
              <w:rPr>
                <w:rFonts w:ascii="Arial" w:hAnsi="Arial" w:cs="Arial"/>
                <w:color w:val="330066"/>
                <w:sz w:val="20"/>
                <w:szCs w:val="20"/>
              </w:rPr>
              <w:t>сокращение времени анализа альтернативных стратегических решений и выбора наиболее рационального;</w:t>
            </w:r>
            <w:r w:rsidRPr="00CC489E">
              <w:rPr>
                <w:color w:val="330066"/>
              </w:rPr>
              <w:t xml:space="preserve"> </w:t>
            </w:r>
          </w:p>
          <w:p w:rsidR="00CC489E" w:rsidRPr="00CC489E" w:rsidRDefault="00CC489E" w:rsidP="00CC489E">
            <w:pPr>
              <w:numPr>
                <w:ilvl w:val="0"/>
                <w:numId w:val="4"/>
              </w:numPr>
              <w:spacing w:before="100" w:beforeAutospacing="1" w:after="100" w:afterAutospacing="1"/>
              <w:rPr>
                <w:color w:val="330066"/>
              </w:rPr>
            </w:pPr>
            <w:r w:rsidRPr="00CC489E">
              <w:rPr>
                <w:rFonts w:ascii="Arial" w:hAnsi="Arial" w:cs="Arial"/>
                <w:color w:val="330066"/>
                <w:sz w:val="20"/>
                <w:szCs w:val="20"/>
              </w:rPr>
              <w:t>предотвращение возможного ущерба (как экономического, так и социального) от принятия неверных, нерациональных управленческих решений, что особенно важно при разработке стратегических решений;</w:t>
            </w:r>
            <w:r w:rsidRPr="00CC489E">
              <w:rPr>
                <w:color w:val="330066"/>
              </w:rPr>
              <w:t xml:space="preserve"> </w:t>
            </w:r>
          </w:p>
          <w:p w:rsidR="00CC489E" w:rsidRPr="00CC489E" w:rsidRDefault="00CC489E" w:rsidP="00CC489E">
            <w:pPr>
              <w:numPr>
                <w:ilvl w:val="0"/>
                <w:numId w:val="4"/>
              </w:numPr>
              <w:spacing w:before="100" w:beforeAutospacing="1" w:after="100" w:afterAutospacing="1"/>
              <w:rPr>
                <w:color w:val="330066"/>
              </w:rPr>
            </w:pPr>
            <w:r w:rsidRPr="00CC489E">
              <w:rPr>
                <w:rFonts w:ascii="Arial" w:hAnsi="Arial" w:cs="Arial"/>
                <w:color w:val="330066"/>
                <w:sz w:val="20"/>
                <w:szCs w:val="20"/>
              </w:rPr>
              <w:t>достижение стабильного социально-экономического развития территории как следствие принятия наилучших управленческих решений.</w:t>
            </w:r>
            <w:r w:rsidRPr="00CC489E">
              <w:rPr>
                <w:color w:val="330066"/>
              </w:rPr>
              <w:t xml:space="preserve"> </w:t>
            </w:r>
          </w:p>
          <w:p w:rsidR="00CC489E" w:rsidRPr="00CC489E" w:rsidRDefault="00CC489E" w:rsidP="00CC489E">
            <w:pPr>
              <w:spacing w:before="100" w:beforeAutospacing="1" w:after="100" w:afterAutospacing="1" w:line="300" w:lineRule="auto"/>
              <w:jc w:val="both"/>
              <w:rPr>
                <w:color w:val="330066"/>
              </w:rPr>
            </w:pPr>
            <w:r w:rsidRPr="00CC489E">
              <w:rPr>
                <w:rFonts w:ascii="Arial" w:hAnsi="Arial" w:cs="Arial"/>
                <w:color w:val="330066"/>
                <w:sz w:val="20"/>
                <w:szCs w:val="20"/>
              </w:rPr>
              <w:t>Разрабатываемая система предназначена для внедрения в структуре муниципальных органов управления жилищно-коммунальной сферой территории, но является универсальной с точки зрения объекта управления и может быть для любой администр</w:t>
            </w:r>
            <w:r w:rsidR="001E2F5D">
              <w:rPr>
                <w:rFonts w:ascii="Arial" w:hAnsi="Arial" w:cs="Arial"/>
                <w:color w:val="330066"/>
                <w:sz w:val="20"/>
                <w:szCs w:val="20"/>
              </w:rPr>
              <w:t>ативно-территориальной единицы</w:t>
            </w:r>
            <w:r w:rsidRPr="00CC489E">
              <w:rPr>
                <w:rFonts w:ascii="Arial" w:hAnsi="Arial" w:cs="Arial"/>
                <w:color w:val="330066"/>
                <w:sz w:val="20"/>
                <w:szCs w:val="20"/>
              </w:rPr>
              <w:t>, будь то муниципальный район, город, регион, область и даже Россия в целом, а следовательно, может быть тиражирована и распространена по различным объектам с целью увеличения общего эффекта в целом для страны.</w:t>
            </w:r>
          </w:p>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b/>
                <w:bCs/>
                <w:color w:val="330066"/>
                <w:sz w:val="20"/>
                <w:szCs w:val="20"/>
              </w:rPr>
              <w:t>Сетевым графиком</w:t>
            </w:r>
            <w:r w:rsidRPr="00C45BF5">
              <w:rPr>
                <w:rFonts w:ascii="Arial" w:hAnsi="Arial" w:cs="Arial"/>
                <w:color w:val="330066"/>
                <w:sz w:val="20"/>
                <w:szCs w:val="20"/>
              </w:rPr>
              <w:t xml:space="preserve"> называется графическое изображение комплекса работ в виде ориентированного графа без контуров с дугами, имеющими одну или несколько числовых характеристик, отображающими технологическую взаимосвязь между работами.</w:t>
            </w:r>
          </w:p>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b/>
                <w:bCs/>
                <w:color w:val="330066"/>
                <w:sz w:val="20"/>
                <w:szCs w:val="20"/>
              </w:rPr>
              <w:t>Работа</w:t>
            </w:r>
            <w:r w:rsidRPr="00C45BF5">
              <w:rPr>
                <w:rFonts w:ascii="Arial" w:hAnsi="Arial" w:cs="Arial"/>
                <w:color w:val="330066"/>
                <w:sz w:val="20"/>
                <w:szCs w:val="20"/>
              </w:rPr>
              <w:t xml:space="preserve"> – это процесс, происходящий во времени, поэтому можно говорить об объеме работы, выполненному к моменту времени.</w:t>
            </w:r>
          </w:p>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Термин «работа» может иметь следующие значения:</w:t>
            </w:r>
          </w:p>
          <w:p w:rsidR="00C45BF5" w:rsidRPr="00C45BF5" w:rsidRDefault="00C45BF5" w:rsidP="00C45BF5">
            <w:pPr>
              <w:numPr>
                <w:ilvl w:val="0"/>
                <w:numId w:val="2"/>
              </w:numPr>
              <w:spacing w:before="100" w:beforeAutospacing="1" w:after="100" w:afterAutospacing="1"/>
              <w:rPr>
                <w:color w:val="330066"/>
              </w:rPr>
            </w:pPr>
            <w:r w:rsidRPr="00C45BF5">
              <w:rPr>
                <w:rFonts w:ascii="Arial" w:hAnsi="Arial" w:cs="Arial"/>
                <w:color w:val="330066"/>
                <w:sz w:val="20"/>
                <w:szCs w:val="20"/>
              </w:rPr>
              <w:t>действительная работа – или просто работа, т.е. производственный или творческий процесс, требующий затрат труда, времени и материальных ресурсов;</w:t>
            </w:r>
            <w:r w:rsidRPr="00C45BF5">
              <w:rPr>
                <w:color w:val="330066"/>
              </w:rPr>
              <w:t xml:space="preserve"> </w:t>
            </w:r>
          </w:p>
          <w:p w:rsidR="00C45BF5" w:rsidRPr="00C45BF5" w:rsidRDefault="00C45BF5" w:rsidP="00C45BF5">
            <w:pPr>
              <w:numPr>
                <w:ilvl w:val="0"/>
                <w:numId w:val="2"/>
              </w:numPr>
              <w:spacing w:before="100" w:beforeAutospacing="1" w:after="100" w:afterAutospacing="1"/>
              <w:rPr>
                <w:color w:val="330066"/>
              </w:rPr>
            </w:pPr>
            <w:r w:rsidRPr="00C45BF5">
              <w:rPr>
                <w:rFonts w:ascii="Arial" w:hAnsi="Arial" w:cs="Arial"/>
                <w:color w:val="330066"/>
                <w:sz w:val="20"/>
                <w:szCs w:val="20"/>
              </w:rPr>
              <w:t>зависимость (фиктивная работа)  – работа, не требующая затрат труда, времени и ресурсов.</w:t>
            </w:r>
            <w:r w:rsidRPr="00C45BF5">
              <w:rPr>
                <w:color w:val="330066"/>
              </w:rPr>
              <w:t xml:space="preserve"> </w:t>
            </w:r>
          </w:p>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Действительную работу и ожидание на сетевом графике принято обозначать сплошной стрелкой, а фиктивную – пунктирной.</w:t>
            </w:r>
          </w:p>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b/>
                <w:bCs/>
                <w:color w:val="330066"/>
                <w:sz w:val="20"/>
                <w:szCs w:val="20"/>
              </w:rPr>
              <w:t>Событие</w:t>
            </w:r>
            <w:r w:rsidRPr="00C45BF5">
              <w:rPr>
                <w:rFonts w:ascii="Arial" w:hAnsi="Arial" w:cs="Arial"/>
                <w:color w:val="330066"/>
                <w:sz w:val="20"/>
                <w:szCs w:val="20"/>
              </w:rPr>
              <w:t xml:space="preserve"> – означает определенное состояние в процессе выполнения работ, т.е. событие – это определенный результат предшествующих работ, дающий возможность начать другие работы. Предшествующее событие – это событие, которое определяет начало работы. Последующее событие – это событие, которое определяет завершение работы. Исходным (или начальным) называется событие, которое не имеет непосредственно предшествующих ему работ. Конечным (или завершающим) называется событие, которое непосредственно не имеет непосредственно следующих за ним работ.</w:t>
            </w:r>
          </w:p>
          <w:p w:rsidR="00C45BF5" w:rsidRPr="00C45BF5" w:rsidRDefault="00C45BF5" w:rsidP="00C45BF5">
            <w:pPr>
              <w:spacing w:before="100" w:beforeAutospacing="1" w:after="100" w:afterAutospacing="1" w:line="300" w:lineRule="auto"/>
              <w:rPr>
                <w:color w:val="330066"/>
              </w:rPr>
            </w:pPr>
            <w:r w:rsidRPr="00C45BF5">
              <w:rPr>
                <w:rFonts w:ascii="Arial" w:hAnsi="Arial" w:cs="Arial"/>
                <w:color w:val="330066"/>
                <w:sz w:val="20"/>
                <w:szCs w:val="20"/>
              </w:rPr>
              <w:t>Ход разработки системы представлен в форме сетевого графика на «Рис.1»,  работы, составляющие критический путь, выделены. В «Таблице 1» приведен детализированный перечень работ и событий.</w:t>
            </w:r>
          </w:p>
          <w:p w:rsidR="00C45BF5" w:rsidRDefault="000209AB" w:rsidP="00C45BF5">
            <w:pPr>
              <w:spacing w:before="100" w:beforeAutospacing="1" w:after="100" w:afterAutospacing="1" w:line="300" w:lineRule="auto"/>
              <w:jc w:val="center"/>
              <w:rPr>
                <w:rFonts w:ascii="Arial" w:hAnsi="Arial" w:cs="Arial"/>
                <w:color w:val="330066"/>
                <w:sz w:val="20"/>
                <w:szCs w:val="20"/>
              </w:rPr>
            </w:pPr>
            <w:r>
              <w:rPr>
                <w:rFonts w:ascii="Arial" w:hAnsi="Arial" w:cs="Arial"/>
                <w:color w:val="330066"/>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151.5pt">
                  <v:imagedata r:id="rId5" o:title=""/>
                </v:shape>
              </w:pict>
            </w:r>
            <w:r w:rsidR="00C45BF5" w:rsidRPr="00C45BF5">
              <w:rPr>
                <w:rFonts w:ascii="Arial" w:hAnsi="Arial" w:cs="Arial"/>
                <w:color w:val="330066"/>
                <w:sz w:val="20"/>
                <w:szCs w:val="20"/>
              </w:rPr>
              <w:br w:type="textWrapping" w:clear="all"/>
            </w:r>
            <w:r w:rsidR="003D59FF">
              <w:rPr>
                <w:rFonts w:ascii="Arial" w:hAnsi="Arial" w:cs="Arial"/>
                <w:color w:val="330066"/>
                <w:sz w:val="20"/>
                <w:szCs w:val="20"/>
              </w:rPr>
              <w:t>«Рис.</w:t>
            </w:r>
            <w:r w:rsidR="00C45BF5" w:rsidRPr="00C45BF5">
              <w:rPr>
                <w:rFonts w:ascii="Arial" w:hAnsi="Arial" w:cs="Arial"/>
                <w:color w:val="330066"/>
                <w:sz w:val="20"/>
                <w:szCs w:val="20"/>
              </w:rPr>
              <w:t>1. Сетевой график работ по разработке и внедрению системы».</w:t>
            </w:r>
          </w:p>
          <w:p w:rsidR="00637B5A" w:rsidRPr="00C45BF5" w:rsidRDefault="00637B5A" w:rsidP="00C45BF5">
            <w:pPr>
              <w:spacing w:before="100" w:beforeAutospacing="1" w:after="100" w:afterAutospacing="1" w:line="300" w:lineRule="auto"/>
              <w:jc w:val="center"/>
              <w:rPr>
                <w:rFonts w:ascii="Arial" w:hAnsi="Arial" w:cs="Arial"/>
                <w:color w:val="330066"/>
              </w:rPr>
            </w:pPr>
          </w:p>
          <w:p w:rsidR="00C45BF5" w:rsidRPr="00C45BF5" w:rsidRDefault="003D59FF" w:rsidP="00C45BF5">
            <w:pPr>
              <w:spacing w:before="100" w:beforeAutospacing="1" w:after="100" w:afterAutospacing="1" w:line="300" w:lineRule="auto"/>
              <w:jc w:val="center"/>
              <w:rPr>
                <w:color w:val="330066"/>
              </w:rPr>
            </w:pPr>
            <w:r>
              <w:rPr>
                <w:rFonts w:ascii="Arial" w:hAnsi="Arial" w:cs="Arial"/>
                <w:color w:val="330066"/>
                <w:sz w:val="20"/>
                <w:szCs w:val="20"/>
              </w:rPr>
              <w:t xml:space="preserve">Таблица </w:t>
            </w:r>
            <w:r w:rsidR="00C45BF5" w:rsidRPr="00C45BF5">
              <w:rPr>
                <w:rFonts w:ascii="Arial" w:hAnsi="Arial" w:cs="Arial"/>
                <w:color w:val="330066"/>
                <w:sz w:val="20"/>
                <w:szCs w:val="20"/>
              </w:rPr>
              <w:t>1. Детализированный перечень работ и событий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0"/>
              <w:gridCol w:w="420"/>
              <w:gridCol w:w="435"/>
              <w:gridCol w:w="2655"/>
              <w:gridCol w:w="570"/>
              <w:gridCol w:w="1860"/>
              <w:gridCol w:w="510"/>
              <w:gridCol w:w="1815"/>
              <w:gridCol w:w="795"/>
            </w:tblGrid>
            <w:tr w:rsidR="00C45BF5" w:rsidRPr="00C45BF5">
              <w:trPr>
                <w:tblCellSpacing w:w="0" w:type="dxa"/>
                <w:jc w:val="center"/>
              </w:trPr>
              <w:tc>
                <w:tcPr>
                  <w:tcW w:w="3930" w:type="dxa"/>
                  <w:gridSpan w:val="4"/>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b/>
                      <w:bCs/>
                      <w:snapToGrid w:val="0"/>
                      <w:color w:val="330066"/>
                      <w:sz w:val="20"/>
                      <w:szCs w:val="20"/>
                    </w:rPr>
                    <w:t>Работа</w:t>
                  </w:r>
                </w:p>
              </w:tc>
              <w:tc>
                <w:tcPr>
                  <w:tcW w:w="2415" w:type="dxa"/>
                  <w:gridSpan w:val="2"/>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b/>
                      <w:bCs/>
                      <w:snapToGrid w:val="0"/>
                      <w:color w:val="330066"/>
                      <w:sz w:val="20"/>
                      <w:szCs w:val="20"/>
                    </w:rPr>
                    <w:t>Предшествующее событие</w:t>
                  </w:r>
                </w:p>
              </w:tc>
              <w:tc>
                <w:tcPr>
                  <w:tcW w:w="2325" w:type="dxa"/>
                  <w:gridSpan w:val="2"/>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b/>
                      <w:bCs/>
                      <w:snapToGrid w:val="0"/>
                      <w:color w:val="330066"/>
                      <w:sz w:val="20"/>
                      <w:szCs w:val="20"/>
                    </w:rPr>
                    <w:t>Последующее событие</w:t>
                  </w:r>
                </w:p>
              </w:tc>
              <w:tc>
                <w:tcPr>
                  <w:tcW w:w="79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b/>
                      <w:bCs/>
                      <w:snapToGrid w:val="0"/>
                      <w:color w:val="330066"/>
                      <w:sz w:val="20"/>
                      <w:szCs w:val="20"/>
                    </w:rPr>
                    <w:t>t</w:t>
                  </w:r>
                  <w:r w:rsidRPr="00C45BF5">
                    <w:rPr>
                      <w:rFonts w:ascii="Arial" w:hAnsi="Arial" w:cs="Arial"/>
                      <w:b/>
                      <w:bCs/>
                      <w:snapToGrid w:val="0"/>
                      <w:color w:val="330066"/>
                      <w:sz w:val="20"/>
                      <w:szCs w:val="20"/>
                      <w:vertAlign w:val="subscript"/>
                    </w:rPr>
                    <w:t>ож</w:t>
                  </w:r>
                </w:p>
              </w:tc>
            </w:tr>
            <w:tr w:rsidR="00C45BF5" w:rsidRPr="00C45BF5">
              <w:trPr>
                <w:tblCellSpacing w:w="0" w:type="dxa"/>
                <w:jc w:val="center"/>
              </w:trPr>
              <w:tc>
                <w:tcPr>
                  <w:tcW w:w="1275" w:type="dxa"/>
                  <w:gridSpan w:val="3"/>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Код</w:t>
                  </w:r>
                </w:p>
              </w:tc>
              <w:tc>
                <w:tcPr>
                  <w:tcW w:w="26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Наименование</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 xml:space="preserve">Код </w:t>
                  </w:r>
                </w:p>
              </w:tc>
              <w:tc>
                <w:tcPr>
                  <w:tcW w:w="186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 xml:space="preserve">Наименование </w:t>
                  </w: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Код</w:t>
                  </w:r>
                </w:p>
              </w:tc>
              <w:tc>
                <w:tcPr>
                  <w:tcW w:w="18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Наименование</w:t>
                  </w:r>
                </w:p>
              </w:tc>
              <w:tc>
                <w:tcPr>
                  <w:tcW w:w="79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(дней)</w:t>
                  </w:r>
                </w:p>
              </w:tc>
            </w:tr>
            <w:tr w:rsidR="00C45BF5" w:rsidRPr="00C45BF5">
              <w:trPr>
                <w:tblCellSpacing w:w="0" w:type="dxa"/>
                <w:jc w:val="center"/>
              </w:trPr>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0</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1</w:t>
                  </w:r>
                </w:p>
              </w:tc>
              <w:tc>
                <w:tcPr>
                  <w:tcW w:w="26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Анализ проблемной области, ознакомление с прототипами, оценка целесообразности создания системы</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0</w:t>
                  </w:r>
                </w:p>
              </w:tc>
              <w:tc>
                <w:tcPr>
                  <w:tcW w:w="186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Получено задание на создание системы</w:t>
                  </w: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1</w:t>
                  </w:r>
                </w:p>
              </w:tc>
              <w:tc>
                <w:tcPr>
                  <w:tcW w:w="18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Постановка задачи</w:t>
                  </w:r>
                </w:p>
              </w:tc>
              <w:tc>
                <w:tcPr>
                  <w:tcW w:w="79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24</w:t>
                  </w:r>
                </w:p>
              </w:tc>
            </w:tr>
            <w:tr w:rsidR="00C45BF5" w:rsidRPr="00C45BF5">
              <w:trPr>
                <w:tblCellSpacing w:w="0" w:type="dxa"/>
                <w:jc w:val="center"/>
              </w:trPr>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1</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2</w:t>
                  </w:r>
                </w:p>
              </w:tc>
              <w:tc>
                <w:tcPr>
                  <w:tcW w:w="26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Формулирование проблемы, определение целей моделирования</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1</w:t>
                  </w:r>
                </w:p>
              </w:tc>
              <w:tc>
                <w:tcPr>
                  <w:tcW w:w="186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Постановка задачи</w:t>
                  </w: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2</w:t>
                  </w:r>
                </w:p>
              </w:tc>
              <w:tc>
                <w:tcPr>
                  <w:tcW w:w="18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Содержательное описание реальной системы</w:t>
                  </w:r>
                </w:p>
              </w:tc>
              <w:tc>
                <w:tcPr>
                  <w:tcW w:w="79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7</w:t>
                  </w:r>
                </w:p>
              </w:tc>
            </w:tr>
            <w:tr w:rsidR="00C45BF5" w:rsidRPr="00C45BF5">
              <w:trPr>
                <w:tblCellSpacing w:w="0" w:type="dxa"/>
                <w:jc w:val="center"/>
              </w:trPr>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1</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10</w:t>
                  </w:r>
                </w:p>
              </w:tc>
              <w:tc>
                <w:tcPr>
                  <w:tcW w:w="26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Экономическое обоснование разработки и внедрения системы</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1</w:t>
                  </w:r>
                </w:p>
              </w:tc>
              <w:tc>
                <w:tcPr>
                  <w:tcW w:w="186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Постановка задачи</w:t>
                  </w: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10</w:t>
                  </w:r>
                </w:p>
              </w:tc>
              <w:tc>
                <w:tcPr>
                  <w:tcW w:w="18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Проектная документация</w:t>
                  </w:r>
                </w:p>
              </w:tc>
              <w:tc>
                <w:tcPr>
                  <w:tcW w:w="79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14</w:t>
                  </w:r>
                </w:p>
              </w:tc>
            </w:tr>
            <w:tr w:rsidR="00C45BF5" w:rsidRPr="00C45BF5">
              <w:trPr>
                <w:tblCellSpacing w:w="0" w:type="dxa"/>
                <w:jc w:val="center"/>
              </w:trPr>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2</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3</w:t>
                  </w:r>
                </w:p>
              </w:tc>
              <w:tc>
                <w:tcPr>
                  <w:tcW w:w="26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Концептуальное описание системы, разработка концептуальной модели</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2</w:t>
                  </w:r>
                </w:p>
              </w:tc>
              <w:tc>
                <w:tcPr>
                  <w:tcW w:w="186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Содержательное описание реальной системы</w:t>
                  </w: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3</w:t>
                  </w:r>
                </w:p>
              </w:tc>
              <w:tc>
                <w:tcPr>
                  <w:tcW w:w="18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Концептуальная модель</w:t>
                  </w:r>
                </w:p>
              </w:tc>
              <w:tc>
                <w:tcPr>
                  <w:tcW w:w="79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8</w:t>
                  </w:r>
                </w:p>
              </w:tc>
            </w:tr>
            <w:tr w:rsidR="00C45BF5" w:rsidRPr="00C45BF5">
              <w:trPr>
                <w:tblCellSpacing w:w="0" w:type="dxa"/>
                <w:jc w:val="center"/>
              </w:trPr>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3</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4</w:t>
                  </w:r>
                </w:p>
              </w:tc>
              <w:tc>
                <w:tcPr>
                  <w:tcW w:w="26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Формализованное описание</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3</w:t>
                  </w:r>
                </w:p>
              </w:tc>
              <w:tc>
                <w:tcPr>
                  <w:tcW w:w="186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Концептуальная модель</w:t>
                  </w: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4</w:t>
                  </w:r>
                </w:p>
              </w:tc>
              <w:tc>
                <w:tcPr>
                  <w:tcW w:w="18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Формальная модель</w:t>
                  </w:r>
                </w:p>
              </w:tc>
              <w:tc>
                <w:tcPr>
                  <w:tcW w:w="79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15</w:t>
                  </w:r>
                </w:p>
              </w:tc>
            </w:tr>
            <w:tr w:rsidR="00C45BF5" w:rsidRPr="00C45BF5">
              <w:trPr>
                <w:tblCellSpacing w:w="0" w:type="dxa"/>
                <w:jc w:val="center"/>
              </w:trPr>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3</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5</w:t>
                  </w:r>
                </w:p>
              </w:tc>
              <w:tc>
                <w:tcPr>
                  <w:tcW w:w="26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Сбор и анализ исходных данных</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3</w:t>
                  </w:r>
                </w:p>
              </w:tc>
              <w:tc>
                <w:tcPr>
                  <w:tcW w:w="186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Концептуальная модель</w:t>
                  </w: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5</w:t>
                  </w:r>
                </w:p>
              </w:tc>
              <w:tc>
                <w:tcPr>
                  <w:tcW w:w="18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Исходные данные</w:t>
                  </w:r>
                </w:p>
              </w:tc>
              <w:tc>
                <w:tcPr>
                  <w:tcW w:w="79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17</w:t>
                  </w:r>
                </w:p>
              </w:tc>
            </w:tr>
            <w:tr w:rsidR="00C45BF5" w:rsidRPr="00C45BF5">
              <w:trPr>
                <w:tblCellSpacing w:w="0" w:type="dxa"/>
                <w:jc w:val="center"/>
              </w:trPr>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4</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6</w:t>
                  </w:r>
                </w:p>
              </w:tc>
              <w:tc>
                <w:tcPr>
                  <w:tcW w:w="26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Разработка (программирование) имитационной модели</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4</w:t>
                  </w:r>
                </w:p>
              </w:tc>
              <w:tc>
                <w:tcPr>
                  <w:tcW w:w="186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Формальная модель</w:t>
                  </w: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6</w:t>
                  </w:r>
                </w:p>
              </w:tc>
              <w:tc>
                <w:tcPr>
                  <w:tcW w:w="18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Имитационная модель</w:t>
                  </w:r>
                </w:p>
              </w:tc>
              <w:tc>
                <w:tcPr>
                  <w:tcW w:w="79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11</w:t>
                  </w:r>
                </w:p>
              </w:tc>
            </w:tr>
            <w:tr w:rsidR="00C45BF5" w:rsidRPr="00C45BF5">
              <w:trPr>
                <w:tblCellSpacing w:w="0" w:type="dxa"/>
                <w:jc w:val="center"/>
              </w:trPr>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4</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7</w:t>
                  </w:r>
                </w:p>
              </w:tc>
              <w:tc>
                <w:tcPr>
                  <w:tcW w:w="26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Определение критериев эффективности и управляющих параметров</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4</w:t>
                  </w:r>
                </w:p>
              </w:tc>
              <w:tc>
                <w:tcPr>
                  <w:tcW w:w="186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Формальная модель</w:t>
                  </w: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7</w:t>
                  </w:r>
                </w:p>
              </w:tc>
              <w:tc>
                <w:tcPr>
                  <w:tcW w:w="18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План направленного вычислительного эксперимента</w:t>
                  </w:r>
                </w:p>
              </w:tc>
              <w:tc>
                <w:tcPr>
                  <w:tcW w:w="79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4</w:t>
                  </w:r>
                </w:p>
              </w:tc>
            </w:tr>
            <w:tr w:rsidR="00C45BF5" w:rsidRPr="00C45BF5">
              <w:trPr>
                <w:tblCellSpacing w:w="0" w:type="dxa"/>
                <w:jc w:val="center"/>
              </w:trPr>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5</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6</w:t>
                  </w:r>
                </w:p>
              </w:tc>
              <w:tc>
                <w:tcPr>
                  <w:tcW w:w="26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Параметризация компонентов модели</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5</w:t>
                  </w:r>
                </w:p>
              </w:tc>
              <w:tc>
                <w:tcPr>
                  <w:tcW w:w="186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Исходные данные</w:t>
                  </w: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6</w:t>
                  </w:r>
                </w:p>
              </w:tc>
              <w:tc>
                <w:tcPr>
                  <w:tcW w:w="18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Имитационная модель</w:t>
                  </w:r>
                </w:p>
              </w:tc>
              <w:tc>
                <w:tcPr>
                  <w:tcW w:w="79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19</w:t>
                  </w:r>
                </w:p>
              </w:tc>
            </w:tr>
            <w:tr w:rsidR="00C45BF5" w:rsidRPr="00C45BF5">
              <w:trPr>
                <w:tblCellSpacing w:w="0" w:type="dxa"/>
                <w:jc w:val="center"/>
              </w:trPr>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5</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7</w:t>
                  </w:r>
                </w:p>
              </w:tc>
              <w:tc>
                <w:tcPr>
                  <w:tcW w:w="26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Планирование направленного вычислительного эксперимента</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5</w:t>
                  </w:r>
                </w:p>
              </w:tc>
              <w:tc>
                <w:tcPr>
                  <w:tcW w:w="186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Исходные данные</w:t>
                  </w: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7</w:t>
                  </w:r>
                </w:p>
              </w:tc>
              <w:tc>
                <w:tcPr>
                  <w:tcW w:w="18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План направленного вычислительного эксперимента</w:t>
                  </w:r>
                </w:p>
              </w:tc>
              <w:tc>
                <w:tcPr>
                  <w:tcW w:w="79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7</w:t>
                  </w:r>
                </w:p>
              </w:tc>
            </w:tr>
            <w:tr w:rsidR="00C45BF5" w:rsidRPr="00C45BF5">
              <w:trPr>
                <w:tblCellSpacing w:w="0" w:type="dxa"/>
                <w:jc w:val="center"/>
              </w:trPr>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6</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7</w:t>
                  </w:r>
                </w:p>
              </w:tc>
              <w:tc>
                <w:tcPr>
                  <w:tcW w:w="26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Оценка адекватности и верификация имитационной модели</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6</w:t>
                  </w:r>
                </w:p>
              </w:tc>
              <w:tc>
                <w:tcPr>
                  <w:tcW w:w="186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Имитационная модель</w:t>
                  </w: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7</w:t>
                  </w:r>
                </w:p>
              </w:tc>
              <w:tc>
                <w:tcPr>
                  <w:tcW w:w="18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План направленного вычислительного эксперимента</w:t>
                  </w:r>
                </w:p>
              </w:tc>
              <w:tc>
                <w:tcPr>
                  <w:tcW w:w="79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22</w:t>
                  </w:r>
                </w:p>
              </w:tc>
            </w:tr>
            <w:tr w:rsidR="00C45BF5" w:rsidRPr="00C45BF5">
              <w:trPr>
                <w:tblCellSpacing w:w="0" w:type="dxa"/>
                <w:jc w:val="center"/>
              </w:trPr>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7</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8</w:t>
                  </w:r>
                </w:p>
              </w:tc>
              <w:tc>
                <w:tcPr>
                  <w:tcW w:w="26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Проведение исследования на имитационной модели</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7</w:t>
                  </w:r>
                </w:p>
              </w:tc>
              <w:tc>
                <w:tcPr>
                  <w:tcW w:w="186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План направленного вычислительного эксперимента</w:t>
                  </w: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8</w:t>
                  </w:r>
                </w:p>
              </w:tc>
              <w:tc>
                <w:tcPr>
                  <w:tcW w:w="18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Выходная статистика</w:t>
                  </w:r>
                </w:p>
              </w:tc>
              <w:tc>
                <w:tcPr>
                  <w:tcW w:w="79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11</w:t>
                  </w:r>
                </w:p>
              </w:tc>
            </w:tr>
            <w:tr w:rsidR="00C45BF5" w:rsidRPr="00C45BF5">
              <w:trPr>
                <w:tblCellSpacing w:w="0" w:type="dxa"/>
                <w:jc w:val="center"/>
              </w:trPr>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8</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9</w:t>
                  </w:r>
                </w:p>
              </w:tc>
              <w:tc>
                <w:tcPr>
                  <w:tcW w:w="26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Анализ и интерпретация результатов моделирования</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8</w:t>
                  </w:r>
                </w:p>
              </w:tc>
              <w:tc>
                <w:tcPr>
                  <w:tcW w:w="186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Выходная статистика</w:t>
                  </w: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9</w:t>
                  </w:r>
                </w:p>
              </w:tc>
              <w:tc>
                <w:tcPr>
                  <w:tcW w:w="18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Результаты исследования, выводы</w:t>
                  </w:r>
                </w:p>
              </w:tc>
              <w:tc>
                <w:tcPr>
                  <w:tcW w:w="79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9</w:t>
                  </w:r>
                </w:p>
              </w:tc>
            </w:tr>
            <w:tr w:rsidR="00C45BF5" w:rsidRPr="00C45BF5">
              <w:trPr>
                <w:tblCellSpacing w:w="0" w:type="dxa"/>
                <w:jc w:val="center"/>
              </w:trPr>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9</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10</w:t>
                  </w:r>
                </w:p>
              </w:tc>
              <w:tc>
                <w:tcPr>
                  <w:tcW w:w="26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Документирование проекта</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9</w:t>
                  </w:r>
                </w:p>
              </w:tc>
              <w:tc>
                <w:tcPr>
                  <w:tcW w:w="186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Результаты исследования, выводы</w:t>
                  </w: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10</w:t>
                  </w:r>
                </w:p>
              </w:tc>
              <w:tc>
                <w:tcPr>
                  <w:tcW w:w="18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 xml:space="preserve">Проектная документация </w:t>
                  </w:r>
                </w:p>
              </w:tc>
              <w:tc>
                <w:tcPr>
                  <w:tcW w:w="79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6</w:t>
                  </w:r>
                </w:p>
              </w:tc>
            </w:tr>
            <w:tr w:rsidR="00C45BF5" w:rsidRPr="00C45BF5">
              <w:trPr>
                <w:tblCellSpacing w:w="0" w:type="dxa"/>
                <w:jc w:val="center"/>
              </w:trPr>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10</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w:t>
                  </w:r>
                </w:p>
              </w:tc>
              <w:tc>
                <w:tcPr>
                  <w:tcW w:w="4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11</w:t>
                  </w:r>
                </w:p>
              </w:tc>
              <w:tc>
                <w:tcPr>
                  <w:tcW w:w="26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Внедрение системы</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10</w:t>
                  </w:r>
                </w:p>
              </w:tc>
              <w:tc>
                <w:tcPr>
                  <w:tcW w:w="186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 xml:space="preserve">Проектная документация </w:t>
                  </w: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11</w:t>
                  </w:r>
                </w:p>
              </w:tc>
              <w:tc>
                <w:tcPr>
                  <w:tcW w:w="18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Сдана в эксплуатацию</w:t>
                  </w:r>
                </w:p>
              </w:tc>
              <w:tc>
                <w:tcPr>
                  <w:tcW w:w="79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6</w:t>
                  </w:r>
                </w:p>
              </w:tc>
            </w:tr>
          </w:tbl>
          <w:p w:rsidR="00C45BF5" w:rsidRPr="00C45BF5" w:rsidRDefault="00C45BF5" w:rsidP="00C45BF5">
            <w:pPr>
              <w:spacing w:before="100" w:beforeAutospacing="1" w:after="100" w:afterAutospacing="1" w:line="300" w:lineRule="auto"/>
              <w:rPr>
                <w:color w:val="330066"/>
              </w:rPr>
            </w:pPr>
            <w:r w:rsidRPr="00C45BF5">
              <w:rPr>
                <w:rFonts w:ascii="Arial" w:hAnsi="Arial" w:cs="Arial"/>
                <w:color w:val="330066"/>
                <w:sz w:val="20"/>
                <w:szCs w:val="20"/>
              </w:rPr>
              <w:t>Ожидаемая продолжительность выполнения работ определена на основе пессимистической, оптимистической и вероятной оценок как:</w:t>
            </w:r>
          </w:p>
          <w:p w:rsidR="00C45BF5" w:rsidRPr="00C45BF5" w:rsidRDefault="00C45BF5" w:rsidP="00C45BF5">
            <w:pPr>
              <w:spacing w:before="100" w:beforeAutospacing="1" w:after="100" w:afterAutospacing="1" w:line="300" w:lineRule="auto"/>
              <w:rPr>
                <w:color w:val="330066"/>
              </w:rPr>
            </w:pPr>
            <w:r w:rsidRPr="00C45BF5">
              <w:rPr>
                <w:rFonts w:ascii="Arial" w:hAnsi="Arial" w:cs="Arial"/>
                <w:color w:val="330066"/>
                <w:sz w:val="20"/>
                <w:szCs w:val="20"/>
              </w:rPr>
              <w:t>t</w:t>
            </w:r>
            <w:r w:rsidRPr="00C45BF5">
              <w:rPr>
                <w:rFonts w:ascii="Arial" w:hAnsi="Arial" w:cs="Arial"/>
                <w:color w:val="330066"/>
                <w:sz w:val="20"/>
                <w:szCs w:val="20"/>
                <w:vertAlign w:val="subscript"/>
              </w:rPr>
              <w:t>ож</w:t>
            </w:r>
            <w:r w:rsidRPr="00C45BF5">
              <w:rPr>
                <w:rFonts w:ascii="Arial" w:hAnsi="Arial" w:cs="Arial"/>
                <w:color w:val="330066"/>
                <w:sz w:val="20"/>
                <w:szCs w:val="20"/>
              </w:rPr>
              <w:t>=( t</w:t>
            </w:r>
            <w:r w:rsidRPr="00C45BF5">
              <w:rPr>
                <w:rFonts w:ascii="Arial" w:hAnsi="Arial" w:cs="Arial"/>
                <w:color w:val="330066"/>
                <w:sz w:val="20"/>
                <w:szCs w:val="20"/>
                <w:vertAlign w:val="subscript"/>
              </w:rPr>
              <w:t>мин</w:t>
            </w:r>
            <w:r w:rsidRPr="00C45BF5">
              <w:rPr>
                <w:rFonts w:ascii="Arial" w:hAnsi="Arial" w:cs="Arial"/>
                <w:color w:val="330066"/>
                <w:sz w:val="20"/>
                <w:szCs w:val="20"/>
              </w:rPr>
              <w:t xml:space="preserve"> + 4*t</w:t>
            </w:r>
            <w:r w:rsidRPr="00C45BF5">
              <w:rPr>
                <w:rFonts w:ascii="Arial" w:hAnsi="Arial" w:cs="Arial"/>
                <w:color w:val="330066"/>
                <w:sz w:val="20"/>
                <w:szCs w:val="20"/>
                <w:vertAlign w:val="subscript"/>
              </w:rPr>
              <w:t>вер</w:t>
            </w:r>
            <w:r w:rsidRPr="00C45BF5">
              <w:rPr>
                <w:rFonts w:ascii="Arial" w:hAnsi="Arial" w:cs="Arial"/>
                <w:color w:val="330066"/>
                <w:sz w:val="20"/>
                <w:szCs w:val="20"/>
              </w:rPr>
              <w:t xml:space="preserve"> + t</w:t>
            </w:r>
            <w:r w:rsidRPr="00C45BF5">
              <w:rPr>
                <w:rFonts w:ascii="Arial" w:hAnsi="Arial" w:cs="Arial"/>
                <w:color w:val="330066"/>
                <w:sz w:val="20"/>
                <w:szCs w:val="20"/>
                <w:vertAlign w:val="subscript"/>
              </w:rPr>
              <w:t>макс</w:t>
            </w:r>
            <w:r w:rsidRPr="00C45BF5">
              <w:rPr>
                <w:rFonts w:ascii="Arial" w:hAnsi="Arial" w:cs="Arial"/>
                <w:color w:val="330066"/>
                <w:sz w:val="20"/>
                <w:szCs w:val="20"/>
              </w:rPr>
              <w:t>)</w:t>
            </w:r>
          </w:p>
          <w:p w:rsidR="00C45BF5" w:rsidRPr="00C45BF5" w:rsidRDefault="00C45BF5" w:rsidP="00C45BF5">
            <w:pPr>
              <w:spacing w:before="100" w:beforeAutospacing="1" w:after="100" w:afterAutospacing="1" w:line="300" w:lineRule="auto"/>
              <w:rPr>
                <w:color w:val="330066"/>
              </w:rPr>
            </w:pPr>
            <w:r w:rsidRPr="00C45BF5">
              <w:rPr>
                <w:rFonts w:ascii="Arial" w:hAnsi="Arial" w:cs="Arial"/>
                <w:color w:val="330066"/>
                <w:sz w:val="20"/>
                <w:szCs w:val="20"/>
              </w:rPr>
              <w:t>Д</w:t>
            </w:r>
            <w:r w:rsidRPr="00C45BF5">
              <w:rPr>
                <w:rFonts w:ascii="Arial" w:hAnsi="Arial" w:cs="Arial"/>
                <w:color w:val="330066"/>
                <w:sz w:val="20"/>
                <w:szCs w:val="20"/>
                <w:vertAlign w:val="subscript"/>
              </w:rPr>
              <w:t>исп</w:t>
            </w:r>
            <w:r w:rsidRPr="00C45BF5">
              <w:rPr>
                <w:rFonts w:ascii="Arial" w:hAnsi="Arial" w:cs="Arial"/>
                <w:color w:val="330066"/>
                <w:sz w:val="20"/>
                <w:szCs w:val="20"/>
              </w:rPr>
              <w:t>=(( t</w:t>
            </w:r>
            <w:r w:rsidRPr="00C45BF5">
              <w:rPr>
                <w:rFonts w:ascii="Arial" w:hAnsi="Arial" w:cs="Arial"/>
                <w:color w:val="330066"/>
                <w:sz w:val="20"/>
                <w:szCs w:val="20"/>
                <w:vertAlign w:val="subscript"/>
              </w:rPr>
              <w:t>мин</w:t>
            </w:r>
            <w:r w:rsidRPr="00C45BF5">
              <w:rPr>
                <w:rFonts w:ascii="Arial" w:hAnsi="Arial" w:cs="Arial"/>
                <w:color w:val="330066"/>
                <w:sz w:val="20"/>
                <w:szCs w:val="20"/>
              </w:rPr>
              <w:t xml:space="preserve"> – t</w:t>
            </w:r>
            <w:r w:rsidRPr="00C45BF5">
              <w:rPr>
                <w:rFonts w:ascii="Arial" w:hAnsi="Arial" w:cs="Arial"/>
                <w:color w:val="330066"/>
                <w:sz w:val="20"/>
                <w:szCs w:val="20"/>
                <w:vertAlign w:val="subscript"/>
              </w:rPr>
              <w:t>макс</w:t>
            </w:r>
            <w:r w:rsidRPr="00C45BF5">
              <w:rPr>
                <w:rFonts w:ascii="Arial" w:hAnsi="Arial" w:cs="Arial"/>
                <w:color w:val="330066"/>
                <w:sz w:val="20"/>
                <w:szCs w:val="20"/>
              </w:rPr>
              <w:t>)/6)^2.</w:t>
            </w:r>
          </w:p>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Построение сетевого графика, как правило, является начальным моментом осуществления работ: главная задача – это последующая оптимизация графика с целью повышения общей экономической эффективности всего цикла «проектирование –</w:t>
            </w:r>
            <w:r w:rsidR="002254BB">
              <w:rPr>
                <w:rFonts w:ascii="Arial" w:hAnsi="Arial" w:cs="Arial"/>
                <w:color w:val="330066"/>
                <w:sz w:val="20"/>
                <w:szCs w:val="20"/>
              </w:rPr>
              <w:t xml:space="preserve"> </w:t>
            </w:r>
            <w:r w:rsidRPr="00C45BF5">
              <w:rPr>
                <w:rFonts w:ascii="Arial" w:hAnsi="Arial" w:cs="Arial"/>
                <w:color w:val="330066"/>
                <w:sz w:val="20"/>
                <w:szCs w:val="20"/>
              </w:rPr>
              <w:t>реализация – внедрение».</w:t>
            </w:r>
          </w:p>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Методика расчета продолжительности выполнения разработки по сетевым графикам основана на оценке так называемого критического пути. Любая последовательность работ в сетевом графике, в которой конечное событие каждой работы совпадает с начальным событием следующей за ней работы, называется путем.</w:t>
            </w:r>
          </w:p>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Путь сетевого графика, имеющий начало в исходном событии, а конец в завершающем, называется полным путем. Путь, обладающий максимальной длительностью из всех имеющихся полных путей, называется критическим. Критический путь показывает время необходимое для выполнения всего комплекса раб</w:t>
            </w:r>
            <w:r w:rsidR="00F1329D">
              <w:rPr>
                <w:rFonts w:ascii="Arial" w:hAnsi="Arial" w:cs="Arial"/>
                <w:color w:val="330066"/>
                <w:sz w:val="20"/>
                <w:szCs w:val="20"/>
              </w:rPr>
              <w:t xml:space="preserve">от. В «Таблице </w:t>
            </w:r>
            <w:r w:rsidRPr="00C45BF5">
              <w:rPr>
                <w:rFonts w:ascii="Arial" w:hAnsi="Arial" w:cs="Arial"/>
                <w:color w:val="330066"/>
                <w:sz w:val="20"/>
                <w:szCs w:val="20"/>
              </w:rPr>
              <w:t>2» представлены расчеты продолжительности работ.</w:t>
            </w:r>
          </w:p>
          <w:p w:rsidR="00C45BF5" w:rsidRPr="00C45BF5" w:rsidRDefault="00C45BF5" w:rsidP="00F1329D">
            <w:pPr>
              <w:rPr>
                <w:color w:val="330066"/>
              </w:rPr>
            </w:pPr>
            <w:r w:rsidRPr="00C45BF5">
              <w:rPr>
                <w:rFonts w:ascii="Arial" w:hAnsi="Arial" w:cs="Arial"/>
                <w:color w:val="330066"/>
                <w:sz w:val="20"/>
                <w:szCs w:val="20"/>
              </w:rPr>
              <w:br w:type="textWrapping" w:clear="all"/>
              <w:t>Из проведенных расчетов следует, что общая ожидаемая продолжительность разработки и внедрения системы составляет 129 рабочих дней.</w:t>
            </w:r>
          </w:p>
          <w:p w:rsidR="00C45BF5" w:rsidRPr="00C45BF5" w:rsidRDefault="00C45BF5" w:rsidP="00C45BF5">
            <w:pPr>
              <w:spacing w:before="100" w:beforeAutospacing="1" w:after="100" w:afterAutospacing="1" w:line="300" w:lineRule="auto"/>
              <w:rPr>
                <w:color w:val="330066"/>
              </w:rPr>
            </w:pPr>
            <w:r w:rsidRPr="00C45BF5">
              <w:rPr>
                <w:rFonts w:ascii="Arial" w:hAnsi="Arial" w:cs="Arial"/>
                <w:color w:val="330066"/>
                <w:sz w:val="20"/>
                <w:szCs w:val="20"/>
              </w:rPr>
              <w:t>Директивные сроки разработки системы были определены следующим образом:</w:t>
            </w:r>
          </w:p>
          <w:p w:rsidR="00C45BF5" w:rsidRPr="00C45BF5" w:rsidRDefault="00C45BF5" w:rsidP="00C45BF5">
            <w:pPr>
              <w:spacing w:before="100" w:beforeAutospacing="1" w:after="100" w:afterAutospacing="1" w:line="300" w:lineRule="auto"/>
              <w:rPr>
                <w:color w:val="330066"/>
              </w:rPr>
            </w:pPr>
            <w:r w:rsidRPr="00C45BF5">
              <w:rPr>
                <w:rFonts w:ascii="Arial" w:hAnsi="Arial" w:cs="Arial"/>
                <w:color w:val="330066"/>
                <w:sz w:val="20"/>
                <w:szCs w:val="20"/>
              </w:rPr>
              <w:t>-</w:t>
            </w:r>
            <w:r w:rsidRPr="00C45BF5">
              <w:rPr>
                <w:color w:val="330066"/>
                <w:sz w:val="14"/>
                <w:szCs w:val="14"/>
              </w:rPr>
              <w:t xml:space="preserve">          </w:t>
            </w:r>
            <w:r w:rsidRPr="00C45BF5">
              <w:rPr>
                <w:rFonts w:ascii="Arial" w:hAnsi="Arial" w:cs="Arial"/>
                <w:color w:val="330066"/>
                <w:sz w:val="20"/>
                <w:szCs w:val="20"/>
              </w:rPr>
              <w:t>начало работ – 29.01.2002;</w:t>
            </w:r>
          </w:p>
          <w:p w:rsidR="00C45BF5" w:rsidRPr="00C45BF5" w:rsidRDefault="00C45BF5" w:rsidP="00C45BF5">
            <w:pPr>
              <w:spacing w:before="100" w:beforeAutospacing="1" w:after="100" w:afterAutospacing="1" w:line="300" w:lineRule="auto"/>
              <w:rPr>
                <w:color w:val="330066"/>
              </w:rPr>
            </w:pPr>
            <w:r w:rsidRPr="00C45BF5">
              <w:rPr>
                <w:rFonts w:ascii="Arial" w:hAnsi="Arial" w:cs="Arial"/>
                <w:color w:val="330066"/>
                <w:sz w:val="20"/>
                <w:szCs w:val="20"/>
              </w:rPr>
              <w:t>-</w:t>
            </w:r>
            <w:r w:rsidRPr="00C45BF5">
              <w:rPr>
                <w:color w:val="330066"/>
                <w:sz w:val="14"/>
                <w:szCs w:val="14"/>
              </w:rPr>
              <w:t xml:space="preserve">          </w:t>
            </w:r>
            <w:r w:rsidRPr="00C45BF5">
              <w:rPr>
                <w:rFonts w:ascii="Arial" w:hAnsi="Arial" w:cs="Arial"/>
                <w:color w:val="330066"/>
                <w:sz w:val="20"/>
                <w:szCs w:val="20"/>
              </w:rPr>
              <w:t>требуемый срок завершения работ – 29.05.2002;</w:t>
            </w:r>
          </w:p>
          <w:p w:rsidR="00C45BF5" w:rsidRPr="00C45BF5" w:rsidRDefault="00C45BF5" w:rsidP="00C45BF5">
            <w:pPr>
              <w:spacing w:before="100" w:beforeAutospacing="1" w:after="100" w:afterAutospacing="1" w:line="300" w:lineRule="auto"/>
              <w:rPr>
                <w:color w:val="330066"/>
              </w:rPr>
            </w:pPr>
            <w:r w:rsidRPr="00C45BF5">
              <w:rPr>
                <w:rFonts w:ascii="Arial" w:hAnsi="Arial" w:cs="Arial"/>
                <w:color w:val="330066"/>
                <w:sz w:val="20"/>
                <w:szCs w:val="20"/>
              </w:rPr>
              <w:t>-</w:t>
            </w:r>
            <w:r w:rsidRPr="00C45BF5">
              <w:rPr>
                <w:color w:val="330066"/>
                <w:sz w:val="14"/>
                <w:szCs w:val="14"/>
              </w:rPr>
              <w:t xml:space="preserve">          </w:t>
            </w:r>
            <w:r w:rsidRPr="00C45BF5">
              <w:rPr>
                <w:rFonts w:ascii="Arial" w:hAnsi="Arial" w:cs="Arial"/>
                <w:color w:val="330066"/>
                <w:sz w:val="20"/>
                <w:szCs w:val="20"/>
              </w:rPr>
              <w:t>продолжительность работ – 120 дней.</w:t>
            </w:r>
          </w:p>
          <w:p w:rsidR="00C45BF5" w:rsidRPr="00C45BF5" w:rsidRDefault="00C45BF5" w:rsidP="00C45BF5">
            <w:pPr>
              <w:spacing w:before="100" w:beforeAutospacing="1" w:after="100" w:afterAutospacing="1" w:line="300" w:lineRule="auto"/>
              <w:rPr>
                <w:color w:val="330066"/>
              </w:rPr>
            </w:pPr>
            <w:r w:rsidRPr="00C45BF5">
              <w:rPr>
                <w:rFonts w:ascii="Arial" w:hAnsi="Arial" w:cs="Arial"/>
                <w:color w:val="330066"/>
                <w:sz w:val="20"/>
                <w:szCs w:val="20"/>
              </w:rPr>
              <w:t>Вероятность завершения работ в срок определяется как:</w:t>
            </w:r>
          </w:p>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b/>
                <w:bCs/>
                <w:color w:val="330066"/>
                <w:sz w:val="20"/>
                <w:szCs w:val="20"/>
              </w:rPr>
              <w:t>Р</w:t>
            </w:r>
            <w:r w:rsidRPr="00C45BF5">
              <w:rPr>
                <w:rFonts w:ascii="Arial" w:hAnsi="Arial" w:cs="Arial"/>
                <w:color w:val="330066"/>
                <w:sz w:val="20"/>
                <w:szCs w:val="20"/>
              </w:rPr>
              <w:t xml:space="preserve"> = Ф(z),    </w:t>
            </w:r>
            <w:r w:rsidR="000209AB">
              <w:rPr>
                <w:rFonts w:ascii="Arial" w:hAnsi="Arial" w:cs="Arial"/>
                <w:color w:val="330066"/>
                <w:sz w:val="20"/>
                <w:szCs w:val="20"/>
                <w:vertAlign w:val="subscript"/>
              </w:rPr>
              <w:pict>
                <v:shape id="_x0000_i1026" type="#_x0000_t75" style="width:93pt;height:42.75pt">
                  <v:imagedata r:id="rId6" o:title=""/>
                </v:shape>
              </w:pict>
            </w:r>
          </w:p>
          <w:p w:rsidR="00C45BF5" w:rsidRPr="00C45BF5" w:rsidRDefault="00C45BF5" w:rsidP="00C45BF5">
            <w:pPr>
              <w:spacing w:before="100" w:beforeAutospacing="1" w:after="100" w:afterAutospacing="1" w:line="300" w:lineRule="auto"/>
              <w:rPr>
                <w:color w:val="330066"/>
              </w:rPr>
            </w:pPr>
            <w:r w:rsidRPr="00C45BF5">
              <w:rPr>
                <w:rFonts w:ascii="Arial" w:hAnsi="Arial" w:cs="Arial"/>
                <w:color w:val="330066"/>
                <w:sz w:val="20"/>
                <w:szCs w:val="20"/>
              </w:rPr>
              <w:t>где  z – аргумент нормальной функции распределения вероятностей;</w:t>
            </w:r>
          </w:p>
          <w:p w:rsidR="00C45BF5" w:rsidRPr="00C45BF5" w:rsidRDefault="00C45BF5" w:rsidP="00C45BF5">
            <w:pPr>
              <w:spacing w:before="100" w:beforeAutospacing="1" w:after="100" w:afterAutospacing="1" w:line="300" w:lineRule="auto"/>
              <w:rPr>
                <w:color w:val="330066"/>
              </w:rPr>
            </w:pPr>
            <w:r w:rsidRPr="00C45BF5">
              <w:rPr>
                <w:rFonts w:ascii="Arial" w:hAnsi="Arial" w:cs="Arial"/>
                <w:color w:val="330066"/>
                <w:sz w:val="20"/>
                <w:szCs w:val="20"/>
              </w:rPr>
              <w:t>      Т</w:t>
            </w:r>
            <w:r w:rsidRPr="00C45BF5">
              <w:rPr>
                <w:rFonts w:ascii="Arial" w:hAnsi="Arial" w:cs="Arial"/>
                <w:color w:val="330066"/>
                <w:sz w:val="20"/>
                <w:szCs w:val="20"/>
                <w:vertAlign w:val="subscript"/>
              </w:rPr>
              <w:t>дир</w:t>
            </w:r>
            <w:r w:rsidRPr="00C45BF5">
              <w:rPr>
                <w:rFonts w:ascii="Arial" w:hAnsi="Arial" w:cs="Arial"/>
                <w:color w:val="330066"/>
                <w:sz w:val="20"/>
                <w:szCs w:val="20"/>
              </w:rPr>
              <w:t xml:space="preserve"> – директивный срок завершения комплекса работ;</w:t>
            </w:r>
          </w:p>
          <w:p w:rsidR="00C45BF5" w:rsidRPr="00C45BF5" w:rsidRDefault="00C45BF5" w:rsidP="00C45BF5">
            <w:pPr>
              <w:spacing w:before="100" w:beforeAutospacing="1" w:after="100" w:afterAutospacing="1" w:line="300" w:lineRule="auto"/>
              <w:rPr>
                <w:color w:val="330066"/>
              </w:rPr>
            </w:pPr>
            <w:r w:rsidRPr="00C45BF5">
              <w:rPr>
                <w:rFonts w:ascii="Arial" w:hAnsi="Arial" w:cs="Arial"/>
                <w:color w:val="330066"/>
                <w:sz w:val="20"/>
                <w:szCs w:val="20"/>
              </w:rPr>
              <w:t>      Т</w:t>
            </w:r>
            <w:r w:rsidRPr="00C45BF5">
              <w:rPr>
                <w:rFonts w:ascii="Arial" w:hAnsi="Arial" w:cs="Arial"/>
                <w:color w:val="330066"/>
                <w:sz w:val="20"/>
                <w:szCs w:val="20"/>
                <w:vertAlign w:val="subscript"/>
              </w:rPr>
              <w:t>крит</w:t>
            </w:r>
            <w:r w:rsidRPr="00C45BF5">
              <w:rPr>
                <w:rFonts w:ascii="Arial" w:hAnsi="Arial" w:cs="Arial"/>
                <w:color w:val="330066"/>
                <w:sz w:val="20"/>
                <w:szCs w:val="20"/>
              </w:rPr>
              <w:t xml:space="preserve"> – ожидаемый ранний срок завершения комплекса работ.</w:t>
            </w:r>
          </w:p>
          <w:p w:rsidR="00C45BF5" w:rsidRPr="00C45BF5" w:rsidRDefault="00C45BF5" w:rsidP="00C45BF5">
            <w:pPr>
              <w:spacing w:before="100" w:beforeAutospacing="1" w:after="100" w:afterAutospacing="1" w:line="300" w:lineRule="auto"/>
              <w:ind w:firstLine="567"/>
              <w:jc w:val="both"/>
              <w:rPr>
                <w:color w:val="330066"/>
              </w:rPr>
            </w:pPr>
            <w:r w:rsidRPr="00C45BF5">
              <w:rPr>
                <w:rFonts w:ascii="Arial" w:hAnsi="Arial" w:cs="Arial"/>
                <w:color w:val="330066"/>
                <w:sz w:val="20"/>
                <w:szCs w:val="20"/>
              </w:rPr>
              <w:t>Из результатов расчетов следует, что вероятность завершения работ в срок составляет 0,005. Из чего следует, что необходимо провести оптимизацию сетевого графика работ. В решении задачи  минимизации сроков выполнения разработки системы могут использоваться разные приемы – такие, как запараллеливание работ, привлечение дополнительных ресурсов на выполнение работ, лежащих на критическом пути, сопровождаемое снятием их с работ, не лежащих на критическом пути и располагающих ресурсными резервами.</w:t>
            </w:r>
          </w:p>
          <w:p w:rsidR="00C45BF5" w:rsidRPr="00C45BF5" w:rsidRDefault="00C45BF5" w:rsidP="00C45BF5">
            <w:pPr>
              <w:spacing w:before="100" w:beforeAutospacing="1" w:after="100" w:afterAutospacing="1" w:line="300" w:lineRule="auto"/>
              <w:ind w:firstLine="567"/>
              <w:jc w:val="both"/>
              <w:rPr>
                <w:color w:val="330066"/>
              </w:rPr>
            </w:pPr>
            <w:r w:rsidRPr="00C45BF5">
              <w:rPr>
                <w:rFonts w:ascii="Arial" w:hAnsi="Arial" w:cs="Arial"/>
                <w:color w:val="330066"/>
                <w:sz w:val="20"/>
                <w:szCs w:val="20"/>
              </w:rPr>
              <w:t>В предлагаемом случае оптимизация начинается с процедуры выравнивания сетевого графика – «снятия» ресурсов с работ, не лежащих на критическом пути, и «переброску» их на работы, лежащие на критическом пути, – и так до тех пор, пока все пути не  станут критическими. Будем считать, что снятие единицы ресурса с работы приводит к ее увеличению на единицу времени, а назначение ресурса к ее сокращению на единицу времени. Предположим также, что нельзя сокращать или увеличивать работу более, чем вдвое, а переброска ресурсов с одной работы на другую ведет к увеличению стоимости работ пропорционально количеству пере</w:t>
            </w:r>
            <w:r w:rsidR="00F1329D">
              <w:rPr>
                <w:rFonts w:ascii="Arial" w:hAnsi="Arial" w:cs="Arial"/>
                <w:color w:val="330066"/>
                <w:sz w:val="20"/>
                <w:szCs w:val="20"/>
              </w:rPr>
              <w:t xml:space="preserve">брошенных ресурсов. В «Таблице </w:t>
            </w:r>
            <w:r w:rsidRPr="00C45BF5">
              <w:rPr>
                <w:rFonts w:ascii="Arial" w:hAnsi="Arial" w:cs="Arial"/>
                <w:color w:val="330066"/>
                <w:sz w:val="20"/>
                <w:szCs w:val="20"/>
              </w:rPr>
              <w:t xml:space="preserve">3» приведены предварительные расчеты для оптимизации сетевого графика, где </w:t>
            </w:r>
          </w:p>
          <w:p w:rsidR="00C45BF5" w:rsidRPr="00C45BF5" w:rsidRDefault="00C45BF5" w:rsidP="00C45BF5">
            <w:pPr>
              <w:spacing w:before="100" w:beforeAutospacing="1" w:after="100" w:afterAutospacing="1" w:line="300" w:lineRule="auto"/>
              <w:rPr>
                <w:color w:val="330066"/>
              </w:rPr>
            </w:pPr>
            <w:r w:rsidRPr="00C45BF5">
              <w:rPr>
                <w:rFonts w:ascii="Arial" w:hAnsi="Arial" w:cs="Arial"/>
                <w:color w:val="330066"/>
                <w:sz w:val="20"/>
                <w:szCs w:val="20"/>
              </w:rPr>
              <w:t>i             –       индекс вершины, исходная вершина дуги (работы),</w:t>
            </w:r>
            <w:r w:rsidRPr="00C45BF5">
              <w:rPr>
                <w:rFonts w:ascii="Arial" w:hAnsi="Arial" w:cs="Arial"/>
                <w:color w:val="330066"/>
                <w:sz w:val="20"/>
                <w:szCs w:val="20"/>
              </w:rPr>
              <w:br/>
              <w:t>j             –       индекс вершины, завершающая вершина дуги,</w:t>
            </w:r>
            <w:r w:rsidRPr="00C45BF5">
              <w:rPr>
                <w:rFonts w:ascii="Arial" w:hAnsi="Arial" w:cs="Arial"/>
                <w:color w:val="330066"/>
                <w:sz w:val="20"/>
                <w:szCs w:val="20"/>
              </w:rPr>
              <w:br/>
              <w:t>t</w:t>
            </w:r>
            <w:r w:rsidRPr="00C45BF5">
              <w:rPr>
                <w:rFonts w:ascii="Arial" w:hAnsi="Arial" w:cs="Arial"/>
                <w:color w:val="330066"/>
                <w:sz w:val="20"/>
                <w:szCs w:val="20"/>
                <w:vertAlign w:val="subscript"/>
              </w:rPr>
              <w:t>ij</w:t>
            </w:r>
            <w:r w:rsidRPr="00C45BF5">
              <w:rPr>
                <w:rFonts w:ascii="Arial" w:hAnsi="Arial" w:cs="Arial"/>
                <w:color w:val="330066"/>
                <w:sz w:val="20"/>
                <w:szCs w:val="20"/>
              </w:rPr>
              <w:t>            –       продолжительность работы,</w:t>
            </w:r>
            <w:r w:rsidRPr="00C45BF5">
              <w:rPr>
                <w:rFonts w:ascii="Arial" w:hAnsi="Arial" w:cs="Arial"/>
                <w:color w:val="330066"/>
                <w:sz w:val="20"/>
                <w:szCs w:val="20"/>
              </w:rPr>
              <w:br/>
              <w:t>trn</w:t>
            </w:r>
            <w:r w:rsidRPr="00C45BF5">
              <w:rPr>
                <w:rFonts w:ascii="Arial" w:hAnsi="Arial" w:cs="Arial"/>
                <w:color w:val="330066"/>
                <w:sz w:val="20"/>
                <w:szCs w:val="20"/>
                <w:vertAlign w:val="subscript"/>
              </w:rPr>
              <w:t>ij</w:t>
            </w:r>
            <w:r w:rsidRPr="00C45BF5">
              <w:rPr>
                <w:rFonts w:ascii="Arial" w:hAnsi="Arial" w:cs="Arial"/>
                <w:color w:val="330066"/>
                <w:sz w:val="20"/>
                <w:szCs w:val="20"/>
              </w:rPr>
              <w:t>        –       раннее начало работы (макс(tro</w:t>
            </w:r>
            <w:r w:rsidRPr="00C45BF5">
              <w:rPr>
                <w:rFonts w:ascii="Arial" w:hAnsi="Arial" w:cs="Arial"/>
                <w:color w:val="330066"/>
                <w:sz w:val="20"/>
                <w:szCs w:val="20"/>
                <w:vertAlign w:val="subscript"/>
              </w:rPr>
              <w:t>ki</w:t>
            </w:r>
            <w:r w:rsidRPr="00C45BF5">
              <w:rPr>
                <w:rFonts w:ascii="Arial" w:hAnsi="Arial" w:cs="Arial"/>
                <w:color w:val="330066"/>
                <w:sz w:val="20"/>
                <w:szCs w:val="20"/>
              </w:rPr>
              <w:t>)) ,</w:t>
            </w:r>
            <w:r w:rsidRPr="00C45BF5">
              <w:rPr>
                <w:rFonts w:ascii="Arial" w:hAnsi="Arial" w:cs="Arial"/>
                <w:color w:val="330066"/>
                <w:sz w:val="20"/>
                <w:szCs w:val="20"/>
              </w:rPr>
              <w:br/>
              <w:t>tro</w:t>
            </w:r>
            <w:r w:rsidRPr="00C45BF5">
              <w:rPr>
                <w:rFonts w:ascii="Arial" w:hAnsi="Arial" w:cs="Arial"/>
                <w:color w:val="330066"/>
                <w:sz w:val="20"/>
                <w:szCs w:val="20"/>
                <w:vertAlign w:val="subscript"/>
              </w:rPr>
              <w:t>ij</w:t>
            </w:r>
            <w:r w:rsidRPr="00C45BF5">
              <w:rPr>
                <w:rFonts w:ascii="Arial" w:hAnsi="Arial" w:cs="Arial"/>
                <w:color w:val="330066"/>
                <w:sz w:val="20"/>
                <w:szCs w:val="20"/>
              </w:rPr>
              <w:t>        –       раннее окончание работы  (trn</w:t>
            </w:r>
            <w:r w:rsidRPr="00C45BF5">
              <w:rPr>
                <w:rFonts w:ascii="Arial" w:hAnsi="Arial" w:cs="Arial"/>
                <w:color w:val="330066"/>
                <w:sz w:val="20"/>
                <w:szCs w:val="20"/>
                <w:vertAlign w:val="subscript"/>
              </w:rPr>
              <w:t>ij</w:t>
            </w:r>
            <w:r w:rsidRPr="00C45BF5">
              <w:rPr>
                <w:rFonts w:ascii="Arial" w:hAnsi="Arial" w:cs="Arial"/>
                <w:color w:val="330066"/>
                <w:sz w:val="20"/>
                <w:szCs w:val="20"/>
              </w:rPr>
              <w:t xml:space="preserve"> + t</w:t>
            </w:r>
            <w:r w:rsidRPr="00C45BF5">
              <w:rPr>
                <w:rFonts w:ascii="Arial" w:hAnsi="Arial" w:cs="Arial"/>
                <w:color w:val="330066"/>
                <w:sz w:val="20"/>
                <w:szCs w:val="20"/>
                <w:vertAlign w:val="subscript"/>
              </w:rPr>
              <w:t>ij</w:t>
            </w:r>
            <w:r w:rsidRPr="00C45BF5">
              <w:rPr>
                <w:rFonts w:ascii="Arial" w:hAnsi="Arial" w:cs="Arial"/>
                <w:color w:val="330066"/>
                <w:sz w:val="20"/>
                <w:szCs w:val="20"/>
              </w:rPr>
              <w:t xml:space="preserve"> ),</w:t>
            </w:r>
            <w:r w:rsidRPr="00C45BF5">
              <w:rPr>
                <w:rFonts w:ascii="Arial" w:hAnsi="Arial" w:cs="Arial"/>
                <w:color w:val="330066"/>
                <w:sz w:val="20"/>
                <w:szCs w:val="20"/>
              </w:rPr>
              <w:br/>
              <w:t>tpn</w:t>
            </w:r>
            <w:r w:rsidRPr="00C45BF5">
              <w:rPr>
                <w:rFonts w:ascii="Arial" w:hAnsi="Arial" w:cs="Arial"/>
                <w:color w:val="330066"/>
                <w:sz w:val="20"/>
                <w:szCs w:val="20"/>
                <w:vertAlign w:val="subscript"/>
              </w:rPr>
              <w:t>ij</w:t>
            </w:r>
            <w:r w:rsidRPr="00C45BF5">
              <w:rPr>
                <w:rFonts w:ascii="Arial" w:hAnsi="Arial" w:cs="Arial"/>
                <w:color w:val="330066"/>
                <w:sz w:val="20"/>
                <w:szCs w:val="20"/>
              </w:rPr>
              <w:t>       –       позднее начало работы  (tpo</w:t>
            </w:r>
            <w:r w:rsidRPr="00C45BF5">
              <w:rPr>
                <w:rFonts w:ascii="Arial" w:hAnsi="Arial" w:cs="Arial"/>
                <w:color w:val="330066"/>
                <w:sz w:val="20"/>
                <w:szCs w:val="20"/>
                <w:vertAlign w:val="subscript"/>
              </w:rPr>
              <w:t>ij</w:t>
            </w:r>
            <w:r w:rsidRPr="00C45BF5">
              <w:rPr>
                <w:rFonts w:ascii="Arial" w:hAnsi="Arial" w:cs="Arial"/>
                <w:color w:val="330066"/>
                <w:sz w:val="20"/>
                <w:szCs w:val="20"/>
              </w:rPr>
              <w:t xml:space="preserve"> - t</w:t>
            </w:r>
            <w:r w:rsidRPr="00C45BF5">
              <w:rPr>
                <w:rFonts w:ascii="Arial" w:hAnsi="Arial" w:cs="Arial"/>
                <w:color w:val="330066"/>
                <w:sz w:val="20"/>
                <w:szCs w:val="20"/>
                <w:vertAlign w:val="subscript"/>
              </w:rPr>
              <w:t>ij</w:t>
            </w:r>
            <w:r w:rsidRPr="00C45BF5">
              <w:rPr>
                <w:rFonts w:ascii="Arial" w:hAnsi="Arial" w:cs="Arial"/>
                <w:color w:val="330066"/>
                <w:sz w:val="20"/>
                <w:szCs w:val="20"/>
              </w:rPr>
              <w:t>),</w:t>
            </w:r>
            <w:r w:rsidRPr="00C45BF5">
              <w:rPr>
                <w:rFonts w:ascii="Arial" w:hAnsi="Arial" w:cs="Arial"/>
                <w:color w:val="330066"/>
                <w:sz w:val="20"/>
                <w:szCs w:val="20"/>
              </w:rPr>
              <w:br/>
              <w:t>tpo</w:t>
            </w:r>
            <w:r w:rsidRPr="00C45BF5">
              <w:rPr>
                <w:rFonts w:ascii="Arial" w:hAnsi="Arial" w:cs="Arial"/>
                <w:color w:val="330066"/>
                <w:sz w:val="20"/>
                <w:szCs w:val="20"/>
                <w:vertAlign w:val="subscript"/>
              </w:rPr>
              <w:t>ij</w:t>
            </w:r>
            <w:r w:rsidRPr="00C45BF5">
              <w:rPr>
                <w:rFonts w:ascii="Arial" w:hAnsi="Arial" w:cs="Arial"/>
                <w:color w:val="330066"/>
                <w:sz w:val="20"/>
                <w:szCs w:val="20"/>
              </w:rPr>
              <w:t>       –       позднее окончание работы (мин(tpn</w:t>
            </w:r>
            <w:r w:rsidRPr="00C45BF5">
              <w:rPr>
                <w:rFonts w:ascii="Arial" w:hAnsi="Arial" w:cs="Arial"/>
                <w:color w:val="330066"/>
                <w:sz w:val="20"/>
                <w:szCs w:val="20"/>
                <w:vertAlign w:val="subscript"/>
              </w:rPr>
              <w:t>jk</w:t>
            </w:r>
            <w:r w:rsidRPr="00C45BF5">
              <w:rPr>
                <w:rFonts w:ascii="Arial" w:hAnsi="Arial" w:cs="Arial"/>
                <w:color w:val="330066"/>
                <w:sz w:val="20"/>
                <w:szCs w:val="20"/>
              </w:rPr>
              <w:t xml:space="preserve">)), </w:t>
            </w:r>
            <w:r w:rsidRPr="00C45BF5">
              <w:rPr>
                <w:rFonts w:ascii="Arial" w:hAnsi="Arial" w:cs="Arial"/>
                <w:color w:val="330066"/>
                <w:sz w:val="20"/>
                <w:szCs w:val="20"/>
              </w:rPr>
              <w:br/>
              <w:t>Rn</w:t>
            </w:r>
            <w:r w:rsidRPr="00C45BF5">
              <w:rPr>
                <w:rFonts w:ascii="Arial" w:hAnsi="Arial" w:cs="Arial"/>
                <w:color w:val="330066"/>
                <w:sz w:val="20"/>
                <w:szCs w:val="20"/>
                <w:vertAlign w:val="subscript"/>
              </w:rPr>
              <w:t>ij</w:t>
            </w:r>
            <w:r w:rsidRPr="00C45BF5">
              <w:rPr>
                <w:rFonts w:ascii="Arial" w:hAnsi="Arial" w:cs="Arial"/>
                <w:color w:val="330066"/>
                <w:sz w:val="20"/>
                <w:szCs w:val="20"/>
              </w:rPr>
              <w:t>        –       полный резерв работы (tpo</w:t>
            </w:r>
            <w:r w:rsidRPr="00C45BF5">
              <w:rPr>
                <w:rFonts w:ascii="Arial" w:hAnsi="Arial" w:cs="Arial"/>
                <w:color w:val="330066"/>
                <w:sz w:val="20"/>
                <w:szCs w:val="20"/>
                <w:vertAlign w:val="subscript"/>
              </w:rPr>
              <w:t>ij</w:t>
            </w:r>
            <w:r w:rsidRPr="00C45BF5">
              <w:rPr>
                <w:rFonts w:ascii="Arial" w:hAnsi="Arial" w:cs="Arial"/>
                <w:color w:val="330066"/>
                <w:sz w:val="20"/>
                <w:szCs w:val="20"/>
              </w:rPr>
              <w:t xml:space="preserve"> - tro</w:t>
            </w:r>
            <w:r w:rsidRPr="00C45BF5">
              <w:rPr>
                <w:rFonts w:ascii="Arial" w:hAnsi="Arial" w:cs="Arial"/>
                <w:color w:val="330066"/>
                <w:sz w:val="20"/>
                <w:szCs w:val="20"/>
                <w:vertAlign w:val="subscript"/>
              </w:rPr>
              <w:t>ij</w:t>
            </w:r>
            <w:r w:rsidRPr="00C45BF5">
              <w:rPr>
                <w:rFonts w:ascii="Arial" w:hAnsi="Arial" w:cs="Arial"/>
                <w:color w:val="330066"/>
                <w:sz w:val="20"/>
                <w:szCs w:val="20"/>
              </w:rPr>
              <w:t xml:space="preserve"> = tpn</w:t>
            </w:r>
            <w:r w:rsidRPr="00C45BF5">
              <w:rPr>
                <w:rFonts w:ascii="Arial" w:hAnsi="Arial" w:cs="Arial"/>
                <w:color w:val="330066"/>
                <w:sz w:val="20"/>
                <w:szCs w:val="20"/>
                <w:vertAlign w:val="subscript"/>
              </w:rPr>
              <w:t>ij</w:t>
            </w:r>
            <w:r w:rsidRPr="00C45BF5">
              <w:rPr>
                <w:rFonts w:ascii="Arial" w:hAnsi="Arial" w:cs="Arial"/>
                <w:color w:val="330066"/>
                <w:sz w:val="20"/>
                <w:szCs w:val="20"/>
              </w:rPr>
              <w:t xml:space="preserve"> - trn</w:t>
            </w:r>
            <w:r w:rsidRPr="00C45BF5">
              <w:rPr>
                <w:rFonts w:ascii="Arial" w:hAnsi="Arial" w:cs="Arial"/>
                <w:color w:val="330066"/>
                <w:sz w:val="20"/>
                <w:szCs w:val="20"/>
                <w:vertAlign w:val="subscript"/>
              </w:rPr>
              <w:t>ij</w:t>
            </w:r>
            <w:r w:rsidRPr="00C45BF5">
              <w:rPr>
                <w:rFonts w:ascii="Arial" w:hAnsi="Arial" w:cs="Arial"/>
                <w:color w:val="330066"/>
                <w:sz w:val="20"/>
                <w:szCs w:val="20"/>
              </w:rPr>
              <w:t>),</w:t>
            </w:r>
            <w:r w:rsidRPr="00C45BF5">
              <w:rPr>
                <w:rFonts w:ascii="Arial" w:hAnsi="Arial" w:cs="Arial"/>
                <w:color w:val="330066"/>
                <w:sz w:val="20"/>
                <w:szCs w:val="20"/>
              </w:rPr>
              <w:br/>
              <w:t>R1n</w:t>
            </w:r>
            <w:r w:rsidRPr="00C45BF5">
              <w:rPr>
                <w:rFonts w:ascii="Arial" w:hAnsi="Arial" w:cs="Arial"/>
                <w:color w:val="330066"/>
                <w:sz w:val="20"/>
                <w:szCs w:val="20"/>
                <w:vertAlign w:val="subscript"/>
              </w:rPr>
              <w:t>ij</w:t>
            </w:r>
            <w:r w:rsidRPr="00C45BF5">
              <w:rPr>
                <w:rFonts w:ascii="Arial" w:hAnsi="Arial" w:cs="Arial"/>
                <w:color w:val="330066"/>
                <w:sz w:val="20"/>
                <w:szCs w:val="20"/>
              </w:rPr>
              <w:t>      –       частный резерв 1-го вида (tpn</w:t>
            </w:r>
            <w:r w:rsidRPr="00C45BF5">
              <w:rPr>
                <w:rFonts w:ascii="Arial" w:hAnsi="Arial" w:cs="Arial"/>
                <w:color w:val="330066"/>
                <w:sz w:val="20"/>
                <w:szCs w:val="20"/>
                <w:vertAlign w:val="subscript"/>
              </w:rPr>
              <w:t>ij</w:t>
            </w:r>
            <w:r w:rsidRPr="00C45BF5">
              <w:rPr>
                <w:rFonts w:ascii="Arial" w:hAnsi="Arial" w:cs="Arial"/>
                <w:color w:val="330066"/>
                <w:sz w:val="20"/>
                <w:szCs w:val="20"/>
              </w:rPr>
              <w:t>  - мин(tpn</w:t>
            </w:r>
            <w:r w:rsidRPr="00C45BF5">
              <w:rPr>
                <w:rFonts w:ascii="Arial" w:hAnsi="Arial" w:cs="Arial"/>
                <w:color w:val="330066"/>
                <w:sz w:val="20"/>
                <w:szCs w:val="20"/>
                <w:vertAlign w:val="subscript"/>
              </w:rPr>
              <w:t>ik</w:t>
            </w:r>
            <w:r w:rsidRPr="00C45BF5">
              <w:rPr>
                <w:rFonts w:ascii="Arial" w:hAnsi="Arial" w:cs="Arial"/>
                <w:color w:val="330066"/>
                <w:sz w:val="20"/>
                <w:szCs w:val="20"/>
              </w:rPr>
              <w:t>) ),</w:t>
            </w:r>
            <w:r w:rsidRPr="00C45BF5">
              <w:rPr>
                <w:rFonts w:ascii="Arial" w:hAnsi="Arial" w:cs="Arial"/>
                <w:color w:val="330066"/>
                <w:sz w:val="20"/>
                <w:szCs w:val="20"/>
              </w:rPr>
              <w:br/>
              <w:t>R2n</w:t>
            </w:r>
            <w:r w:rsidRPr="00C45BF5">
              <w:rPr>
                <w:rFonts w:ascii="Arial" w:hAnsi="Arial" w:cs="Arial"/>
                <w:color w:val="330066"/>
                <w:sz w:val="20"/>
                <w:szCs w:val="20"/>
                <w:vertAlign w:val="subscript"/>
              </w:rPr>
              <w:t>ij</w:t>
            </w:r>
            <w:r w:rsidRPr="00C45BF5">
              <w:rPr>
                <w:rFonts w:ascii="Arial" w:hAnsi="Arial" w:cs="Arial"/>
                <w:color w:val="330066"/>
                <w:sz w:val="20"/>
                <w:szCs w:val="20"/>
              </w:rPr>
              <w:t>      –       частный резерв 2-го вида ( макс(tpo</w:t>
            </w:r>
            <w:r w:rsidRPr="00C45BF5">
              <w:rPr>
                <w:rFonts w:ascii="Arial" w:hAnsi="Arial" w:cs="Arial"/>
                <w:color w:val="330066"/>
                <w:sz w:val="20"/>
                <w:szCs w:val="20"/>
                <w:vertAlign w:val="subscript"/>
              </w:rPr>
              <w:t>kj</w:t>
            </w:r>
            <w:r w:rsidRPr="00C45BF5">
              <w:rPr>
                <w:rFonts w:ascii="Arial" w:hAnsi="Arial" w:cs="Arial"/>
                <w:color w:val="330066"/>
                <w:sz w:val="20"/>
                <w:szCs w:val="20"/>
              </w:rPr>
              <w:t>)  - tpo</w:t>
            </w:r>
            <w:r w:rsidRPr="00C45BF5">
              <w:rPr>
                <w:rFonts w:ascii="Arial" w:hAnsi="Arial" w:cs="Arial"/>
                <w:color w:val="330066"/>
                <w:sz w:val="20"/>
                <w:szCs w:val="20"/>
                <w:vertAlign w:val="subscript"/>
              </w:rPr>
              <w:t>ij</w:t>
            </w:r>
            <w:r w:rsidRPr="00C45BF5">
              <w:rPr>
                <w:rFonts w:ascii="Arial" w:hAnsi="Arial" w:cs="Arial"/>
                <w:color w:val="330066"/>
                <w:sz w:val="20"/>
                <w:szCs w:val="20"/>
              </w:rPr>
              <w:t xml:space="preserve"> ),</w:t>
            </w:r>
            <w:r w:rsidRPr="00C45BF5">
              <w:rPr>
                <w:rFonts w:ascii="Arial" w:hAnsi="Arial" w:cs="Arial"/>
                <w:color w:val="330066"/>
                <w:sz w:val="20"/>
                <w:szCs w:val="20"/>
              </w:rPr>
              <w:br/>
              <w:t>Rn</w:t>
            </w:r>
            <w:r w:rsidRPr="00C45BF5">
              <w:rPr>
                <w:rFonts w:ascii="Arial" w:hAnsi="Arial" w:cs="Arial"/>
                <w:color w:val="330066"/>
                <w:sz w:val="20"/>
                <w:szCs w:val="20"/>
                <w:vertAlign w:val="subscript"/>
              </w:rPr>
              <w:t>ij</w:t>
            </w:r>
            <w:r w:rsidRPr="00C45BF5">
              <w:rPr>
                <w:rFonts w:ascii="Arial" w:hAnsi="Arial" w:cs="Arial"/>
                <w:color w:val="330066"/>
                <w:sz w:val="20"/>
                <w:szCs w:val="20"/>
              </w:rPr>
              <w:t>        –       свободный резерв времени работы (R1n</w:t>
            </w:r>
            <w:r w:rsidRPr="00C45BF5">
              <w:rPr>
                <w:rFonts w:ascii="Arial" w:hAnsi="Arial" w:cs="Arial"/>
                <w:color w:val="330066"/>
                <w:sz w:val="20"/>
                <w:szCs w:val="20"/>
                <w:vertAlign w:val="subscript"/>
              </w:rPr>
              <w:t>ij</w:t>
            </w:r>
            <w:r w:rsidRPr="00C45BF5">
              <w:rPr>
                <w:rFonts w:ascii="Arial" w:hAnsi="Arial" w:cs="Arial"/>
                <w:color w:val="330066"/>
                <w:sz w:val="20"/>
                <w:szCs w:val="20"/>
              </w:rPr>
              <w:t xml:space="preserve"> + R2n</w:t>
            </w:r>
            <w:r w:rsidRPr="00C45BF5">
              <w:rPr>
                <w:rFonts w:ascii="Arial" w:hAnsi="Arial" w:cs="Arial"/>
                <w:color w:val="330066"/>
                <w:sz w:val="20"/>
                <w:szCs w:val="20"/>
                <w:vertAlign w:val="subscript"/>
              </w:rPr>
              <w:t>ij</w:t>
            </w:r>
            <w:r w:rsidRPr="00C45BF5">
              <w:rPr>
                <w:rFonts w:ascii="Arial" w:hAnsi="Arial" w:cs="Arial"/>
                <w:color w:val="330066"/>
                <w:sz w:val="20"/>
                <w:szCs w:val="20"/>
              </w:rPr>
              <w:t xml:space="preserve"> - Rn</w:t>
            </w:r>
            <w:r w:rsidRPr="00C45BF5">
              <w:rPr>
                <w:rFonts w:ascii="Arial" w:hAnsi="Arial" w:cs="Arial"/>
                <w:color w:val="330066"/>
                <w:sz w:val="20"/>
                <w:szCs w:val="20"/>
                <w:vertAlign w:val="subscript"/>
              </w:rPr>
              <w:t>ij</w:t>
            </w:r>
            <w:r w:rsidRPr="00C45BF5">
              <w:rPr>
                <w:rFonts w:ascii="Arial" w:hAnsi="Arial" w:cs="Arial"/>
                <w:color w:val="330066"/>
                <w:sz w:val="20"/>
                <w:szCs w:val="20"/>
              </w:rPr>
              <w:t>).</w:t>
            </w:r>
          </w:p>
          <w:p w:rsidR="00B746FC" w:rsidRDefault="00B746FC" w:rsidP="00C45BF5">
            <w:pPr>
              <w:spacing w:before="100" w:beforeAutospacing="1" w:after="100" w:afterAutospacing="1"/>
              <w:jc w:val="center"/>
              <w:rPr>
                <w:rFonts w:ascii="Arial" w:hAnsi="Arial" w:cs="Arial"/>
                <w:color w:val="330066"/>
                <w:sz w:val="20"/>
                <w:szCs w:val="20"/>
              </w:rPr>
            </w:pPr>
          </w:p>
          <w:p w:rsidR="00C45BF5" w:rsidRPr="00C45BF5" w:rsidRDefault="00F1329D" w:rsidP="00C45BF5">
            <w:pPr>
              <w:spacing w:before="100" w:beforeAutospacing="1" w:after="100" w:afterAutospacing="1"/>
              <w:jc w:val="center"/>
              <w:rPr>
                <w:color w:val="330066"/>
              </w:rPr>
            </w:pPr>
            <w:bookmarkStart w:id="1" w:name="_Ref513799262"/>
            <w:bookmarkEnd w:id="1"/>
            <w:r>
              <w:rPr>
                <w:rFonts w:ascii="Arial" w:hAnsi="Arial" w:cs="Arial"/>
                <w:color w:val="330066"/>
                <w:sz w:val="20"/>
                <w:szCs w:val="20"/>
              </w:rPr>
              <w:t xml:space="preserve">Таблица </w:t>
            </w:r>
            <w:r w:rsidR="00C45BF5" w:rsidRPr="00C45BF5">
              <w:rPr>
                <w:rFonts w:ascii="Arial" w:hAnsi="Arial" w:cs="Arial"/>
                <w:color w:val="330066"/>
                <w:sz w:val="20"/>
                <w:szCs w:val="20"/>
              </w:rPr>
              <w:t xml:space="preserve">3. Расчеты сетевого графика </w:t>
            </w:r>
          </w:p>
          <w:tbl>
            <w:tblPr>
              <w:tblW w:w="0" w:type="auto"/>
              <w:jc w:val="center"/>
              <w:tblCellSpacing w:w="0" w:type="dxa"/>
              <w:tblCellMar>
                <w:left w:w="0" w:type="dxa"/>
                <w:right w:w="0" w:type="dxa"/>
              </w:tblCellMar>
              <w:tblLook w:val="0000" w:firstRow="0" w:lastRow="0" w:firstColumn="0" w:lastColumn="0" w:noHBand="0" w:noVBand="0"/>
            </w:tblPr>
            <w:tblGrid>
              <w:gridCol w:w="1125"/>
              <w:gridCol w:w="7155"/>
            </w:tblGrid>
            <w:tr w:rsidR="00C45BF5" w:rsidRPr="00C45BF5">
              <w:trPr>
                <w:gridAfter w:val="1"/>
                <w:tblCellSpacing w:w="0" w:type="dxa"/>
                <w:jc w:val="center"/>
              </w:trPr>
              <w:tc>
                <w:tcPr>
                  <w:tcW w:w="1125" w:type="dxa"/>
                  <w:shd w:val="clear" w:color="auto" w:fill="auto"/>
                  <w:vAlign w:val="center"/>
                </w:tcPr>
                <w:p w:rsidR="00C45BF5" w:rsidRPr="00C45BF5" w:rsidRDefault="00C45BF5" w:rsidP="00C45BF5">
                  <w:pPr>
                    <w:rPr>
                      <w:color w:val="330066"/>
                      <w:sz w:val="1"/>
                    </w:rPr>
                  </w:pPr>
                </w:p>
              </w:tc>
            </w:tr>
            <w:tr w:rsidR="00C45BF5" w:rsidRPr="00C45BF5">
              <w:trPr>
                <w:tblCellSpacing w:w="0" w:type="dxa"/>
                <w:jc w:val="center"/>
              </w:trPr>
              <w:tc>
                <w:tcPr>
                  <w:tcW w:w="0" w:type="auto"/>
                  <w:shd w:val="clear" w:color="auto" w:fill="auto"/>
                  <w:vAlign w:val="center"/>
                </w:tcPr>
                <w:p w:rsidR="00C45BF5" w:rsidRPr="00C45BF5" w:rsidRDefault="00C45BF5" w:rsidP="00C45BF5">
                  <w:pPr>
                    <w:rPr>
                      <w:color w:val="330066"/>
                    </w:rPr>
                  </w:pPr>
                </w:p>
              </w:tc>
              <w:tc>
                <w:tcPr>
                  <w:tcW w:w="0" w:type="auto"/>
                  <w:shd w:val="clear" w:color="auto" w:fill="auto"/>
                  <w:vAlign w:val="center"/>
                </w:tcPr>
                <w:p w:rsidR="00C45BF5" w:rsidRPr="00C45BF5" w:rsidRDefault="000209AB" w:rsidP="00C45BF5">
                  <w:pPr>
                    <w:rPr>
                      <w:color w:val="330066"/>
                    </w:rPr>
                  </w:pPr>
                  <w:r>
                    <w:rPr>
                      <w:rFonts w:ascii="Arial" w:hAnsi="Arial" w:cs="Arial"/>
                      <w:color w:val="330066"/>
                      <w:sz w:val="20"/>
                      <w:szCs w:val="20"/>
                    </w:rPr>
                    <w:pict>
                      <v:shape id="_x0000_i1027" type="#_x0000_t75" style="width:357.75pt;height:246.75pt">
                        <v:imagedata r:id="rId7" o:title=""/>
                      </v:shape>
                    </w:pict>
                  </w:r>
                </w:p>
              </w:tc>
            </w:tr>
          </w:tbl>
          <w:p w:rsidR="00C45BF5" w:rsidRPr="00C45BF5" w:rsidRDefault="00C45BF5" w:rsidP="00C45BF5">
            <w:pPr>
              <w:spacing w:before="100" w:beforeAutospacing="1" w:after="100" w:afterAutospacing="1"/>
              <w:jc w:val="center"/>
              <w:rPr>
                <w:color w:val="330066"/>
              </w:rPr>
            </w:pPr>
            <w:r w:rsidRPr="00C45BF5">
              <w:rPr>
                <w:rFonts w:ascii="Arial" w:hAnsi="Arial" w:cs="Arial"/>
                <w:color w:val="330066"/>
                <w:sz w:val="20"/>
                <w:szCs w:val="20"/>
              </w:rPr>
              <w:br w:type="textWrapping" w:clear="all"/>
            </w:r>
          </w:p>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xml:space="preserve">Полный резерв времени работы – это предельное время, на которое можно увеличить продолжительность данной работы, не изменяя при этом продолжительности критического пути. Для работ лежащих на критическом пути полный резерв времени равен нулю. </w:t>
            </w:r>
          </w:p>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Частный резерв времени первого он возникает у работ (двух и более) с общим начальным событием (i) за счет разности максимального пути, проходящего через событие (i) и максимального пути, проходящего через работу (i-j). Частный резерв второго вида образуется в тех случаях, когда в одно событие входят работы с различной продолжительностью максимальных путей, у работ, выполнение которых может быть закончено в более близкий срок по сравнению с ранним сроком наступления их общего конечного события.</w:t>
            </w:r>
          </w:p>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xml:space="preserve">Независимый резерв времени образуется в тех случаях, когда сама работа не принадлежит максимальным путям, проходящим через ее начальное и конечное событие. Отрицательное значение независимого резерва времени показывает время, которого не хватит у данной работы для ее выполнения к самому раннему сроку свершения ее конечного события при условии, что она была начата в самый поздний срок. </w:t>
            </w:r>
          </w:p>
          <w:p w:rsidR="00C45BF5" w:rsidRDefault="00C45BF5" w:rsidP="00C45BF5">
            <w:pPr>
              <w:spacing w:before="100" w:beforeAutospacing="1" w:after="100" w:afterAutospacing="1" w:line="300" w:lineRule="auto"/>
              <w:jc w:val="both"/>
              <w:rPr>
                <w:rFonts w:ascii="Arial" w:hAnsi="Arial" w:cs="Arial"/>
                <w:color w:val="330066"/>
                <w:sz w:val="20"/>
                <w:szCs w:val="20"/>
              </w:rPr>
            </w:pPr>
            <w:r w:rsidRPr="00C45BF5">
              <w:rPr>
                <w:rFonts w:ascii="Arial" w:hAnsi="Arial" w:cs="Arial"/>
                <w:color w:val="330066"/>
                <w:sz w:val="20"/>
                <w:szCs w:val="20"/>
              </w:rPr>
              <w:t>Из полученных результатов видно, что можно снять ресурсы с работ  1–10, 3–4, 4–6, 4–7 и 5–7  и перебросить их на особо трудоемкие работы, лежащие на критическом пути. Расчеты оптимизации сетевого графика и критического пути нового гра</w:t>
            </w:r>
            <w:r w:rsidR="005A7448">
              <w:rPr>
                <w:rFonts w:ascii="Arial" w:hAnsi="Arial" w:cs="Arial"/>
                <w:color w:val="330066"/>
                <w:sz w:val="20"/>
                <w:szCs w:val="20"/>
              </w:rPr>
              <w:t>фика представлены в «Таблицах 4-</w:t>
            </w:r>
            <w:r w:rsidRPr="00C45BF5">
              <w:rPr>
                <w:rFonts w:ascii="Arial" w:hAnsi="Arial" w:cs="Arial"/>
                <w:color w:val="330066"/>
                <w:sz w:val="20"/>
                <w:szCs w:val="20"/>
              </w:rPr>
              <w:t>7».</w:t>
            </w:r>
            <w:r w:rsidRPr="00C45BF5">
              <w:rPr>
                <w:rFonts w:ascii="Arial" w:hAnsi="Arial" w:cs="Arial"/>
                <w:color w:val="330066"/>
                <w:sz w:val="20"/>
                <w:szCs w:val="20"/>
              </w:rPr>
              <w:br w:type="textWrapping" w:clear="all"/>
            </w:r>
          </w:p>
          <w:p w:rsidR="00C45BF5" w:rsidRPr="00C45BF5" w:rsidRDefault="005A7448" w:rsidP="00C45BF5">
            <w:pPr>
              <w:spacing w:before="100" w:beforeAutospacing="1" w:after="100" w:afterAutospacing="1" w:line="300" w:lineRule="auto"/>
              <w:jc w:val="both"/>
              <w:rPr>
                <w:color w:val="330066"/>
              </w:rPr>
            </w:pPr>
            <w:r>
              <w:rPr>
                <w:rFonts w:ascii="Arial" w:hAnsi="Arial" w:cs="Arial"/>
                <w:color w:val="330066"/>
                <w:sz w:val="20"/>
                <w:szCs w:val="20"/>
              </w:rPr>
              <w:t xml:space="preserve">Таблица </w:t>
            </w:r>
            <w:r w:rsidR="00C45BF5" w:rsidRPr="00C45BF5">
              <w:rPr>
                <w:rFonts w:ascii="Arial" w:hAnsi="Arial" w:cs="Arial"/>
                <w:color w:val="330066"/>
                <w:sz w:val="20"/>
                <w:szCs w:val="20"/>
              </w:rPr>
              <w:t xml:space="preserve">4. Оптимизация сетевого графика (вариант 1) </w:t>
            </w:r>
          </w:p>
          <w:tbl>
            <w:tblPr>
              <w:tblW w:w="0" w:type="auto"/>
              <w:jc w:val="center"/>
              <w:tblCellSpacing w:w="0" w:type="dxa"/>
              <w:tblCellMar>
                <w:left w:w="0" w:type="dxa"/>
                <w:right w:w="0" w:type="dxa"/>
              </w:tblCellMar>
              <w:tblLook w:val="0000" w:firstRow="0" w:lastRow="0" w:firstColumn="0" w:lastColumn="0" w:noHBand="0" w:noVBand="0"/>
            </w:tblPr>
            <w:tblGrid>
              <w:gridCol w:w="1410"/>
              <w:gridCol w:w="6585"/>
            </w:tblGrid>
            <w:tr w:rsidR="00C45BF5" w:rsidRPr="00C45BF5">
              <w:trPr>
                <w:gridAfter w:val="1"/>
                <w:tblCellSpacing w:w="0" w:type="dxa"/>
                <w:jc w:val="center"/>
              </w:trPr>
              <w:tc>
                <w:tcPr>
                  <w:tcW w:w="1410" w:type="dxa"/>
                  <w:shd w:val="clear" w:color="auto" w:fill="auto"/>
                  <w:vAlign w:val="center"/>
                </w:tcPr>
                <w:p w:rsidR="00C45BF5" w:rsidRPr="00C45BF5" w:rsidRDefault="00C45BF5" w:rsidP="00C45BF5">
                  <w:pPr>
                    <w:rPr>
                      <w:color w:val="330066"/>
                      <w:sz w:val="1"/>
                    </w:rPr>
                  </w:pPr>
                </w:p>
              </w:tc>
            </w:tr>
            <w:tr w:rsidR="00C45BF5" w:rsidRPr="00C45BF5">
              <w:trPr>
                <w:tblCellSpacing w:w="0" w:type="dxa"/>
                <w:jc w:val="center"/>
              </w:trPr>
              <w:tc>
                <w:tcPr>
                  <w:tcW w:w="0" w:type="auto"/>
                  <w:shd w:val="clear" w:color="auto" w:fill="auto"/>
                  <w:vAlign w:val="center"/>
                </w:tcPr>
                <w:p w:rsidR="00C45BF5" w:rsidRPr="00C45BF5" w:rsidRDefault="00C45BF5" w:rsidP="00C45BF5">
                  <w:pPr>
                    <w:rPr>
                      <w:color w:val="330066"/>
                    </w:rPr>
                  </w:pPr>
                </w:p>
              </w:tc>
              <w:tc>
                <w:tcPr>
                  <w:tcW w:w="0" w:type="auto"/>
                  <w:shd w:val="clear" w:color="auto" w:fill="auto"/>
                  <w:vAlign w:val="center"/>
                </w:tcPr>
                <w:p w:rsidR="00C45BF5" w:rsidRPr="00C45BF5" w:rsidRDefault="000209AB" w:rsidP="00C45BF5">
                  <w:pPr>
                    <w:rPr>
                      <w:color w:val="330066"/>
                    </w:rPr>
                  </w:pPr>
                  <w:r>
                    <w:rPr>
                      <w:rFonts w:ascii="Arial" w:hAnsi="Arial" w:cs="Arial"/>
                      <w:color w:val="330066"/>
                      <w:sz w:val="20"/>
                      <w:szCs w:val="20"/>
                    </w:rPr>
                    <w:pict>
                      <v:shape id="_x0000_i1028" type="#_x0000_t75" style="width:329.25pt;height:246.75pt">
                        <v:imagedata r:id="rId8" o:title=""/>
                      </v:shape>
                    </w:pict>
                  </w:r>
                </w:p>
              </w:tc>
            </w:tr>
          </w:tbl>
          <w:p w:rsidR="00C45BF5" w:rsidRPr="00C45BF5" w:rsidRDefault="00C45BF5" w:rsidP="00C45BF5">
            <w:pPr>
              <w:spacing w:before="100" w:beforeAutospacing="1" w:after="100" w:afterAutospacing="1"/>
              <w:rPr>
                <w:color w:val="330066"/>
              </w:rPr>
            </w:pPr>
            <w:r w:rsidRPr="00C45BF5">
              <w:rPr>
                <w:color w:val="330066"/>
              </w:rPr>
              <w:t> </w:t>
            </w:r>
            <w:r w:rsidRPr="00C45BF5">
              <w:rPr>
                <w:rFonts w:ascii="Arial" w:hAnsi="Arial" w:cs="Arial"/>
                <w:color w:val="330066"/>
                <w:sz w:val="20"/>
                <w:szCs w:val="20"/>
              </w:rPr>
              <w:br w:type="textWrapping" w:clear="all"/>
              <w:t>Та</w:t>
            </w:r>
            <w:r w:rsidR="005A7448">
              <w:rPr>
                <w:rFonts w:ascii="Arial" w:hAnsi="Arial" w:cs="Arial"/>
                <w:color w:val="330066"/>
                <w:sz w:val="20"/>
                <w:szCs w:val="20"/>
              </w:rPr>
              <w:t xml:space="preserve">блица </w:t>
            </w:r>
            <w:r w:rsidRPr="00C45BF5">
              <w:rPr>
                <w:rFonts w:ascii="Arial" w:hAnsi="Arial" w:cs="Arial"/>
                <w:color w:val="330066"/>
                <w:sz w:val="20"/>
                <w:szCs w:val="20"/>
              </w:rPr>
              <w:t xml:space="preserve">5. Оптимизация сетевого графика (вариант 2) </w:t>
            </w:r>
            <w:r w:rsidRPr="00C45BF5">
              <w:rPr>
                <w:rFonts w:ascii="Arial" w:hAnsi="Arial" w:cs="Arial"/>
                <w:color w:val="330066"/>
                <w:sz w:val="20"/>
                <w:szCs w:val="20"/>
              </w:rPr>
              <w:br w:type="textWrapping" w:clear="all"/>
            </w:r>
          </w:p>
          <w:tbl>
            <w:tblPr>
              <w:tblW w:w="0" w:type="auto"/>
              <w:jc w:val="center"/>
              <w:tblCellSpacing w:w="0" w:type="dxa"/>
              <w:tblCellMar>
                <w:left w:w="0" w:type="dxa"/>
                <w:right w:w="0" w:type="dxa"/>
              </w:tblCellMar>
              <w:tblLook w:val="0000" w:firstRow="0" w:lastRow="0" w:firstColumn="0" w:lastColumn="0" w:noHBand="0" w:noVBand="0"/>
            </w:tblPr>
            <w:tblGrid>
              <w:gridCol w:w="1200"/>
              <w:gridCol w:w="6990"/>
            </w:tblGrid>
            <w:tr w:rsidR="00C45BF5" w:rsidRPr="00C45BF5">
              <w:trPr>
                <w:gridAfter w:val="1"/>
                <w:tblCellSpacing w:w="0" w:type="dxa"/>
                <w:jc w:val="center"/>
              </w:trPr>
              <w:tc>
                <w:tcPr>
                  <w:tcW w:w="1200" w:type="dxa"/>
                  <w:shd w:val="clear" w:color="auto" w:fill="auto"/>
                  <w:vAlign w:val="center"/>
                </w:tcPr>
                <w:p w:rsidR="00C45BF5" w:rsidRPr="00C45BF5" w:rsidRDefault="00C45BF5" w:rsidP="00C45BF5">
                  <w:pPr>
                    <w:rPr>
                      <w:color w:val="330066"/>
                      <w:sz w:val="1"/>
                    </w:rPr>
                  </w:pPr>
                </w:p>
              </w:tc>
            </w:tr>
            <w:tr w:rsidR="00C45BF5" w:rsidRPr="00C45BF5">
              <w:trPr>
                <w:tblCellSpacing w:w="0" w:type="dxa"/>
                <w:jc w:val="center"/>
              </w:trPr>
              <w:tc>
                <w:tcPr>
                  <w:tcW w:w="0" w:type="auto"/>
                  <w:shd w:val="clear" w:color="auto" w:fill="auto"/>
                  <w:vAlign w:val="center"/>
                </w:tcPr>
                <w:p w:rsidR="00C45BF5" w:rsidRPr="00C45BF5" w:rsidRDefault="00C45BF5" w:rsidP="00C45BF5">
                  <w:pPr>
                    <w:rPr>
                      <w:color w:val="330066"/>
                    </w:rPr>
                  </w:pPr>
                </w:p>
              </w:tc>
              <w:tc>
                <w:tcPr>
                  <w:tcW w:w="0" w:type="auto"/>
                  <w:shd w:val="clear" w:color="auto" w:fill="auto"/>
                  <w:vAlign w:val="center"/>
                </w:tcPr>
                <w:p w:rsidR="00C45BF5" w:rsidRPr="00C45BF5" w:rsidRDefault="000209AB" w:rsidP="00C45BF5">
                  <w:pPr>
                    <w:rPr>
                      <w:color w:val="330066"/>
                    </w:rPr>
                  </w:pPr>
                  <w:r>
                    <w:rPr>
                      <w:rFonts w:ascii="Arial" w:hAnsi="Arial" w:cs="Arial"/>
                      <w:color w:val="330066"/>
                      <w:sz w:val="20"/>
                      <w:szCs w:val="20"/>
                    </w:rPr>
                    <w:pict>
                      <v:shape id="_x0000_i1029" type="#_x0000_t75" style="width:349.5pt;height:246.75pt">
                        <v:imagedata r:id="rId9" o:title=""/>
                      </v:shape>
                    </w:pict>
                  </w:r>
                </w:p>
              </w:tc>
            </w:tr>
          </w:tbl>
          <w:p w:rsidR="00BB0E3E" w:rsidRPr="00C45BF5" w:rsidRDefault="00C45BF5" w:rsidP="00C45BF5">
            <w:pPr>
              <w:spacing w:before="100" w:beforeAutospacing="1" w:after="100" w:afterAutospacing="1"/>
              <w:rPr>
                <w:color w:val="330066"/>
              </w:rPr>
            </w:pPr>
            <w:r w:rsidRPr="00C45BF5">
              <w:rPr>
                <w:color w:val="330066"/>
              </w:rPr>
              <w:t> </w:t>
            </w:r>
          </w:p>
          <w:p w:rsidR="00C45BF5" w:rsidRPr="00C45BF5" w:rsidRDefault="003C7B74" w:rsidP="00C45BF5">
            <w:pPr>
              <w:spacing w:before="100" w:beforeAutospacing="1" w:after="100" w:afterAutospacing="1"/>
              <w:rPr>
                <w:color w:val="330066"/>
              </w:rPr>
            </w:pPr>
            <w:r>
              <w:rPr>
                <w:rFonts w:ascii="Arial" w:hAnsi="Arial" w:cs="Arial"/>
                <w:color w:val="330066"/>
                <w:sz w:val="20"/>
                <w:szCs w:val="20"/>
              </w:rPr>
              <w:t xml:space="preserve">Таблица </w:t>
            </w:r>
            <w:r w:rsidR="00C45BF5" w:rsidRPr="00C45BF5">
              <w:rPr>
                <w:rFonts w:ascii="Arial" w:hAnsi="Arial" w:cs="Arial"/>
                <w:color w:val="330066"/>
                <w:sz w:val="20"/>
                <w:szCs w:val="20"/>
              </w:rPr>
              <w:t xml:space="preserve">6. Расчет критического пути сетевого графика после оптимизации (вариант 1) </w:t>
            </w:r>
            <w:r w:rsidR="00C45BF5" w:rsidRPr="00C45BF5">
              <w:rPr>
                <w:rFonts w:ascii="Arial" w:hAnsi="Arial" w:cs="Arial"/>
                <w:color w:val="330066"/>
                <w:sz w:val="20"/>
                <w:szCs w:val="20"/>
              </w:rPr>
              <w:br w:type="textWrapping" w:clear="all"/>
            </w:r>
          </w:p>
          <w:tbl>
            <w:tblPr>
              <w:tblW w:w="0" w:type="auto"/>
              <w:jc w:val="center"/>
              <w:tblCellSpacing w:w="0" w:type="dxa"/>
              <w:tblCellMar>
                <w:left w:w="0" w:type="dxa"/>
                <w:right w:w="0" w:type="dxa"/>
              </w:tblCellMar>
              <w:tblLook w:val="0000" w:firstRow="0" w:lastRow="0" w:firstColumn="0" w:lastColumn="0" w:noHBand="0" w:noVBand="0"/>
            </w:tblPr>
            <w:tblGrid>
              <w:gridCol w:w="2340"/>
              <w:gridCol w:w="4725"/>
            </w:tblGrid>
            <w:tr w:rsidR="00C45BF5" w:rsidRPr="00C45BF5">
              <w:trPr>
                <w:gridAfter w:val="1"/>
                <w:tblCellSpacing w:w="0" w:type="dxa"/>
                <w:jc w:val="center"/>
              </w:trPr>
              <w:tc>
                <w:tcPr>
                  <w:tcW w:w="2340" w:type="dxa"/>
                  <w:shd w:val="clear" w:color="auto" w:fill="auto"/>
                  <w:vAlign w:val="center"/>
                </w:tcPr>
                <w:p w:rsidR="00C45BF5" w:rsidRPr="00C45BF5" w:rsidRDefault="00C45BF5" w:rsidP="00C45BF5">
                  <w:pPr>
                    <w:rPr>
                      <w:color w:val="330066"/>
                      <w:sz w:val="1"/>
                    </w:rPr>
                  </w:pPr>
                </w:p>
              </w:tc>
            </w:tr>
            <w:tr w:rsidR="00C45BF5" w:rsidRPr="00C45BF5">
              <w:trPr>
                <w:tblCellSpacing w:w="0" w:type="dxa"/>
                <w:jc w:val="center"/>
              </w:trPr>
              <w:tc>
                <w:tcPr>
                  <w:tcW w:w="0" w:type="auto"/>
                  <w:shd w:val="clear" w:color="auto" w:fill="auto"/>
                  <w:vAlign w:val="center"/>
                </w:tcPr>
                <w:p w:rsidR="00C45BF5" w:rsidRPr="00C45BF5" w:rsidRDefault="00C45BF5" w:rsidP="00C45BF5">
                  <w:pPr>
                    <w:rPr>
                      <w:color w:val="330066"/>
                    </w:rPr>
                  </w:pPr>
                </w:p>
              </w:tc>
              <w:tc>
                <w:tcPr>
                  <w:tcW w:w="0" w:type="auto"/>
                  <w:shd w:val="clear" w:color="auto" w:fill="auto"/>
                  <w:vAlign w:val="center"/>
                </w:tcPr>
                <w:p w:rsidR="00C45BF5" w:rsidRPr="00C45BF5" w:rsidRDefault="000209AB" w:rsidP="00C45BF5">
                  <w:pPr>
                    <w:rPr>
                      <w:color w:val="330066"/>
                    </w:rPr>
                  </w:pPr>
                  <w:r>
                    <w:rPr>
                      <w:rFonts w:ascii="Arial" w:hAnsi="Arial" w:cs="Arial"/>
                      <w:color w:val="330066"/>
                      <w:sz w:val="20"/>
                      <w:szCs w:val="20"/>
                    </w:rPr>
                    <w:pict>
                      <v:shape id="_x0000_i1030" type="#_x0000_t75" style="width:236.25pt;height:277.5pt">
                        <v:imagedata r:id="rId10" o:title=""/>
                      </v:shape>
                    </w:pict>
                  </w:r>
                </w:p>
              </w:tc>
            </w:tr>
          </w:tbl>
          <w:p w:rsidR="00C45BF5" w:rsidRPr="00C45BF5" w:rsidRDefault="00C45BF5" w:rsidP="00C45BF5">
            <w:pPr>
              <w:rPr>
                <w:color w:val="330066"/>
              </w:rPr>
            </w:pPr>
            <w:r w:rsidRPr="00C45BF5">
              <w:rPr>
                <w:rFonts w:ascii="Arial" w:hAnsi="Arial" w:cs="Arial"/>
                <w:color w:val="330066"/>
                <w:sz w:val="20"/>
                <w:szCs w:val="20"/>
              </w:rPr>
              <w:br w:type="textWrapping" w:clear="all"/>
            </w:r>
          </w:p>
          <w:p w:rsidR="00C45BF5" w:rsidRPr="00C45BF5" w:rsidRDefault="003C7B74" w:rsidP="00C45BF5">
            <w:pPr>
              <w:spacing w:before="100" w:beforeAutospacing="1" w:after="100" w:afterAutospacing="1" w:line="300" w:lineRule="auto"/>
              <w:jc w:val="center"/>
              <w:rPr>
                <w:color w:val="330066"/>
              </w:rPr>
            </w:pPr>
            <w:r>
              <w:rPr>
                <w:rFonts w:ascii="Arial" w:hAnsi="Arial" w:cs="Arial"/>
                <w:color w:val="330066"/>
                <w:sz w:val="20"/>
                <w:szCs w:val="20"/>
              </w:rPr>
              <w:t xml:space="preserve">Таблица </w:t>
            </w:r>
            <w:r w:rsidR="00C45BF5" w:rsidRPr="00C45BF5">
              <w:rPr>
                <w:rFonts w:ascii="Arial" w:hAnsi="Arial" w:cs="Arial"/>
                <w:color w:val="330066"/>
                <w:sz w:val="20"/>
                <w:szCs w:val="20"/>
              </w:rPr>
              <w:t>7. Расчет критического пути сетевого графика после оптимизации (вариант 2)</w:t>
            </w:r>
          </w:p>
          <w:tbl>
            <w:tblPr>
              <w:tblW w:w="0" w:type="auto"/>
              <w:jc w:val="center"/>
              <w:tblCellSpacing w:w="0" w:type="dxa"/>
              <w:tblCellMar>
                <w:left w:w="0" w:type="dxa"/>
                <w:right w:w="0" w:type="dxa"/>
              </w:tblCellMar>
              <w:tblLook w:val="0000" w:firstRow="0" w:lastRow="0" w:firstColumn="0" w:lastColumn="0" w:noHBand="0" w:noVBand="0"/>
            </w:tblPr>
            <w:tblGrid>
              <w:gridCol w:w="2520"/>
              <w:gridCol w:w="4740"/>
            </w:tblGrid>
            <w:tr w:rsidR="00C45BF5" w:rsidRPr="00C45BF5">
              <w:trPr>
                <w:gridAfter w:val="1"/>
                <w:tblCellSpacing w:w="0" w:type="dxa"/>
                <w:jc w:val="center"/>
              </w:trPr>
              <w:tc>
                <w:tcPr>
                  <w:tcW w:w="2520" w:type="dxa"/>
                  <w:shd w:val="clear" w:color="auto" w:fill="auto"/>
                  <w:vAlign w:val="center"/>
                </w:tcPr>
                <w:p w:rsidR="00C45BF5" w:rsidRPr="00C45BF5" w:rsidRDefault="00C45BF5" w:rsidP="00C45BF5">
                  <w:pPr>
                    <w:rPr>
                      <w:color w:val="330066"/>
                      <w:sz w:val="1"/>
                    </w:rPr>
                  </w:pPr>
                </w:p>
              </w:tc>
            </w:tr>
            <w:tr w:rsidR="00C45BF5" w:rsidRPr="00C45BF5">
              <w:trPr>
                <w:tblCellSpacing w:w="0" w:type="dxa"/>
                <w:jc w:val="center"/>
              </w:trPr>
              <w:tc>
                <w:tcPr>
                  <w:tcW w:w="0" w:type="auto"/>
                  <w:shd w:val="clear" w:color="auto" w:fill="auto"/>
                  <w:vAlign w:val="center"/>
                </w:tcPr>
                <w:p w:rsidR="00C45BF5" w:rsidRPr="00C45BF5" w:rsidRDefault="00C45BF5" w:rsidP="00C45BF5">
                  <w:pPr>
                    <w:rPr>
                      <w:color w:val="330066"/>
                    </w:rPr>
                  </w:pPr>
                </w:p>
              </w:tc>
              <w:tc>
                <w:tcPr>
                  <w:tcW w:w="0" w:type="auto"/>
                  <w:shd w:val="clear" w:color="auto" w:fill="auto"/>
                  <w:vAlign w:val="center"/>
                </w:tcPr>
                <w:p w:rsidR="00C45BF5" w:rsidRPr="00C45BF5" w:rsidRDefault="000209AB" w:rsidP="00C45BF5">
                  <w:pPr>
                    <w:rPr>
                      <w:color w:val="330066"/>
                    </w:rPr>
                  </w:pPr>
                  <w:r>
                    <w:rPr>
                      <w:rFonts w:ascii="Arial" w:hAnsi="Arial" w:cs="Arial"/>
                      <w:color w:val="330066"/>
                      <w:sz w:val="20"/>
                      <w:szCs w:val="20"/>
                    </w:rPr>
                    <w:pict>
                      <v:shape id="_x0000_i1031" type="#_x0000_t75" style="width:237pt;height:277.5pt">
                        <v:imagedata r:id="rId11" o:title=""/>
                      </v:shape>
                    </w:pict>
                  </w:r>
                </w:p>
              </w:tc>
            </w:tr>
          </w:tbl>
          <w:p w:rsidR="00C45BF5" w:rsidRPr="00C45BF5" w:rsidRDefault="00C45BF5" w:rsidP="005F0497">
            <w:pPr>
              <w:rPr>
                <w:color w:val="330066"/>
              </w:rPr>
            </w:pPr>
            <w:r w:rsidRPr="00C45BF5">
              <w:rPr>
                <w:rFonts w:ascii="Arial" w:hAnsi="Arial" w:cs="Arial"/>
                <w:color w:val="330066"/>
                <w:sz w:val="20"/>
                <w:szCs w:val="20"/>
              </w:rPr>
              <w:br w:type="textWrapping" w:clear="all"/>
              <w:t xml:space="preserve">  </w:t>
            </w:r>
            <w:r w:rsidRPr="00C45BF5">
              <w:rPr>
                <w:rFonts w:ascii="Arial" w:hAnsi="Arial" w:cs="Arial"/>
                <w:color w:val="330066"/>
                <w:sz w:val="20"/>
                <w:szCs w:val="20"/>
              </w:rPr>
              <w:br w:type="textWrapping" w:clear="all"/>
              <w:t xml:space="preserve">Первый вариант оптимизации дал результат: продолжительность работ составляет 119 дней, вероятность – 0,612. Второй вариант сократил  критический путь до 83 дней, а вероятность составила 1,000. Следовательно, при необходимости все работы могут быть выполнены в течении 83 дней и завершены к 22.04.2002. Однако, согласно рекомендациям из опыта сетевого планирования и управления наиболее рациональным считается интервал значений вероятностей завершения работ в срок 0,350 &lt; </w:t>
            </w:r>
            <w:r w:rsidRPr="00C45BF5">
              <w:rPr>
                <w:rFonts w:ascii="Arial" w:hAnsi="Arial" w:cs="Arial"/>
                <w:b/>
                <w:bCs/>
                <w:color w:val="330066"/>
                <w:sz w:val="20"/>
                <w:szCs w:val="20"/>
              </w:rPr>
              <w:t>Р</w:t>
            </w:r>
            <w:r w:rsidRPr="00C45BF5">
              <w:rPr>
                <w:rFonts w:ascii="Arial" w:hAnsi="Arial" w:cs="Arial"/>
                <w:color w:val="330066"/>
                <w:sz w:val="20"/>
                <w:szCs w:val="20"/>
              </w:rPr>
              <w:t xml:space="preserve"> &lt;0,650. При </w:t>
            </w:r>
            <w:r w:rsidRPr="00C45BF5">
              <w:rPr>
                <w:rFonts w:ascii="Arial" w:hAnsi="Arial" w:cs="Arial"/>
                <w:b/>
                <w:bCs/>
                <w:color w:val="330066"/>
                <w:sz w:val="20"/>
                <w:szCs w:val="20"/>
              </w:rPr>
              <w:t>Р</w:t>
            </w:r>
            <w:r w:rsidRPr="00C45BF5">
              <w:rPr>
                <w:rFonts w:ascii="Arial" w:hAnsi="Arial" w:cs="Arial"/>
                <w:color w:val="330066"/>
                <w:sz w:val="20"/>
                <w:szCs w:val="20"/>
              </w:rPr>
              <w:t xml:space="preserve"> &gt; 0,650 комплекс работ будет выполнен в запланированный срок, но при этом в план заложено избыточное количество ресурсов.</w:t>
            </w:r>
          </w:p>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Таким образом, окончательное решение согласно представленным расчетам: длительность разработки – 119 рабочих дней. Новый сетевой график представлен на «Рис.2».</w:t>
            </w:r>
          </w:p>
          <w:p w:rsidR="00C45BF5" w:rsidRDefault="000209AB" w:rsidP="00C45BF5">
            <w:pPr>
              <w:spacing w:before="100" w:beforeAutospacing="1" w:after="100" w:afterAutospacing="1" w:line="300" w:lineRule="auto"/>
              <w:jc w:val="center"/>
              <w:rPr>
                <w:rFonts w:ascii="Arial" w:hAnsi="Arial" w:cs="Arial"/>
                <w:color w:val="330066"/>
                <w:sz w:val="20"/>
                <w:szCs w:val="20"/>
              </w:rPr>
            </w:pPr>
            <w:r>
              <w:rPr>
                <w:rFonts w:ascii="Arial" w:hAnsi="Arial" w:cs="Arial"/>
                <w:color w:val="330066"/>
                <w:sz w:val="20"/>
                <w:szCs w:val="20"/>
              </w:rPr>
              <w:pict>
                <v:shape id="_x0000_i1032" type="#_x0000_t75" style="width:434.25pt;height:150.75pt">
                  <v:imagedata r:id="rId12" o:title=""/>
                </v:shape>
              </w:pict>
            </w:r>
            <w:r w:rsidR="00C45BF5" w:rsidRPr="00C45BF5">
              <w:rPr>
                <w:rFonts w:ascii="Arial" w:hAnsi="Arial" w:cs="Arial"/>
                <w:color w:val="330066"/>
                <w:sz w:val="20"/>
                <w:szCs w:val="20"/>
              </w:rPr>
              <w:br w:type="textWrapping" w:clear="all"/>
            </w:r>
            <w:r w:rsidR="00647916">
              <w:rPr>
                <w:rFonts w:ascii="Arial" w:hAnsi="Arial" w:cs="Arial"/>
                <w:color w:val="330066"/>
                <w:sz w:val="20"/>
                <w:szCs w:val="20"/>
              </w:rPr>
              <w:t>«Рис.</w:t>
            </w:r>
            <w:r w:rsidR="00C45BF5" w:rsidRPr="00C45BF5">
              <w:rPr>
                <w:rFonts w:ascii="Arial" w:hAnsi="Arial" w:cs="Arial"/>
                <w:color w:val="330066"/>
                <w:sz w:val="20"/>
                <w:szCs w:val="20"/>
              </w:rPr>
              <w:t>2. Сетевой график работ после оптимизации».</w:t>
            </w:r>
          </w:p>
          <w:p w:rsidR="00FF415F" w:rsidRPr="00C45BF5" w:rsidRDefault="00FF415F" w:rsidP="00C45BF5">
            <w:pPr>
              <w:spacing w:before="100" w:beforeAutospacing="1" w:after="100" w:afterAutospacing="1" w:line="300" w:lineRule="auto"/>
              <w:jc w:val="center"/>
              <w:rPr>
                <w:rFonts w:ascii="Arial" w:hAnsi="Arial" w:cs="Arial"/>
                <w:color w:val="330066"/>
              </w:rPr>
            </w:pPr>
          </w:p>
          <w:p w:rsidR="00C45BF5" w:rsidRDefault="00C45BF5" w:rsidP="00C45BF5">
            <w:pPr>
              <w:spacing w:before="100" w:beforeAutospacing="1" w:after="100" w:afterAutospacing="1" w:line="300" w:lineRule="auto"/>
              <w:jc w:val="both"/>
              <w:rPr>
                <w:rFonts w:ascii="Arial" w:hAnsi="Arial" w:cs="Arial"/>
                <w:color w:val="330066"/>
                <w:sz w:val="20"/>
                <w:szCs w:val="20"/>
              </w:rPr>
            </w:pPr>
            <w:r w:rsidRPr="00C45BF5">
              <w:rPr>
                <w:rFonts w:ascii="Arial" w:hAnsi="Arial" w:cs="Arial"/>
                <w:color w:val="330066"/>
                <w:sz w:val="20"/>
                <w:szCs w:val="20"/>
              </w:rPr>
              <w:t xml:space="preserve">На основе полученных результатов был составлен календарный план хода разработки и внедрения системы, </w:t>
            </w:r>
            <w:r w:rsidR="00647916">
              <w:rPr>
                <w:rFonts w:ascii="Arial" w:hAnsi="Arial" w:cs="Arial"/>
                <w:color w:val="330066"/>
                <w:sz w:val="20"/>
                <w:szCs w:val="20"/>
              </w:rPr>
              <w:t xml:space="preserve">который представлен в «Таблице </w:t>
            </w:r>
            <w:r w:rsidRPr="00C45BF5">
              <w:rPr>
                <w:rFonts w:ascii="Arial" w:hAnsi="Arial" w:cs="Arial"/>
                <w:color w:val="330066"/>
                <w:sz w:val="20"/>
                <w:szCs w:val="20"/>
              </w:rPr>
              <w:t>8».</w:t>
            </w:r>
          </w:p>
          <w:p w:rsidR="00FF415F" w:rsidRPr="00C45BF5" w:rsidRDefault="00FF415F" w:rsidP="00C45BF5">
            <w:pPr>
              <w:spacing w:before="100" w:beforeAutospacing="1" w:after="100" w:afterAutospacing="1" w:line="300" w:lineRule="auto"/>
              <w:jc w:val="both"/>
              <w:rPr>
                <w:color w:val="330066"/>
              </w:rPr>
            </w:pPr>
          </w:p>
          <w:p w:rsidR="00C45BF5" w:rsidRPr="00C45BF5" w:rsidRDefault="00647916" w:rsidP="00C45BF5">
            <w:pPr>
              <w:spacing w:before="100" w:beforeAutospacing="1" w:after="100" w:afterAutospacing="1" w:line="300" w:lineRule="auto"/>
              <w:jc w:val="center"/>
              <w:rPr>
                <w:color w:val="330066"/>
              </w:rPr>
            </w:pPr>
            <w:r>
              <w:rPr>
                <w:rFonts w:ascii="Arial" w:hAnsi="Arial" w:cs="Arial"/>
                <w:color w:val="330066"/>
                <w:sz w:val="20"/>
                <w:szCs w:val="20"/>
              </w:rPr>
              <w:t xml:space="preserve">Таблица </w:t>
            </w:r>
            <w:r w:rsidR="00C45BF5" w:rsidRPr="00C45BF5">
              <w:rPr>
                <w:rFonts w:ascii="Arial" w:hAnsi="Arial" w:cs="Arial"/>
                <w:color w:val="330066"/>
                <w:sz w:val="20"/>
                <w:szCs w:val="20"/>
              </w:rPr>
              <w:t>8 Календарный план разработки и внедрения системы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15"/>
              <w:gridCol w:w="315"/>
              <w:gridCol w:w="315"/>
              <w:gridCol w:w="5670"/>
              <w:gridCol w:w="1425"/>
              <w:gridCol w:w="1425"/>
            </w:tblGrid>
            <w:tr w:rsidR="00C45BF5" w:rsidRPr="00C45BF5">
              <w:trPr>
                <w:tblCellSpacing w:w="0" w:type="dxa"/>
                <w:jc w:val="center"/>
              </w:trPr>
              <w:tc>
                <w:tcPr>
                  <w:tcW w:w="945" w:type="dxa"/>
                  <w:gridSpan w:val="3"/>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b/>
                      <w:bCs/>
                      <w:snapToGrid w:val="0"/>
                      <w:color w:val="330066"/>
                      <w:sz w:val="20"/>
                      <w:szCs w:val="20"/>
                    </w:rPr>
                    <w:t>Код</w:t>
                  </w:r>
                </w:p>
              </w:tc>
              <w:tc>
                <w:tcPr>
                  <w:tcW w:w="56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b/>
                      <w:bCs/>
                      <w:snapToGrid w:val="0"/>
                      <w:color w:val="330066"/>
                      <w:sz w:val="20"/>
                      <w:szCs w:val="20"/>
                    </w:rPr>
                    <w:t>Наименование работы</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b/>
                      <w:bCs/>
                      <w:snapToGrid w:val="0"/>
                      <w:color w:val="330066"/>
                      <w:sz w:val="20"/>
                      <w:szCs w:val="20"/>
                    </w:rPr>
                    <w:t>Начало</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b/>
                      <w:bCs/>
                      <w:snapToGrid w:val="0"/>
                      <w:color w:val="330066"/>
                      <w:sz w:val="20"/>
                      <w:szCs w:val="20"/>
                    </w:rPr>
                    <w:t>Окончание</w:t>
                  </w:r>
                </w:p>
              </w:tc>
            </w:tr>
            <w:tr w:rsidR="00C45BF5" w:rsidRPr="00C45BF5">
              <w:trPr>
                <w:tblCellSpacing w:w="0" w:type="dxa"/>
                <w:jc w:val="center"/>
              </w:trPr>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0</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1</w:t>
                  </w:r>
                </w:p>
              </w:tc>
              <w:tc>
                <w:tcPr>
                  <w:tcW w:w="56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Анализ проблемной области, ознакомление с прототипами, оценка целесообразности создания системы</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29 янв 02</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22 фев 02</w:t>
                  </w:r>
                </w:p>
              </w:tc>
            </w:tr>
            <w:tr w:rsidR="00C45BF5" w:rsidRPr="00C45BF5">
              <w:trPr>
                <w:tblCellSpacing w:w="0" w:type="dxa"/>
                <w:jc w:val="center"/>
              </w:trPr>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1</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2</w:t>
                  </w:r>
                </w:p>
              </w:tc>
              <w:tc>
                <w:tcPr>
                  <w:tcW w:w="56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Формулирование проблемы, определение целей моделирования</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22 фев 02</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01 мар 02</w:t>
                  </w:r>
                </w:p>
              </w:tc>
            </w:tr>
            <w:tr w:rsidR="00C45BF5" w:rsidRPr="00C45BF5">
              <w:trPr>
                <w:tblCellSpacing w:w="0" w:type="dxa"/>
                <w:jc w:val="center"/>
              </w:trPr>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1</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10</w:t>
                  </w:r>
                </w:p>
              </w:tc>
              <w:tc>
                <w:tcPr>
                  <w:tcW w:w="56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Экономическое обоснование разработки и внедрения системы</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22 фев 02</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12 мар 02</w:t>
                  </w:r>
                </w:p>
              </w:tc>
            </w:tr>
            <w:tr w:rsidR="00C45BF5" w:rsidRPr="00C45BF5">
              <w:trPr>
                <w:tblCellSpacing w:w="0" w:type="dxa"/>
                <w:jc w:val="center"/>
              </w:trPr>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2</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3</w:t>
                  </w:r>
                </w:p>
              </w:tc>
              <w:tc>
                <w:tcPr>
                  <w:tcW w:w="56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Концептуальное описание системы, разработка концептуальной модели</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01 мар 02</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16 мар 02</w:t>
                  </w:r>
                </w:p>
              </w:tc>
            </w:tr>
            <w:tr w:rsidR="00C45BF5" w:rsidRPr="00C45BF5">
              <w:trPr>
                <w:tblCellSpacing w:w="0" w:type="dxa"/>
                <w:jc w:val="center"/>
              </w:trPr>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3</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4</w:t>
                  </w:r>
                </w:p>
              </w:tc>
              <w:tc>
                <w:tcPr>
                  <w:tcW w:w="56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Формализованное описание</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16 мар 02</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02 апр 02</w:t>
                  </w:r>
                </w:p>
              </w:tc>
            </w:tr>
            <w:tr w:rsidR="00C45BF5" w:rsidRPr="00C45BF5">
              <w:trPr>
                <w:tblCellSpacing w:w="0" w:type="dxa"/>
                <w:jc w:val="center"/>
              </w:trPr>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3</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5</w:t>
                  </w:r>
                </w:p>
              </w:tc>
              <w:tc>
                <w:tcPr>
                  <w:tcW w:w="56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Сбор и анализ исходных данных</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16 мар 02</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30 мар 02</w:t>
                  </w:r>
                </w:p>
              </w:tc>
            </w:tr>
            <w:tr w:rsidR="00C45BF5" w:rsidRPr="00C45BF5">
              <w:trPr>
                <w:tblCellSpacing w:w="0" w:type="dxa"/>
                <w:jc w:val="center"/>
              </w:trPr>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4</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6</w:t>
                  </w:r>
                </w:p>
              </w:tc>
              <w:tc>
                <w:tcPr>
                  <w:tcW w:w="56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Разработка (программирование) имитационной модели</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02 апр 02</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14 апр 02</w:t>
                  </w:r>
                </w:p>
              </w:tc>
            </w:tr>
            <w:tr w:rsidR="00C45BF5" w:rsidRPr="00C45BF5">
              <w:trPr>
                <w:tblCellSpacing w:w="0" w:type="dxa"/>
                <w:jc w:val="center"/>
              </w:trPr>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4</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7</w:t>
                  </w:r>
                </w:p>
              </w:tc>
              <w:tc>
                <w:tcPr>
                  <w:tcW w:w="56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Определение критериев эффективности и управляющих параметров</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02 апр 02</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14 апр 02</w:t>
                  </w:r>
                </w:p>
              </w:tc>
            </w:tr>
            <w:tr w:rsidR="00C45BF5" w:rsidRPr="00C45BF5">
              <w:trPr>
                <w:tblCellSpacing w:w="0" w:type="dxa"/>
                <w:jc w:val="center"/>
              </w:trPr>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5</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6</w:t>
                  </w:r>
                </w:p>
              </w:tc>
              <w:tc>
                <w:tcPr>
                  <w:tcW w:w="56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Параметризация компонентов модели</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30 мар 02</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14 апр 02</w:t>
                  </w:r>
                </w:p>
              </w:tc>
            </w:tr>
            <w:tr w:rsidR="00C45BF5" w:rsidRPr="00C45BF5">
              <w:trPr>
                <w:tblCellSpacing w:w="0" w:type="dxa"/>
                <w:jc w:val="center"/>
              </w:trPr>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5</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7</w:t>
                  </w:r>
                </w:p>
              </w:tc>
              <w:tc>
                <w:tcPr>
                  <w:tcW w:w="56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Планирование направленного вычислительного эксперимента</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30 мар 02</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14 апр 02</w:t>
                  </w:r>
                </w:p>
              </w:tc>
            </w:tr>
            <w:tr w:rsidR="00C45BF5" w:rsidRPr="00C45BF5">
              <w:trPr>
                <w:tblCellSpacing w:w="0" w:type="dxa"/>
                <w:jc w:val="center"/>
              </w:trPr>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6</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7</w:t>
                  </w:r>
                </w:p>
              </w:tc>
              <w:tc>
                <w:tcPr>
                  <w:tcW w:w="56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Оценка адекватности и верификация имитационной модели</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14 апр 02</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26 апр 02</w:t>
                  </w:r>
                </w:p>
              </w:tc>
            </w:tr>
            <w:tr w:rsidR="00C45BF5" w:rsidRPr="00C45BF5">
              <w:trPr>
                <w:tblCellSpacing w:w="0" w:type="dxa"/>
                <w:jc w:val="center"/>
              </w:trPr>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7</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8</w:t>
                  </w:r>
                </w:p>
              </w:tc>
              <w:tc>
                <w:tcPr>
                  <w:tcW w:w="56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Проведение исследования на имитационной модели</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26 апр 02</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07 май 02</w:t>
                  </w:r>
                </w:p>
              </w:tc>
            </w:tr>
            <w:tr w:rsidR="00C45BF5" w:rsidRPr="00C45BF5">
              <w:trPr>
                <w:tblCellSpacing w:w="0" w:type="dxa"/>
                <w:jc w:val="center"/>
              </w:trPr>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8</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9</w:t>
                  </w:r>
                </w:p>
              </w:tc>
              <w:tc>
                <w:tcPr>
                  <w:tcW w:w="56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Анализ и интерпретация результатов моделирования</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07 май 02</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16 май 02</w:t>
                  </w:r>
                </w:p>
              </w:tc>
            </w:tr>
            <w:tr w:rsidR="00C45BF5" w:rsidRPr="00C45BF5">
              <w:trPr>
                <w:tblCellSpacing w:w="0" w:type="dxa"/>
                <w:jc w:val="center"/>
              </w:trPr>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9</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10</w:t>
                  </w:r>
                </w:p>
              </w:tc>
              <w:tc>
                <w:tcPr>
                  <w:tcW w:w="56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Документирование проекта</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16 май 02</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22 май 02</w:t>
                  </w:r>
                </w:p>
              </w:tc>
            </w:tr>
            <w:tr w:rsidR="00C45BF5" w:rsidRPr="00C45BF5">
              <w:trPr>
                <w:tblCellSpacing w:w="0" w:type="dxa"/>
                <w:jc w:val="center"/>
              </w:trPr>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10</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w:t>
                  </w:r>
                </w:p>
              </w:tc>
              <w:tc>
                <w:tcPr>
                  <w:tcW w:w="3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11</w:t>
                  </w:r>
                </w:p>
              </w:tc>
              <w:tc>
                <w:tcPr>
                  <w:tcW w:w="56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Внедрение системы</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22 май 02</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28 май 02</w:t>
                  </w:r>
                </w:p>
              </w:tc>
            </w:tr>
          </w:tbl>
          <w:p w:rsidR="00C45BF5" w:rsidRPr="00C45BF5" w:rsidRDefault="00C45BF5" w:rsidP="00C45BF5">
            <w:pPr>
              <w:spacing w:before="100" w:beforeAutospacing="1" w:after="100" w:afterAutospacing="1" w:line="300" w:lineRule="auto"/>
              <w:outlineLvl w:val="3"/>
              <w:rPr>
                <w:b/>
                <w:bCs/>
                <w:color w:val="330066"/>
              </w:rPr>
            </w:pPr>
            <w:r w:rsidRPr="00C45BF5">
              <w:rPr>
                <w:rFonts w:ascii="Arial" w:hAnsi="Arial" w:cs="Arial"/>
                <w:b/>
                <w:bCs/>
                <w:i/>
                <w:iCs/>
                <w:color w:val="330066"/>
                <w:u w:val="single"/>
              </w:rPr>
              <w:br w:type="page"/>
            </w:r>
            <w:r w:rsidRPr="00C45BF5">
              <w:rPr>
                <w:rFonts w:ascii="Arial" w:hAnsi="Arial" w:cs="Arial"/>
                <w:b/>
                <w:bCs/>
                <w:color w:val="330066"/>
                <w:sz w:val="20"/>
                <w:szCs w:val="20"/>
              </w:rPr>
              <w:t>Расчет стоимости системы</w:t>
            </w:r>
          </w:p>
          <w:p w:rsidR="00C45BF5" w:rsidRDefault="00647916" w:rsidP="00C45BF5">
            <w:pPr>
              <w:spacing w:before="100" w:beforeAutospacing="1" w:after="100" w:afterAutospacing="1" w:line="300" w:lineRule="auto"/>
              <w:jc w:val="both"/>
              <w:rPr>
                <w:rFonts w:ascii="Arial" w:hAnsi="Arial" w:cs="Arial"/>
                <w:color w:val="330066"/>
                <w:sz w:val="20"/>
                <w:szCs w:val="20"/>
              </w:rPr>
            </w:pPr>
            <w:r>
              <w:rPr>
                <w:rFonts w:ascii="Arial" w:hAnsi="Arial" w:cs="Arial"/>
                <w:color w:val="330066"/>
                <w:sz w:val="20"/>
                <w:szCs w:val="20"/>
              </w:rPr>
              <w:t xml:space="preserve">В «Таблице </w:t>
            </w:r>
            <w:r w:rsidR="00C45BF5" w:rsidRPr="00C45BF5">
              <w:rPr>
                <w:rFonts w:ascii="Arial" w:hAnsi="Arial" w:cs="Arial"/>
                <w:color w:val="330066"/>
                <w:sz w:val="20"/>
                <w:szCs w:val="20"/>
              </w:rPr>
              <w:t xml:space="preserve">9» представлены результаты расчета затрат на разработку и внедрение системы. </w:t>
            </w:r>
          </w:p>
          <w:p w:rsidR="00FF12CD" w:rsidRPr="00C45BF5" w:rsidRDefault="00FF12CD" w:rsidP="00C45BF5">
            <w:pPr>
              <w:spacing w:before="100" w:beforeAutospacing="1" w:after="100" w:afterAutospacing="1" w:line="300" w:lineRule="auto"/>
              <w:jc w:val="both"/>
              <w:rPr>
                <w:color w:val="330066"/>
              </w:rPr>
            </w:pPr>
          </w:p>
          <w:p w:rsidR="00C45BF5" w:rsidRPr="00C45BF5" w:rsidRDefault="00647916" w:rsidP="00C45BF5">
            <w:pPr>
              <w:spacing w:before="100" w:beforeAutospacing="1" w:after="100" w:afterAutospacing="1" w:line="300" w:lineRule="auto"/>
              <w:rPr>
                <w:color w:val="330066"/>
              </w:rPr>
            </w:pPr>
            <w:r>
              <w:rPr>
                <w:rFonts w:ascii="Arial" w:hAnsi="Arial" w:cs="Arial"/>
                <w:color w:val="330066"/>
                <w:sz w:val="20"/>
                <w:szCs w:val="20"/>
              </w:rPr>
              <w:t xml:space="preserve">Таблица </w:t>
            </w:r>
            <w:r w:rsidR="00C45BF5" w:rsidRPr="00C45BF5">
              <w:rPr>
                <w:rFonts w:ascii="Arial" w:hAnsi="Arial" w:cs="Arial"/>
                <w:color w:val="330066"/>
                <w:sz w:val="20"/>
                <w:szCs w:val="20"/>
              </w:rPr>
              <w:t>9. Калькуляция затрат на разработку и внедрение системы</w:t>
            </w:r>
          </w:p>
          <w:tbl>
            <w:tblPr>
              <w:tblW w:w="96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8"/>
              <w:gridCol w:w="3388"/>
              <w:gridCol w:w="1139"/>
              <w:gridCol w:w="1137"/>
              <w:gridCol w:w="1137"/>
              <w:gridCol w:w="1137"/>
              <w:gridCol w:w="1139"/>
            </w:tblGrid>
            <w:tr w:rsidR="00C45BF5" w:rsidRPr="00C45BF5">
              <w:trPr>
                <w:tblCellSpacing w:w="0" w:type="dxa"/>
                <w:jc w:val="center"/>
              </w:trPr>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b/>
                      <w:bCs/>
                      <w:snapToGrid w:val="0"/>
                      <w:color w:val="330066"/>
                      <w:sz w:val="20"/>
                      <w:szCs w:val="20"/>
                    </w:rPr>
                    <w:t>№</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b/>
                      <w:bCs/>
                      <w:snapToGrid w:val="0"/>
                      <w:color w:val="330066"/>
                      <w:sz w:val="20"/>
                      <w:szCs w:val="20"/>
                    </w:rPr>
                    <w:t>Наименование статьи</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b/>
                      <w:bCs/>
                      <w:snapToGrid w:val="0"/>
                      <w:color w:val="330066"/>
                      <w:sz w:val="20"/>
                      <w:szCs w:val="20"/>
                    </w:rPr>
                    <w:t>Февраль 2002 года (руб.)</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b/>
                      <w:bCs/>
                      <w:snapToGrid w:val="0"/>
                      <w:color w:val="330066"/>
                      <w:sz w:val="20"/>
                      <w:szCs w:val="20"/>
                    </w:rPr>
                    <w:t>Март 2002 года (руб.)</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b/>
                      <w:bCs/>
                      <w:snapToGrid w:val="0"/>
                      <w:color w:val="330066"/>
                      <w:sz w:val="20"/>
                      <w:szCs w:val="20"/>
                    </w:rPr>
                    <w:t>Апрель 2002 года (руб.)</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b/>
                      <w:bCs/>
                      <w:snapToGrid w:val="0"/>
                      <w:color w:val="330066"/>
                      <w:sz w:val="20"/>
                      <w:szCs w:val="20"/>
                    </w:rPr>
                    <w:t>Май 2002 года (руб.)</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b/>
                      <w:bCs/>
                      <w:snapToGrid w:val="0"/>
                      <w:color w:val="330066"/>
                      <w:sz w:val="20"/>
                      <w:szCs w:val="20"/>
                    </w:rPr>
                    <w:t>Общая сумма (руб.)</w:t>
                  </w:r>
                </w:p>
              </w:tc>
            </w:tr>
            <w:tr w:rsidR="00C45BF5" w:rsidRPr="00C45BF5">
              <w:trPr>
                <w:tblCellSpacing w:w="0" w:type="dxa"/>
                <w:jc w:val="center"/>
              </w:trPr>
              <w:tc>
                <w:tcPr>
                  <w:tcW w:w="9645" w:type="dxa"/>
                  <w:gridSpan w:val="7"/>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b/>
                      <w:bCs/>
                      <w:snapToGrid w:val="0"/>
                      <w:color w:val="330066"/>
                      <w:sz w:val="20"/>
                      <w:szCs w:val="20"/>
                    </w:rPr>
                    <w:t>Капитальные вложения</w:t>
                  </w:r>
                </w:p>
              </w:tc>
            </w:tr>
            <w:tr w:rsidR="00C45BF5" w:rsidRPr="00C45BF5">
              <w:trPr>
                <w:tblCellSpacing w:w="0" w:type="dxa"/>
                <w:jc w:val="center"/>
              </w:trPr>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b/>
                      <w:bCs/>
                      <w:snapToGrid w:val="0"/>
                      <w:color w:val="330066"/>
                      <w:sz w:val="20"/>
                      <w:szCs w:val="20"/>
                    </w:rPr>
                    <w:t>1</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Стоимость специального оборудования</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2"/>
                      <w:szCs w:val="22"/>
                    </w:rPr>
                    <w:t>175000,00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rPr>
                      <w:color w:val="330066"/>
                    </w:rPr>
                  </w:pPr>
                  <w:r w:rsidRPr="00C45BF5">
                    <w:rPr>
                      <w:color w:val="330066"/>
                    </w:rP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rPr>
                      <w:color w:val="330066"/>
                    </w:rPr>
                  </w:pPr>
                  <w:r w:rsidRPr="00C45BF5">
                    <w:rPr>
                      <w:color w:val="330066"/>
                    </w:rP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rPr>
                      <w:color w:val="330066"/>
                    </w:rPr>
                  </w:pPr>
                  <w:r w:rsidRPr="00C45BF5">
                    <w:rPr>
                      <w:color w:val="330066"/>
                    </w:rP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2"/>
                      <w:szCs w:val="22"/>
                    </w:rPr>
                    <w:t>175000,00</w:t>
                  </w:r>
                </w:p>
              </w:tc>
            </w:tr>
            <w:tr w:rsidR="00C45BF5" w:rsidRPr="00C45BF5">
              <w:trPr>
                <w:tblCellSpacing w:w="0" w:type="dxa"/>
                <w:jc w:val="center"/>
              </w:trPr>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b/>
                      <w:bCs/>
                      <w:snapToGrid w:val="0"/>
                      <w:color w:val="330066"/>
                      <w:sz w:val="20"/>
                      <w:szCs w:val="20"/>
                    </w:rPr>
                    <w:t>2</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Программное обеспечение</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73000,00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rPr>
                      <w:color w:val="330066"/>
                    </w:rPr>
                  </w:pPr>
                  <w:r w:rsidRPr="00C45BF5">
                    <w:rPr>
                      <w:color w:val="330066"/>
                    </w:rP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rPr>
                      <w:color w:val="330066"/>
                    </w:rPr>
                  </w:pPr>
                  <w:r w:rsidRPr="00C45BF5">
                    <w:rPr>
                      <w:color w:val="330066"/>
                    </w:rP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rPr>
                      <w:color w:val="330066"/>
                    </w:rPr>
                  </w:pPr>
                  <w:r w:rsidRPr="00C45BF5">
                    <w:rPr>
                      <w:color w:val="330066"/>
                    </w:rP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73000,00</w:t>
                  </w:r>
                </w:p>
              </w:tc>
            </w:tr>
            <w:tr w:rsidR="00C45BF5" w:rsidRPr="00C45BF5">
              <w:trPr>
                <w:tblCellSpacing w:w="0" w:type="dxa"/>
                <w:jc w:val="center"/>
              </w:trPr>
              <w:tc>
                <w:tcPr>
                  <w:tcW w:w="9645" w:type="dxa"/>
                  <w:gridSpan w:val="7"/>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b/>
                      <w:bCs/>
                      <w:snapToGrid w:val="0"/>
                      <w:color w:val="330066"/>
                      <w:sz w:val="20"/>
                      <w:szCs w:val="20"/>
                    </w:rPr>
                    <w:t>Текущие затраты</w:t>
                  </w:r>
                </w:p>
              </w:tc>
            </w:tr>
            <w:tr w:rsidR="00C45BF5" w:rsidRPr="00C45BF5">
              <w:trPr>
                <w:tblCellSpacing w:w="0" w:type="dxa"/>
                <w:jc w:val="center"/>
              </w:trPr>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b/>
                      <w:bCs/>
                      <w:snapToGrid w:val="0"/>
                      <w:color w:val="330066"/>
                      <w:sz w:val="20"/>
                      <w:szCs w:val="20"/>
                    </w:rPr>
                    <w:t>3</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Материальные затраты</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23500,00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18500,00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13000,00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18500,00</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bottom"/>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color w:val="330066"/>
                      <w:sz w:val="20"/>
                      <w:szCs w:val="20"/>
                    </w:rPr>
                    <w:t>73500,00</w:t>
                  </w:r>
                </w:p>
              </w:tc>
            </w:tr>
            <w:tr w:rsidR="00C45BF5" w:rsidRPr="00C45BF5">
              <w:trPr>
                <w:tblCellSpacing w:w="0" w:type="dxa"/>
                <w:jc w:val="center"/>
              </w:trPr>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b/>
                      <w:bCs/>
                      <w:snapToGrid w:val="0"/>
                      <w:color w:val="330066"/>
                      <w:sz w:val="20"/>
                      <w:szCs w:val="20"/>
                    </w:rPr>
                    <w:t>4</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Покупные комплектующие</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14000,00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5200,00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3100,00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6000,00</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bottom"/>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color w:val="330066"/>
                      <w:sz w:val="20"/>
                      <w:szCs w:val="20"/>
                    </w:rPr>
                    <w:t>28300,00</w:t>
                  </w:r>
                </w:p>
              </w:tc>
            </w:tr>
            <w:tr w:rsidR="00C45BF5" w:rsidRPr="00C45BF5">
              <w:trPr>
                <w:tblCellSpacing w:w="0" w:type="dxa"/>
                <w:jc w:val="center"/>
              </w:trPr>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b/>
                      <w:bCs/>
                      <w:snapToGrid w:val="0"/>
                      <w:color w:val="330066"/>
                      <w:sz w:val="20"/>
                      <w:szCs w:val="20"/>
                    </w:rPr>
                    <w:t>5</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Расходы на оплату труда</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85000,00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85000,00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85000,00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85000,00</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bottom"/>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color w:val="330066"/>
                      <w:sz w:val="20"/>
                      <w:szCs w:val="20"/>
                    </w:rPr>
                    <w:t>340000,00</w:t>
                  </w:r>
                </w:p>
              </w:tc>
            </w:tr>
            <w:tr w:rsidR="00C45BF5" w:rsidRPr="00C45BF5">
              <w:trPr>
                <w:tblCellSpacing w:w="0" w:type="dxa"/>
                <w:jc w:val="center"/>
              </w:trPr>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b/>
                      <w:bCs/>
                      <w:snapToGrid w:val="0"/>
                      <w:color w:val="330066"/>
                      <w:sz w:val="20"/>
                      <w:szCs w:val="20"/>
                    </w:rPr>
                    <w:t>6</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Отчисления во ВБФ</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32500,00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32500,00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32500,00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32500,00</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bottom"/>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color w:val="330066"/>
                      <w:sz w:val="20"/>
                      <w:szCs w:val="20"/>
                    </w:rPr>
                    <w:t>130000,00</w:t>
                  </w:r>
                </w:p>
              </w:tc>
            </w:tr>
            <w:tr w:rsidR="00C45BF5" w:rsidRPr="00C45BF5">
              <w:trPr>
                <w:tblCellSpacing w:w="0" w:type="dxa"/>
                <w:jc w:val="center"/>
              </w:trPr>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b/>
                      <w:bCs/>
                      <w:snapToGrid w:val="0"/>
                      <w:color w:val="330066"/>
                      <w:sz w:val="20"/>
                      <w:szCs w:val="20"/>
                    </w:rPr>
                    <w:t>7</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Канцелярские расходы</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6200,00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6200,00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6200,00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6200,00</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bottom"/>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color w:val="330066"/>
                      <w:sz w:val="20"/>
                      <w:szCs w:val="20"/>
                    </w:rPr>
                    <w:t>24800,00</w:t>
                  </w:r>
                </w:p>
              </w:tc>
            </w:tr>
            <w:tr w:rsidR="00C45BF5" w:rsidRPr="00C45BF5">
              <w:trPr>
                <w:tblCellSpacing w:w="0" w:type="dxa"/>
                <w:jc w:val="center"/>
              </w:trPr>
              <w:tc>
                <w:tcPr>
                  <w:tcW w:w="57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b/>
                      <w:bCs/>
                      <w:snapToGrid w:val="0"/>
                      <w:color w:val="330066"/>
                      <w:sz w:val="20"/>
                      <w:szCs w:val="20"/>
                    </w:rPr>
                    <w:t>8</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Прочие прямые расходы</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24620,00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25240,00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26800,00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15620,00</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bottom"/>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color w:val="330066"/>
                      <w:sz w:val="20"/>
                      <w:szCs w:val="20"/>
                    </w:rPr>
                    <w:t>92280,00</w:t>
                  </w:r>
                </w:p>
              </w:tc>
            </w:tr>
            <w:tr w:rsidR="00C45BF5" w:rsidRPr="00C45BF5">
              <w:trPr>
                <w:tblCellSpacing w:w="0" w:type="dxa"/>
                <w:jc w:val="center"/>
              </w:trPr>
              <w:tc>
                <w:tcPr>
                  <w:tcW w:w="8505" w:type="dxa"/>
                  <w:gridSpan w:val="6"/>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b/>
                      <w:bCs/>
                      <w:snapToGrid w:val="0"/>
                      <w:color w:val="330066"/>
                      <w:sz w:val="20"/>
                      <w:szCs w:val="20"/>
                    </w:rPr>
                    <w:t>Итого:</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b/>
                      <w:bCs/>
                      <w:snapToGrid w:val="0"/>
                      <w:color w:val="330066"/>
                      <w:sz w:val="22"/>
                      <w:szCs w:val="22"/>
                    </w:rPr>
                    <w:t>936880,00</w:t>
                  </w:r>
                </w:p>
              </w:tc>
            </w:tr>
          </w:tbl>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В рассматриваемом варианте, согласно сетевому графику, продолжительность всех видов проектных работ составляет 4 месяца. Размер затрат по отдельным статьям дан в ориентации на нынешние рыночные цены (2002 год), уровень оплаты труда и отчислений во внебюджетные фонды от ФОТ.</w:t>
            </w:r>
          </w:p>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xml:space="preserve">Цена системы определена затратным методом и составляет с учетом капитальных затрат на тиражирование </w:t>
            </w:r>
            <w:r w:rsidRPr="00C45BF5">
              <w:rPr>
                <w:rFonts w:ascii="Arial" w:hAnsi="Arial" w:cs="Arial"/>
                <w:b/>
                <w:bCs/>
                <w:snapToGrid w:val="0"/>
                <w:color w:val="330066"/>
                <w:sz w:val="20"/>
                <w:szCs w:val="20"/>
              </w:rPr>
              <w:t xml:space="preserve">1 153 700,00 </w:t>
            </w:r>
            <w:r w:rsidRPr="00C45BF5">
              <w:rPr>
                <w:rFonts w:ascii="Arial" w:hAnsi="Arial" w:cs="Arial"/>
                <w:color w:val="330066"/>
                <w:sz w:val="20"/>
                <w:szCs w:val="20"/>
              </w:rPr>
              <w:t>руб. В связи с этим целесообразно оценить точку безубыточности и экономическую эффективность тиражирования системы.</w:t>
            </w:r>
          </w:p>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xml:space="preserve">Такая цена системы является вполне </w:t>
            </w:r>
            <w:r w:rsidR="002B6964" w:rsidRPr="00C45BF5">
              <w:rPr>
                <w:rFonts w:ascii="Arial" w:hAnsi="Arial" w:cs="Arial"/>
                <w:color w:val="330066"/>
                <w:sz w:val="20"/>
                <w:szCs w:val="20"/>
              </w:rPr>
              <w:t>конкурентоспособной</w:t>
            </w:r>
            <w:r w:rsidRPr="00C45BF5">
              <w:rPr>
                <w:rFonts w:ascii="Arial" w:hAnsi="Arial" w:cs="Arial"/>
                <w:color w:val="330066"/>
                <w:sz w:val="20"/>
                <w:szCs w:val="20"/>
              </w:rPr>
              <w:t xml:space="preserve"> на рынке немногочисленных продуктов данного класса. В частности, например, наиболее близкий конкурент аналитический комплекс «Прогноз» в полной комплектации оценивается разработчиками в 860 000 руб, что естественно не включает в себя стоимость компьютерной техники и базового программного обеспечения (Microsoft Windows, Microsoft Office, Oracle или другую СУБД).</w:t>
            </w:r>
          </w:p>
          <w:p w:rsidR="00C45BF5" w:rsidRPr="00C45BF5" w:rsidRDefault="00C45BF5" w:rsidP="00C45BF5">
            <w:pPr>
              <w:spacing w:before="100" w:beforeAutospacing="1" w:after="100" w:afterAutospacing="1" w:line="300" w:lineRule="auto"/>
              <w:outlineLvl w:val="3"/>
              <w:rPr>
                <w:b/>
                <w:bCs/>
                <w:color w:val="330066"/>
              </w:rPr>
            </w:pPr>
            <w:r w:rsidRPr="00C45BF5">
              <w:rPr>
                <w:rFonts w:ascii="Arial" w:hAnsi="Arial" w:cs="Arial"/>
                <w:b/>
                <w:bCs/>
                <w:color w:val="330066"/>
                <w:sz w:val="20"/>
                <w:szCs w:val="20"/>
              </w:rPr>
              <w:t>Расчет экономической эффективности, связанной с тиражированием</w:t>
            </w:r>
          </w:p>
          <w:p w:rsidR="00C45BF5" w:rsidRDefault="00C45BF5" w:rsidP="00C45BF5">
            <w:pPr>
              <w:spacing w:before="100" w:beforeAutospacing="1" w:after="100" w:afterAutospacing="1" w:line="300" w:lineRule="auto"/>
              <w:jc w:val="both"/>
              <w:rPr>
                <w:rFonts w:ascii="Arial" w:hAnsi="Arial" w:cs="Arial"/>
                <w:color w:val="330066"/>
                <w:sz w:val="20"/>
                <w:szCs w:val="20"/>
              </w:rPr>
            </w:pPr>
            <w:r w:rsidRPr="00C45BF5">
              <w:rPr>
                <w:rFonts w:ascii="Arial" w:hAnsi="Arial" w:cs="Arial"/>
                <w:color w:val="330066"/>
                <w:sz w:val="20"/>
                <w:szCs w:val="20"/>
              </w:rPr>
              <w:t>Тиражирование проводится конкретно под заказ, так как система требует адаптации и настройки на определенные условия и специфику административно-территориальной единицы. Предположительно будем считать, что после окончания разработки системы в каждый последующий месяц будет тиражировано и реализовано п</w:t>
            </w:r>
            <w:r w:rsidR="002B6964">
              <w:rPr>
                <w:rFonts w:ascii="Arial" w:hAnsi="Arial" w:cs="Arial"/>
                <w:color w:val="330066"/>
                <w:sz w:val="20"/>
                <w:szCs w:val="20"/>
              </w:rPr>
              <w:t xml:space="preserve">о единице продукта. В «Таблице </w:t>
            </w:r>
            <w:r w:rsidRPr="00C45BF5">
              <w:rPr>
                <w:rFonts w:ascii="Arial" w:hAnsi="Arial" w:cs="Arial"/>
                <w:color w:val="330066"/>
                <w:sz w:val="20"/>
                <w:szCs w:val="20"/>
              </w:rPr>
              <w:t>10» представлены результаты расчета затрат на тира</w:t>
            </w:r>
            <w:r w:rsidR="002B6964">
              <w:rPr>
                <w:rFonts w:ascii="Arial" w:hAnsi="Arial" w:cs="Arial"/>
                <w:color w:val="330066"/>
                <w:sz w:val="20"/>
                <w:szCs w:val="20"/>
              </w:rPr>
              <w:t xml:space="preserve">жирование системы. В «Таблице </w:t>
            </w:r>
            <w:r w:rsidRPr="00C45BF5">
              <w:rPr>
                <w:rFonts w:ascii="Arial" w:hAnsi="Arial" w:cs="Arial"/>
                <w:color w:val="330066"/>
                <w:sz w:val="20"/>
                <w:szCs w:val="20"/>
              </w:rPr>
              <w:t>11» представлены финансовые результаты разработки системы.</w:t>
            </w:r>
          </w:p>
          <w:p w:rsidR="00FF12CD" w:rsidRPr="00C45BF5" w:rsidRDefault="00FF12CD" w:rsidP="00C45BF5">
            <w:pPr>
              <w:spacing w:before="100" w:beforeAutospacing="1" w:after="100" w:afterAutospacing="1" w:line="300" w:lineRule="auto"/>
              <w:jc w:val="both"/>
              <w:rPr>
                <w:color w:val="330066"/>
              </w:rPr>
            </w:pPr>
          </w:p>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color w:val="330066"/>
                <w:sz w:val="20"/>
                <w:szCs w:val="20"/>
              </w:rPr>
              <w:t>Таблица 10. Калькуляция затрат на тиражирование системы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5"/>
              <w:gridCol w:w="3915"/>
              <w:gridCol w:w="2370"/>
            </w:tblGrid>
            <w:tr w:rsidR="00C45BF5" w:rsidRPr="00C45BF5">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b/>
                      <w:bCs/>
                      <w:snapToGrid w:val="0"/>
                      <w:color w:val="330066"/>
                      <w:sz w:val="20"/>
                      <w:szCs w:val="20"/>
                    </w:rPr>
                    <w:t>№</w:t>
                  </w:r>
                </w:p>
              </w:tc>
              <w:tc>
                <w:tcPr>
                  <w:tcW w:w="39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b/>
                      <w:bCs/>
                      <w:snapToGrid w:val="0"/>
                      <w:color w:val="330066"/>
                      <w:sz w:val="20"/>
                      <w:szCs w:val="20"/>
                    </w:rPr>
                    <w:t>Наименование статьи</w:t>
                  </w:r>
                </w:p>
              </w:tc>
              <w:tc>
                <w:tcPr>
                  <w:tcW w:w="23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b/>
                      <w:bCs/>
                      <w:snapToGrid w:val="0"/>
                      <w:color w:val="330066"/>
                      <w:sz w:val="20"/>
                      <w:szCs w:val="20"/>
                    </w:rPr>
                    <w:t>Сумма (руб.)</w:t>
                  </w:r>
                </w:p>
              </w:tc>
            </w:tr>
            <w:tr w:rsidR="00C45BF5" w:rsidRPr="00C45BF5">
              <w:trPr>
                <w:tblCellSpacing w:w="0" w:type="dxa"/>
                <w:jc w:val="center"/>
              </w:trPr>
              <w:tc>
                <w:tcPr>
                  <w:tcW w:w="4470" w:type="dxa"/>
                  <w:gridSpan w:val="2"/>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b/>
                      <w:bCs/>
                      <w:snapToGrid w:val="0"/>
                      <w:color w:val="330066"/>
                      <w:sz w:val="20"/>
                      <w:szCs w:val="20"/>
                    </w:rPr>
                    <w:t>Капитальные затраты</w:t>
                  </w:r>
                </w:p>
              </w:tc>
              <w:tc>
                <w:tcPr>
                  <w:tcW w:w="23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rPr>
                      <w:color w:val="330066"/>
                    </w:rPr>
                  </w:pPr>
                  <w:r w:rsidRPr="00C45BF5">
                    <w:rPr>
                      <w:color w:val="330066"/>
                    </w:rPr>
                    <w:t xml:space="preserve">  </w:t>
                  </w:r>
                </w:p>
              </w:tc>
            </w:tr>
            <w:tr w:rsidR="00C45BF5" w:rsidRPr="00C45BF5">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1</w:t>
                  </w:r>
                </w:p>
              </w:tc>
              <w:tc>
                <w:tcPr>
                  <w:tcW w:w="39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Стоимость специального оборудования</w:t>
                  </w:r>
                </w:p>
              </w:tc>
              <w:tc>
                <w:tcPr>
                  <w:tcW w:w="23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86000,00</w:t>
                  </w:r>
                </w:p>
              </w:tc>
            </w:tr>
            <w:tr w:rsidR="00C45BF5" w:rsidRPr="00C45BF5">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2</w:t>
                  </w:r>
                </w:p>
              </w:tc>
              <w:tc>
                <w:tcPr>
                  <w:tcW w:w="39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Программное обеспечение</w:t>
                  </w:r>
                </w:p>
              </w:tc>
              <w:tc>
                <w:tcPr>
                  <w:tcW w:w="23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44000,00</w:t>
                  </w:r>
                </w:p>
              </w:tc>
            </w:tr>
            <w:tr w:rsidR="00C45BF5" w:rsidRPr="00C45BF5">
              <w:trPr>
                <w:tblCellSpacing w:w="0" w:type="dxa"/>
                <w:jc w:val="center"/>
              </w:trPr>
              <w:tc>
                <w:tcPr>
                  <w:tcW w:w="4470" w:type="dxa"/>
                  <w:gridSpan w:val="2"/>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b/>
                      <w:bCs/>
                      <w:snapToGrid w:val="0"/>
                      <w:color w:val="330066"/>
                      <w:sz w:val="20"/>
                      <w:szCs w:val="20"/>
                    </w:rPr>
                    <w:t>Итого:</w:t>
                  </w:r>
                </w:p>
              </w:tc>
              <w:tc>
                <w:tcPr>
                  <w:tcW w:w="23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b/>
                      <w:bCs/>
                      <w:snapToGrid w:val="0"/>
                      <w:color w:val="330066"/>
                      <w:sz w:val="20"/>
                      <w:szCs w:val="20"/>
                    </w:rPr>
                    <w:t>130000,00</w:t>
                  </w:r>
                </w:p>
              </w:tc>
            </w:tr>
            <w:tr w:rsidR="00C45BF5" w:rsidRPr="00C45BF5">
              <w:trPr>
                <w:tblCellSpacing w:w="0" w:type="dxa"/>
                <w:jc w:val="center"/>
              </w:trPr>
              <w:tc>
                <w:tcPr>
                  <w:tcW w:w="6840" w:type="dxa"/>
                  <w:gridSpan w:val="3"/>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b/>
                      <w:bCs/>
                      <w:snapToGrid w:val="0"/>
                      <w:color w:val="330066"/>
                      <w:sz w:val="20"/>
                      <w:szCs w:val="20"/>
                    </w:rPr>
                    <w:t>Ежемесячные расходы</w:t>
                  </w:r>
                </w:p>
              </w:tc>
            </w:tr>
            <w:tr w:rsidR="00C45BF5" w:rsidRPr="00C45BF5">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2</w:t>
                  </w:r>
                </w:p>
              </w:tc>
              <w:tc>
                <w:tcPr>
                  <w:tcW w:w="39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Материальные расходы</w:t>
                  </w:r>
                </w:p>
              </w:tc>
              <w:tc>
                <w:tcPr>
                  <w:tcW w:w="23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14500,00</w:t>
                  </w:r>
                </w:p>
              </w:tc>
            </w:tr>
            <w:tr w:rsidR="00C45BF5" w:rsidRPr="00C45BF5">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3</w:t>
                  </w:r>
                </w:p>
              </w:tc>
              <w:tc>
                <w:tcPr>
                  <w:tcW w:w="39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Затраты на тиражирование ед. ПП</w:t>
                  </w:r>
                </w:p>
              </w:tc>
              <w:tc>
                <w:tcPr>
                  <w:tcW w:w="23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54000,00</w:t>
                  </w:r>
                </w:p>
              </w:tc>
            </w:tr>
            <w:tr w:rsidR="00C45BF5" w:rsidRPr="00C45BF5">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4</w:t>
                  </w:r>
                </w:p>
              </w:tc>
              <w:tc>
                <w:tcPr>
                  <w:tcW w:w="39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Расходы на оплату труда (мес.)</w:t>
                  </w:r>
                </w:p>
              </w:tc>
              <w:tc>
                <w:tcPr>
                  <w:tcW w:w="23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85000,00</w:t>
                  </w:r>
                </w:p>
              </w:tc>
            </w:tr>
            <w:tr w:rsidR="00C45BF5" w:rsidRPr="00C45BF5">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5</w:t>
                  </w:r>
                </w:p>
              </w:tc>
              <w:tc>
                <w:tcPr>
                  <w:tcW w:w="39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Отчисления во ВБФ</w:t>
                  </w:r>
                </w:p>
              </w:tc>
              <w:tc>
                <w:tcPr>
                  <w:tcW w:w="23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32500,00</w:t>
                  </w:r>
                </w:p>
              </w:tc>
            </w:tr>
            <w:tr w:rsidR="00C45BF5" w:rsidRPr="00C45BF5">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6</w:t>
                  </w:r>
                </w:p>
              </w:tc>
              <w:tc>
                <w:tcPr>
                  <w:tcW w:w="39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Канцелярские расходы</w:t>
                  </w:r>
                </w:p>
              </w:tc>
              <w:tc>
                <w:tcPr>
                  <w:tcW w:w="23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6200,00</w:t>
                  </w:r>
                </w:p>
              </w:tc>
            </w:tr>
            <w:tr w:rsidR="00C45BF5" w:rsidRPr="00C45BF5">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7</w:t>
                  </w:r>
                </w:p>
              </w:tc>
              <w:tc>
                <w:tcPr>
                  <w:tcW w:w="391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snapToGrid w:val="0"/>
                      <w:color w:val="330066"/>
                      <w:sz w:val="20"/>
                      <w:szCs w:val="20"/>
                    </w:rPr>
                    <w:t>Прочие прямые расходы</w:t>
                  </w:r>
                </w:p>
              </w:tc>
              <w:tc>
                <w:tcPr>
                  <w:tcW w:w="23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24620,00</w:t>
                  </w:r>
                </w:p>
              </w:tc>
            </w:tr>
            <w:tr w:rsidR="00C45BF5" w:rsidRPr="00C45BF5">
              <w:trPr>
                <w:tblCellSpacing w:w="0" w:type="dxa"/>
                <w:jc w:val="center"/>
              </w:trPr>
              <w:tc>
                <w:tcPr>
                  <w:tcW w:w="4470" w:type="dxa"/>
                  <w:gridSpan w:val="2"/>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b/>
                      <w:bCs/>
                      <w:snapToGrid w:val="0"/>
                      <w:color w:val="330066"/>
                      <w:sz w:val="20"/>
                      <w:szCs w:val="20"/>
                    </w:rPr>
                    <w:t>Итого:</w:t>
                  </w:r>
                </w:p>
              </w:tc>
              <w:tc>
                <w:tcPr>
                  <w:tcW w:w="235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b/>
                      <w:bCs/>
                      <w:snapToGrid w:val="0"/>
                      <w:color w:val="330066"/>
                      <w:sz w:val="20"/>
                      <w:szCs w:val="20"/>
                    </w:rPr>
                    <w:t>216820,00</w:t>
                  </w:r>
                </w:p>
              </w:tc>
            </w:tr>
          </w:tbl>
          <w:p w:rsidR="003C02B3" w:rsidRDefault="00C45BF5" w:rsidP="00C45BF5">
            <w:pPr>
              <w:spacing w:before="100" w:beforeAutospacing="1" w:after="100" w:afterAutospacing="1" w:line="300" w:lineRule="auto"/>
              <w:jc w:val="center"/>
              <w:rPr>
                <w:rFonts w:ascii="Arial" w:hAnsi="Arial" w:cs="Arial"/>
                <w:color w:val="330066"/>
              </w:rPr>
            </w:pPr>
            <w:r w:rsidRPr="00C45BF5">
              <w:rPr>
                <w:rFonts w:ascii="Arial" w:hAnsi="Arial" w:cs="Arial"/>
                <w:color w:val="330066"/>
              </w:rPr>
              <w:br w:type="page"/>
            </w:r>
          </w:p>
          <w:p w:rsidR="00C45BF5" w:rsidRPr="00C45BF5" w:rsidRDefault="0048309E" w:rsidP="00C45BF5">
            <w:pPr>
              <w:spacing w:before="100" w:beforeAutospacing="1" w:after="100" w:afterAutospacing="1" w:line="300" w:lineRule="auto"/>
              <w:jc w:val="center"/>
              <w:rPr>
                <w:color w:val="330066"/>
              </w:rPr>
            </w:pPr>
            <w:r>
              <w:rPr>
                <w:rFonts w:ascii="Arial" w:hAnsi="Arial" w:cs="Arial"/>
                <w:color w:val="330066"/>
                <w:sz w:val="20"/>
                <w:szCs w:val="20"/>
              </w:rPr>
              <w:t xml:space="preserve">Таблица </w:t>
            </w:r>
            <w:r w:rsidR="00C45BF5" w:rsidRPr="00C45BF5">
              <w:rPr>
                <w:rFonts w:ascii="Arial" w:hAnsi="Arial" w:cs="Arial"/>
                <w:color w:val="330066"/>
                <w:sz w:val="20"/>
                <w:szCs w:val="20"/>
              </w:rPr>
              <w:t>11. Финансовые  результаты разработки системы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65"/>
              <w:gridCol w:w="1020"/>
              <w:gridCol w:w="1020"/>
              <w:gridCol w:w="1020"/>
              <w:gridCol w:w="1020"/>
              <w:gridCol w:w="1020"/>
              <w:gridCol w:w="1020"/>
              <w:gridCol w:w="1035"/>
            </w:tblGrid>
            <w:tr w:rsidR="00C45BF5" w:rsidRPr="00C45BF5">
              <w:trPr>
                <w:tblCellSpacing w:w="0" w:type="dxa"/>
                <w:jc w:val="center"/>
              </w:trPr>
              <w:tc>
                <w:tcPr>
                  <w:tcW w:w="226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НАИМЕНОВАНИЕ ПОКАЗАТЕЛЯ</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Февраль 2002г. (руб.)</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Март 2002г. (руб.)</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Апрель 2002г. (руб.)</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Май 2002г. (руб.)</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Июнь 2002г. (руб.)</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Июль 2002г. (руб.)</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center"/>
                    <w:rPr>
                      <w:color w:val="330066"/>
                    </w:rPr>
                  </w:pPr>
                  <w:r w:rsidRPr="00C45BF5">
                    <w:rPr>
                      <w:rFonts w:ascii="Arial" w:hAnsi="Arial" w:cs="Arial"/>
                      <w:snapToGrid w:val="0"/>
                      <w:color w:val="330066"/>
                      <w:sz w:val="20"/>
                      <w:szCs w:val="20"/>
                    </w:rPr>
                    <w:t>Август 2002г. (руб.)</w:t>
                  </w:r>
                </w:p>
              </w:tc>
            </w:tr>
            <w:tr w:rsidR="00C45BF5" w:rsidRPr="00C45BF5">
              <w:trPr>
                <w:tblCellSpacing w:w="0" w:type="dxa"/>
                <w:jc w:val="center"/>
              </w:trPr>
              <w:tc>
                <w:tcPr>
                  <w:tcW w:w="9420" w:type="dxa"/>
                  <w:gridSpan w:val="8"/>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b/>
                      <w:bCs/>
                      <w:snapToGrid w:val="0"/>
                      <w:color w:val="330066"/>
                      <w:sz w:val="20"/>
                      <w:szCs w:val="20"/>
                    </w:rPr>
                    <w:t>1) Операционная деятельность</w:t>
                  </w:r>
                </w:p>
              </w:tc>
            </w:tr>
            <w:tr w:rsidR="00C45BF5" w:rsidRPr="00C45BF5">
              <w:trPr>
                <w:tblCellSpacing w:w="0" w:type="dxa"/>
                <w:jc w:val="center"/>
              </w:trPr>
              <w:tc>
                <w:tcPr>
                  <w:tcW w:w="226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1.1. Объем продаж (шт.)</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w:t>
                  </w:r>
                </w:p>
              </w:tc>
            </w:tr>
            <w:tr w:rsidR="00C45BF5" w:rsidRPr="00C45BF5">
              <w:trPr>
                <w:tblCellSpacing w:w="0" w:type="dxa"/>
                <w:jc w:val="center"/>
              </w:trPr>
              <w:tc>
                <w:tcPr>
                  <w:tcW w:w="226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1.2. Цена единицы продукции</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1153700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1153700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1153700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1153700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1153700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1153700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1153700</w:t>
                  </w:r>
                </w:p>
              </w:tc>
            </w:tr>
            <w:tr w:rsidR="00C45BF5" w:rsidRPr="00C45BF5">
              <w:trPr>
                <w:tblCellSpacing w:w="0" w:type="dxa"/>
                <w:jc w:val="center"/>
              </w:trPr>
              <w:tc>
                <w:tcPr>
                  <w:tcW w:w="226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1.3.</w:t>
                  </w:r>
                  <w:r w:rsidRPr="00C45BF5">
                    <w:rPr>
                      <w:rFonts w:ascii="Arial" w:hAnsi="Arial" w:cs="Arial"/>
                      <w:i/>
                      <w:iCs/>
                      <w:color w:val="330066"/>
                      <w:sz w:val="20"/>
                      <w:szCs w:val="20"/>
                    </w:rPr>
                    <w:t xml:space="preserve"> Выручка</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1153700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1153700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1153700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1153700</w:t>
                  </w:r>
                </w:p>
              </w:tc>
            </w:tr>
            <w:tr w:rsidR="00C45BF5" w:rsidRPr="00C45BF5">
              <w:trPr>
                <w:tblCellSpacing w:w="0" w:type="dxa"/>
                <w:jc w:val="center"/>
              </w:trPr>
              <w:tc>
                <w:tcPr>
                  <w:tcW w:w="226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1.4</w:t>
                  </w:r>
                  <w:r w:rsidRPr="00C45BF5">
                    <w:rPr>
                      <w:rFonts w:ascii="Arial" w:hAnsi="Arial" w:cs="Arial"/>
                      <w:i/>
                      <w:iCs/>
                      <w:color w:val="330066"/>
                      <w:sz w:val="20"/>
                      <w:szCs w:val="20"/>
                    </w:rPr>
                    <w:t>.Текущие затраты</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190900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172530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163516</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162920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459630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459630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459630</w:t>
                  </w:r>
                </w:p>
              </w:tc>
            </w:tr>
            <w:tr w:rsidR="00C45BF5" w:rsidRPr="00C45BF5">
              <w:trPr>
                <w:tblCellSpacing w:w="0" w:type="dxa"/>
                <w:jc w:val="center"/>
              </w:trPr>
              <w:tc>
                <w:tcPr>
                  <w:tcW w:w="226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1.5. Амортизация</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5922</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5922</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5922</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5922</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3523</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3523</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3523</w:t>
                  </w:r>
                </w:p>
              </w:tc>
            </w:tr>
            <w:tr w:rsidR="00C45BF5" w:rsidRPr="00C45BF5">
              <w:trPr>
                <w:tblCellSpacing w:w="0" w:type="dxa"/>
                <w:jc w:val="center"/>
              </w:trPr>
              <w:tc>
                <w:tcPr>
                  <w:tcW w:w="226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1.6.</w:t>
                  </w:r>
                  <w:r w:rsidRPr="00C45BF5">
                    <w:rPr>
                      <w:rFonts w:ascii="Arial" w:hAnsi="Arial" w:cs="Arial"/>
                      <w:i/>
                      <w:iCs/>
                      <w:color w:val="330066"/>
                      <w:sz w:val="20"/>
                      <w:szCs w:val="20"/>
                    </w:rPr>
                    <w:t xml:space="preserve"> Прибыль до вычета налога</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-196822</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-178452</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-169438</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984858</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690547</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690547</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690547</w:t>
                  </w:r>
                </w:p>
              </w:tc>
            </w:tr>
            <w:tr w:rsidR="00C45BF5" w:rsidRPr="00C45BF5">
              <w:trPr>
                <w:tblCellSpacing w:w="0" w:type="dxa"/>
                <w:jc w:val="center"/>
              </w:trPr>
              <w:tc>
                <w:tcPr>
                  <w:tcW w:w="226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1.7. Налоги и сборы</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403792</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283124</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283124</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283124</w:t>
                  </w:r>
                </w:p>
              </w:tc>
            </w:tr>
            <w:tr w:rsidR="00C45BF5" w:rsidRPr="00C45BF5">
              <w:trPr>
                <w:tblCellSpacing w:w="0" w:type="dxa"/>
                <w:jc w:val="center"/>
              </w:trPr>
              <w:tc>
                <w:tcPr>
                  <w:tcW w:w="226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1.8.</w:t>
                  </w:r>
                  <w:r w:rsidRPr="00C45BF5">
                    <w:rPr>
                      <w:rFonts w:ascii="Arial" w:hAnsi="Arial" w:cs="Arial"/>
                      <w:i/>
                      <w:iCs/>
                      <w:color w:val="330066"/>
                      <w:sz w:val="20"/>
                      <w:szCs w:val="20"/>
                    </w:rPr>
                    <w:t xml:space="preserve"> Проектируемый чистый доход</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-196822</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-178452</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-169438</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581066</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407423</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407423</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snapToGrid w:val="0"/>
                      <w:color w:val="330066"/>
                      <w:sz w:val="20"/>
                      <w:szCs w:val="20"/>
                    </w:rPr>
                    <w:t>407423</w:t>
                  </w:r>
                </w:p>
              </w:tc>
            </w:tr>
            <w:tr w:rsidR="00C45BF5" w:rsidRPr="00C45BF5">
              <w:trPr>
                <w:tblCellSpacing w:w="0" w:type="dxa"/>
                <w:jc w:val="center"/>
              </w:trPr>
              <w:tc>
                <w:tcPr>
                  <w:tcW w:w="226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i/>
                      <w:iCs/>
                      <w:color w:val="330066"/>
                      <w:sz w:val="20"/>
                      <w:szCs w:val="20"/>
                    </w:rPr>
                    <w:t>  1.9. Чистый приток от операционный деятельности</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b/>
                      <w:bCs/>
                      <w:snapToGrid w:val="0"/>
                      <w:color w:val="330066"/>
                      <w:sz w:val="20"/>
                      <w:szCs w:val="20"/>
                    </w:rPr>
                    <w:t>-190900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b/>
                      <w:bCs/>
                      <w:snapToGrid w:val="0"/>
                      <w:color w:val="330066"/>
                      <w:sz w:val="20"/>
                      <w:szCs w:val="20"/>
                    </w:rPr>
                    <w:t>-172530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b/>
                      <w:bCs/>
                      <w:snapToGrid w:val="0"/>
                      <w:color w:val="330066"/>
                      <w:sz w:val="20"/>
                      <w:szCs w:val="20"/>
                    </w:rPr>
                    <w:t>-163516</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b/>
                      <w:bCs/>
                      <w:snapToGrid w:val="0"/>
                      <w:color w:val="330066"/>
                      <w:sz w:val="20"/>
                      <w:szCs w:val="20"/>
                    </w:rPr>
                    <w:t>586988</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b/>
                      <w:bCs/>
                      <w:snapToGrid w:val="0"/>
                      <w:color w:val="330066"/>
                      <w:sz w:val="20"/>
                      <w:szCs w:val="20"/>
                    </w:rPr>
                    <w:t>410946</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b/>
                      <w:bCs/>
                      <w:snapToGrid w:val="0"/>
                      <w:color w:val="330066"/>
                      <w:sz w:val="20"/>
                      <w:szCs w:val="20"/>
                    </w:rPr>
                    <w:t>410946</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b/>
                      <w:bCs/>
                      <w:snapToGrid w:val="0"/>
                      <w:color w:val="330066"/>
                      <w:sz w:val="20"/>
                      <w:szCs w:val="20"/>
                    </w:rPr>
                    <w:t>410946</w:t>
                  </w:r>
                </w:p>
              </w:tc>
            </w:tr>
            <w:tr w:rsidR="00C45BF5" w:rsidRPr="00C45BF5">
              <w:trPr>
                <w:tblCellSpacing w:w="0" w:type="dxa"/>
                <w:jc w:val="center"/>
              </w:trPr>
              <w:tc>
                <w:tcPr>
                  <w:tcW w:w="9420" w:type="dxa"/>
                  <w:gridSpan w:val="8"/>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b/>
                      <w:bCs/>
                      <w:snapToGrid w:val="0"/>
                      <w:color w:val="330066"/>
                      <w:sz w:val="20"/>
                      <w:szCs w:val="20"/>
                    </w:rPr>
                    <w:t>2) Инвестиционная деятельность</w:t>
                  </w:r>
                </w:p>
              </w:tc>
            </w:tr>
            <w:tr w:rsidR="00C45BF5" w:rsidRPr="00C45BF5">
              <w:trPr>
                <w:tblCellSpacing w:w="0" w:type="dxa"/>
                <w:jc w:val="center"/>
              </w:trPr>
              <w:tc>
                <w:tcPr>
                  <w:tcW w:w="226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rPr>
                    <w:t>  2.1. Капитальные затраты</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b/>
                      <w:bCs/>
                      <w:color w:val="330066"/>
                      <w:sz w:val="20"/>
                      <w:szCs w:val="20"/>
                    </w:rPr>
                    <w:t>248000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b/>
                      <w:bCs/>
                      <w:snapToGrid w:val="0"/>
                      <w:color w:val="330066"/>
                      <w:sz w:val="20"/>
                      <w:szCs w:val="20"/>
                    </w:rPr>
                    <w:t>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b/>
                      <w:bCs/>
                      <w:snapToGrid w:val="0"/>
                      <w:color w:val="330066"/>
                      <w:sz w:val="20"/>
                      <w:szCs w:val="20"/>
                    </w:rPr>
                    <w:t>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b/>
                      <w:bCs/>
                      <w:color w:val="330066"/>
                      <w:sz w:val="20"/>
                      <w:szCs w:val="20"/>
                    </w:rPr>
                    <w:t>130000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b/>
                      <w:bCs/>
                      <w:snapToGrid w:val="0"/>
                      <w:color w:val="330066"/>
                      <w:sz w:val="20"/>
                      <w:szCs w:val="20"/>
                    </w:rPr>
                    <w:t>130000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b/>
                      <w:bCs/>
                      <w:snapToGrid w:val="0"/>
                      <w:color w:val="330066"/>
                      <w:sz w:val="20"/>
                      <w:szCs w:val="20"/>
                    </w:rPr>
                    <w:t>130000</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b/>
                      <w:bCs/>
                      <w:snapToGrid w:val="0"/>
                      <w:color w:val="330066"/>
                      <w:sz w:val="20"/>
                      <w:szCs w:val="20"/>
                    </w:rPr>
                    <w:t>130000</w:t>
                  </w:r>
                </w:p>
              </w:tc>
            </w:tr>
            <w:tr w:rsidR="00C45BF5" w:rsidRPr="00C45BF5">
              <w:trPr>
                <w:tblCellSpacing w:w="0" w:type="dxa"/>
                <w:jc w:val="center"/>
              </w:trPr>
              <w:tc>
                <w:tcPr>
                  <w:tcW w:w="2265" w:type="dxa"/>
                  <w:tcBorders>
                    <w:top w:val="outset" w:sz="6" w:space="0" w:color="auto"/>
                    <w:left w:val="outset" w:sz="6" w:space="0" w:color="auto"/>
                    <w:bottom w:val="outset" w:sz="6" w:space="0" w:color="auto"/>
                    <w:right w:val="outset" w:sz="6" w:space="0" w:color="auto"/>
                  </w:tcBorders>
                  <w:shd w:val="clear" w:color="auto" w:fill="auto"/>
                </w:tcPr>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b/>
                      <w:bCs/>
                      <w:snapToGrid w:val="0"/>
                      <w:color w:val="330066"/>
                      <w:sz w:val="20"/>
                      <w:szCs w:val="20"/>
                    </w:rPr>
                    <w:t>3) Чистый приток от всех видов деятельности</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bottom"/>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color w:val="330066"/>
                      <w:sz w:val="20"/>
                      <w:szCs w:val="20"/>
                    </w:rPr>
                    <w:t>-438900</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bottom"/>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color w:val="330066"/>
                      <w:sz w:val="20"/>
                      <w:szCs w:val="20"/>
                    </w:rPr>
                    <w:t>-172530</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bottom"/>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color w:val="330066"/>
                      <w:sz w:val="20"/>
                      <w:szCs w:val="20"/>
                    </w:rPr>
                    <w:t>-163516</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bottom"/>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color w:val="330066"/>
                      <w:sz w:val="20"/>
                      <w:szCs w:val="20"/>
                    </w:rPr>
                    <w:t>456988</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bottom"/>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color w:val="330066"/>
                      <w:sz w:val="20"/>
                      <w:szCs w:val="20"/>
                    </w:rPr>
                    <w:t>280945</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bottom"/>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color w:val="330066"/>
                      <w:sz w:val="20"/>
                      <w:szCs w:val="20"/>
                    </w:rPr>
                    <w:t>280945</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bottom"/>
                </w:tcPr>
                <w:p w:rsidR="00C45BF5" w:rsidRPr="00C45BF5" w:rsidRDefault="00C45BF5" w:rsidP="00C45BF5">
                  <w:pPr>
                    <w:spacing w:before="100" w:beforeAutospacing="1" w:after="100" w:afterAutospacing="1" w:line="300" w:lineRule="auto"/>
                    <w:jc w:val="right"/>
                    <w:rPr>
                      <w:color w:val="330066"/>
                    </w:rPr>
                  </w:pPr>
                  <w:r w:rsidRPr="00C45BF5">
                    <w:rPr>
                      <w:rFonts w:ascii="Arial" w:hAnsi="Arial" w:cs="Arial"/>
                      <w:color w:val="330066"/>
                      <w:sz w:val="20"/>
                      <w:szCs w:val="20"/>
                    </w:rPr>
                    <w:t>280945</w:t>
                  </w:r>
                </w:p>
              </w:tc>
            </w:tr>
          </w:tbl>
          <w:p w:rsidR="00C45BF5" w:rsidRPr="00C45BF5" w:rsidRDefault="00C45BF5" w:rsidP="00C45BF5">
            <w:pPr>
              <w:spacing w:before="100" w:beforeAutospacing="1" w:after="100" w:afterAutospacing="1" w:line="300" w:lineRule="auto"/>
              <w:ind w:firstLine="567"/>
              <w:jc w:val="both"/>
              <w:rPr>
                <w:color w:val="330066"/>
              </w:rPr>
            </w:pPr>
            <w:r w:rsidRPr="00C45BF5">
              <w:rPr>
                <w:rFonts w:ascii="Arial" w:hAnsi="Arial" w:cs="Arial"/>
                <w:color w:val="330066"/>
                <w:sz w:val="20"/>
                <w:szCs w:val="20"/>
              </w:rPr>
              <w:t xml:space="preserve">На «Рис.3.» представлен график рентабельности, в соответствии с проведенными расчетами точкой безубыточности является единица продукта. </w:t>
            </w:r>
          </w:p>
          <w:p w:rsidR="00C45BF5" w:rsidRPr="00C45BF5" w:rsidRDefault="000209AB" w:rsidP="00C45BF5">
            <w:pPr>
              <w:spacing w:before="100" w:beforeAutospacing="1" w:after="100" w:afterAutospacing="1" w:line="300" w:lineRule="auto"/>
              <w:jc w:val="center"/>
              <w:rPr>
                <w:color w:val="330066"/>
              </w:rPr>
            </w:pPr>
            <w:r>
              <w:rPr>
                <w:rFonts w:ascii="Arial" w:hAnsi="Arial" w:cs="Arial"/>
                <w:color w:val="330066"/>
                <w:sz w:val="20"/>
                <w:szCs w:val="20"/>
              </w:rPr>
              <w:pict>
                <v:shape id="_x0000_i1033" type="#_x0000_t75" style="width:322.5pt;height:222.75pt">
                  <v:imagedata r:id="rId13" o:title=""/>
                </v:shape>
              </w:pict>
            </w:r>
          </w:p>
          <w:p w:rsidR="00C45BF5" w:rsidRPr="00C45BF5" w:rsidRDefault="0048309E" w:rsidP="00C45BF5">
            <w:pPr>
              <w:spacing w:before="100" w:beforeAutospacing="1" w:after="100" w:afterAutospacing="1" w:line="300" w:lineRule="auto"/>
              <w:jc w:val="center"/>
              <w:rPr>
                <w:rFonts w:ascii="Arial" w:hAnsi="Arial" w:cs="Arial"/>
                <w:color w:val="330066"/>
              </w:rPr>
            </w:pPr>
            <w:r>
              <w:rPr>
                <w:rFonts w:ascii="Arial" w:hAnsi="Arial" w:cs="Arial"/>
                <w:color w:val="330066"/>
                <w:sz w:val="20"/>
                <w:szCs w:val="20"/>
              </w:rPr>
              <w:t>«Рис.</w:t>
            </w:r>
            <w:r w:rsidR="00C45BF5" w:rsidRPr="00C45BF5">
              <w:rPr>
                <w:rFonts w:ascii="Arial" w:hAnsi="Arial" w:cs="Arial"/>
                <w:color w:val="330066"/>
                <w:sz w:val="20"/>
                <w:szCs w:val="20"/>
              </w:rPr>
              <w:t>3. График рентабельности».</w:t>
            </w:r>
          </w:p>
          <w:p w:rsidR="00C45BF5" w:rsidRPr="00C45BF5" w:rsidRDefault="00C45BF5" w:rsidP="00C45BF5">
            <w:pPr>
              <w:spacing w:before="100" w:beforeAutospacing="1" w:after="100" w:afterAutospacing="1" w:line="300" w:lineRule="auto"/>
              <w:rPr>
                <w:color w:val="330066"/>
              </w:rPr>
            </w:pPr>
            <w:r w:rsidRPr="00C45BF5">
              <w:rPr>
                <w:rFonts w:ascii="Arial" w:hAnsi="Arial" w:cs="Arial"/>
                <w:color w:val="330066"/>
                <w:sz w:val="20"/>
                <w:szCs w:val="20"/>
              </w:rPr>
              <w:t>Общая сумма приведенных выгод деятельности за 11 месяцев составляет:</w:t>
            </w:r>
          </w:p>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i/>
                <w:iCs/>
                <w:color w:val="330066"/>
                <w:sz w:val="20"/>
              </w:rPr>
              <w:t xml:space="preserve">D </w:t>
            </w:r>
            <w:r w:rsidRPr="00C45BF5">
              <w:rPr>
                <w:rFonts w:ascii="Arial" w:hAnsi="Arial" w:cs="Arial"/>
                <w:b/>
                <w:bCs/>
                <w:i/>
                <w:iCs/>
                <w:color w:val="330066"/>
                <w:sz w:val="20"/>
              </w:rPr>
              <w:t xml:space="preserve">= </w:t>
            </w:r>
            <w:r w:rsidRPr="00C45BF5">
              <w:rPr>
                <w:rFonts w:ascii="Arial" w:hAnsi="Arial" w:cs="Arial"/>
                <w:b/>
                <w:bCs/>
                <w:snapToGrid w:val="0"/>
                <w:color w:val="000000"/>
                <w:sz w:val="20"/>
                <w:szCs w:val="20"/>
              </w:rPr>
              <w:t xml:space="preserve">1 089 459 </w:t>
            </w:r>
            <w:r w:rsidRPr="00C45BF5">
              <w:rPr>
                <w:rFonts w:ascii="Arial" w:hAnsi="Arial" w:cs="Arial"/>
                <w:i/>
                <w:iCs/>
                <w:snapToGrid w:val="0"/>
                <w:color w:val="000000"/>
                <w:sz w:val="20"/>
                <w:szCs w:val="20"/>
              </w:rPr>
              <w:t xml:space="preserve">руб. </w:t>
            </w:r>
            <w:r w:rsidRPr="00C45BF5">
              <w:rPr>
                <w:rFonts w:ascii="Arial" w:hAnsi="Arial" w:cs="Arial"/>
                <w:color w:val="330066"/>
                <w:sz w:val="20"/>
                <w:szCs w:val="20"/>
              </w:rPr>
              <w:t xml:space="preserve">при сумме капиталовложений </w:t>
            </w:r>
            <w:r w:rsidRPr="00C45BF5">
              <w:rPr>
                <w:rFonts w:ascii="Arial" w:hAnsi="Arial" w:cs="Arial"/>
                <w:i/>
                <w:iCs/>
                <w:color w:val="330066"/>
                <w:sz w:val="20"/>
              </w:rPr>
              <w:t xml:space="preserve">K = </w:t>
            </w:r>
            <w:r w:rsidRPr="00C45BF5">
              <w:rPr>
                <w:rFonts w:ascii="Arial" w:hAnsi="Arial" w:cs="Arial"/>
                <w:b/>
                <w:bCs/>
                <w:snapToGrid w:val="0"/>
                <w:color w:val="000000"/>
                <w:sz w:val="20"/>
                <w:szCs w:val="20"/>
              </w:rPr>
              <w:t xml:space="preserve">512 038 </w:t>
            </w:r>
            <w:r w:rsidRPr="00C45BF5">
              <w:rPr>
                <w:rFonts w:ascii="Arial" w:hAnsi="Arial" w:cs="Arial"/>
                <w:i/>
                <w:iCs/>
                <w:snapToGrid w:val="0"/>
                <w:color w:val="000000"/>
                <w:sz w:val="20"/>
                <w:szCs w:val="20"/>
              </w:rPr>
              <w:t>руб.</w:t>
            </w:r>
            <w:r w:rsidRPr="00C45BF5">
              <w:rPr>
                <w:rFonts w:ascii="Arial" w:hAnsi="Arial" w:cs="Arial"/>
                <w:color w:val="330066"/>
                <w:sz w:val="20"/>
                <w:szCs w:val="20"/>
              </w:rPr>
              <w:t xml:space="preserve">. Результаты разработки и тиражирования системы за период деятельности с </w:t>
            </w:r>
            <w:r w:rsidRPr="00C45BF5">
              <w:rPr>
                <w:rFonts w:ascii="Arial" w:hAnsi="Arial" w:cs="Arial"/>
                <w:b/>
                <w:bCs/>
                <w:snapToGrid w:val="0"/>
                <w:color w:val="000000"/>
                <w:sz w:val="20"/>
                <w:szCs w:val="20"/>
              </w:rPr>
              <w:t xml:space="preserve">фев'02 </w:t>
            </w:r>
            <w:r w:rsidRPr="00C45BF5">
              <w:rPr>
                <w:rFonts w:ascii="Arial" w:hAnsi="Arial" w:cs="Arial"/>
                <w:snapToGrid w:val="0"/>
                <w:color w:val="000000"/>
                <w:sz w:val="20"/>
                <w:szCs w:val="20"/>
              </w:rPr>
              <w:t xml:space="preserve">по </w:t>
            </w:r>
            <w:r w:rsidRPr="00C45BF5">
              <w:rPr>
                <w:rFonts w:ascii="Arial" w:hAnsi="Arial" w:cs="Arial"/>
                <w:b/>
                <w:bCs/>
                <w:snapToGrid w:val="0"/>
                <w:color w:val="000000"/>
                <w:sz w:val="20"/>
                <w:szCs w:val="20"/>
              </w:rPr>
              <w:t>авг'02</w:t>
            </w:r>
            <w:r w:rsidRPr="00C45BF5">
              <w:rPr>
                <w:rFonts w:ascii="Arial" w:hAnsi="Arial" w:cs="Arial"/>
                <w:snapToGrid w:val="0"/>
                <w:color w:val="000000"/>
                <w:sz w:val="20"/>
                <w:szCs w:val="20"/>
              </w:rPr>
              <w:t xml:space="preserve"> характеризуются следующими показателями эффективности:</w:t>
            </w:r>
          </w:p>
          <w:p w:rsidR="00C45BF5" w:rsidRPr="00C45BF5" w:rsidRDefault="00C45BF5" w:rsidP="00C45BF5">
            <w:pPr>
              <w:tabs>
                <w:tab w:val="num" w:pos="680"/>
                <w:tab w:val="num" w:pos="720"/>
              </w:tabs>
              <w:spacing w:before="100" w:beforeAutospacing="1" w:after="100" w:afterAutospacing="1" w:line="300" w:lineRule="auto"/>
              <w:ind w:hanging="680"/>
              <w:jc w:val="both"/>
              <w:rPr>
                <w:color w:val="330066"/>
              </w:rPr>
            </w:pPr>
            <w:r w:rsidRPr="00C45BF5">
              <w:rPr>
                <w:rFonts w:ascii="Arial" w:hAnsi="Arial" w:cs="Arial"/>
                <w:color w:val="330066"/>
                <w:sz w:val="20"/>
                <w:szCs w:val="20"/>
              </w:rPr>
              <w:t>1.</w:t>
            </w:r>
            <w:r w:rsidRPr="00C45BF5">
              <w:rPr>
                <w:color w:val="330066"/>
                <w:sz w:val="14"/>
                <w:szCs w:val="14"/>
              </w:rPr>
              <w:t xml:space="preserve">                  </w:t>
            </w:r>
            <w:r w:rsidRPr="00C45BF5">
              <w:rPr>
                <w:rFonts w:ascii="Arial" w:hAnsi="Arial" w:cs="Arial"/>
                <w:color w:val="330066"/>
                <w:sz w:val="20"/>
                <w:szCs w:val="20"/>
                <w:u w:val="single"/>
              </w:rPr>
              <w:t>Чистый дисконтированный доход</w:t>
            </w:r>
          </w:p>
          <w:p w:rsidR="00C45BF5" w:rsidRPr="00C45BF5" w:rsidRDefault="000209AB" w:rsidP="00C45BF5">
            <w:pPr>
              <w:spacing w:before="100" w:beforeAutospacing="1" w:after="100" w:afterAutospacing="1" w:line="300" w:lineRule="auto"/>
              <w:rPr>
                <w:color w:val="330066"/>
              </w:rPr>
            </w:pPr>
            <w:r>
              <w:rPr>
                <w:rFonts w:ascii="Arial" w:hAnsi="Arial" w:cs="Arial"/>
                <w:color w:val="330066"/>
                <w:sz w:val="20"/>
                <w:szCs w:val="20"/>
                <w:vertAlign w:val="subscript"/>
              </w:rPr>
              <w:pict>
                <v:shape id="_x0000_i1034" type="#_x0000_t75" style="width:186.75pt;height:33.75pt">
                  <v:imagedata r:id="rId14" o:title=""/>
                </v:shape>
              </w:pict>
            </w:r>
            <w:r w:rsidR="00C45BF5" w:rsidRPr="00C45BF5">
              <w:rPr>
                <w:rFonts w:ascii="Arial" w:hAnsi="Arial" w:cs="Arial"/>
                <w:color w:val="330066"/>
                <w:sz w:val="20"/>
                <w:szCs w:val="20"/>
              </w:rPr>
              <w:t>,</w:t>
            </w:r>
          </w:p>
          <w:p w:rsidR="00C45BF5" w:rsidRPr="00C45BF5" w:rsidRDefault="00C45BF5" w:rsidP="00C45BF5">
            <w:pPr>
              <w:tabs>
                <w:tab w:val="num" w:pos="680"/>
                <w:tab w:val="num" w:pos="720"/>
              </w:tabs>
              <w:spacing w:before="100" w:beforeAutospacing="1" w:after="100" w:afterAutospacing="1" w:line="300" w:lineRule="auto"/>
              <w:ind w:hanging="680"/>
              <w:jc w:val="both"/>
              <w:rPr>
                <w:color w:val="330066"/>
              </w:rPr>
            </w:pPr>
            <w:r w:rsidRPr="00C45BF5">
              <w:rPr>
                <w:rFonts w:ascii="Arial" w:hAnsi="Arial" w:cs="Arial"/>
                <w:color w:val="330066"/>
                <w:sz w:val="20"/>
                <w:szCs w:val="20"/>
              </w:rPr>
              <w:t xml:space="preserve">            </w:t>
            </w:r>
            <w:r w:rsidRPr="00C45BF5">
              <w:rPr>
                <w:rFonts w:ascii="Arial" w:hAnsi="Arial" w:cs="Arial"/>
                <w:b/>
                <w:bCs/>
                <w:i/>
                <w:iCs/>
                <w:color w:val="330066"/>
                <w:sz w:val="20"/>
                <w:szCs w:val="20"/>
              </w:rPr>
              <w:t xml:space="preserve">NPV = </w:t>
            </w:r>
            <w:r w:rsidRPr="00C45BF5">
              <w:rPr>
                <w:rFonts w:ascii="Arial" w:hAnsi="Arial" w:cs="Arial"/>
                <w:b/>
                <w:bCs/>
                <w:snapToGrid w:val="0"/>
                <w:color w:val="000000"/>
                <w:sz w:val="20"/>
                <w:szCs w:val="20"/>
              </w:rPr>
              <w:t xml:space="preserve">1 089 459 </w:t>
            </w:r>
            <w:r w:rsidRPr="00C45BF5">
              <w:rPr>
                <w:rFonts w:ascii="Arial" w:hAnsi="Arial" w:cs="Arial"/>
                <w:i/>
                <w:iCs/>
                <w:snapToGrid w:val="0"/>
                <w:color w:val="000000"/>
                <w:sz w:val="20"/>
                <w:szCs w:val="20"/>
              </w:rPr>
              <w:t>руб.</w:t>
            </w:r>
          </w:p>
          <w:p w:rsidR="00C45BF5" w:rsidRPr="00C45BF5" w:rsidRDefault="00C45BF5" w:rsidP="00C45BF5">
            <w:pPr>
              <w:tabs>
                <w:tab w:val="num" w:pos="680"/>
                <w:tab w:val="num" w:pos="720"/>
              </w:tabs>
              <w:spacing w:before="100" w:beforeAutospacing="1" w:after="100" w:afterAutospacing="1" w:line="300" w:lineRule="auto"/>
              <w:ind w:hanging="680"/>
              <w:jc w:val="both"/>
              <w:rPr>
                <w:color w:val="330066"/>
              </w:rPr>
            </w:pPr>
            <w:r w:rsidRPr="00C45BF5">
              <w:rPr>
                <w:rFonts w:ascii="Arial" w:hAnsi="Arial" w:cs="Arial"/>
                <w:color w:val="330066"/>
                <w:sz w:val="20"/>
                <w:szCs w:val="20"/>
              </w:rPr>
              <w:t>2.</w:t>
            </w:r>
            <w:r w:rsidRPr="00C45BF5">
              <w:rPr>
                <w:color w:val="330066"/>
                <w:sz w:val="14"/>
                <w:szCs w:val="14"/>
              </w:rPr>
              <w:t xml:space="preserve">                  </w:t>
            </w:r>
            <w:r w:rsidRPr="00C45BF5">
              <w:rPr>
                <w:rFonts w:ascii="Arial" w:hAnsi="Arial" w:cs="Arial"/>
                <w:color w:val="330066"/>
                <w:sz w:val="20"/>
                <w:szCs w:val="20"/>
                <w:u w:val="single"/>
              </w:rPr>
              <w:t>Индекс прибыльности:</w:t>
            </w:r>
          </w:p>
          <w:p w:rsidR="00C45BF5" w:rsidRPr="00C45BF5" w:rsidRDefault="000209AB" w:rsidP="00C45BF5">
            <w:pPr>
              <w:tabs>
                <w:tab w:val="num" w:pos="680"/>
                <w:tab w:val="num" w:pos="720"/>
              </w:tabs>
              <w:spacing w:before="100" w:beforeAutospacing="1" w:after="100" w:afterAutospacing="1" w:line="300" w:lineRule="auto"/>
              <w:ind w:hanging="680"/>
              <w:jc w:val="both"/>
              <w:rPr>
                <w:color w:val="330066"/>
              </w:rPr>
            </w:pPr>
            <w:r>
              <w:rPr>
                <w:rFonts w:ascii="Arial" w:hAnsi="Arial" w:cs="Arial"/>
                <w:color w:val="330066"/>
                <w:sz w:val="20"/>
                <w:szCs w:val="20"/>
                <w:vertAlign w:val="subscript"/>
              </w:rPr>
              <w:pict>
                <v:shape id="_x0000_i1035" type="#_x0000_t75" style="width:56.25pt;height:30.75pt">
                  <v:imagedata r:id="rId15" o:title=""/>
                </v:shape>
              </w:pict>
            </w:r>
            <w:r w:rsidR="00C45BF5" w:rsidRPr="00C45BF5">
              <w:rPr>
                <w:rFonts w:ascii="Arial" w:hAnsi="Arial" w:cs="Arial"/>
                <w:color w:val="330066"/>
                <w:sz w:val="20"/>
                <w:szCs w:val="20"/>
              </w:rPr>
              <w:t xml:space="preserve">, </w:t>
            </w:r>
            <w:r>
              <w:rPr>
                <w:rFonts w:ascii="Arial" w:hAnsi="Arial" w:cs="Arial"/>
                <w:color w:val="330066"/>
                <w:sz w:val="20"/>
                <w:szCs w:val="20"/>
                <w:vertAlign w:val="subscript"/>
              </w:rPr>
              <w:pict>
                <v:shape id="_x0000_i1036" type="#_x0000_t75" style="width:65.25pt;height:33.75pt">
                  <v:imagedata r:id="rId16" o:title=""/>
                </v:shape>
              </w:pict>
            </w:r>
          </w:p>
          <w:p w:rsidR="00C45BF5" w:rsidRPr="00C45BF5" w:rsidRDefault="00C45BF5" w:rsidP="00C45BF5">
            <w:pPr>
              <w:tabs>
                <w:tab w:val="num" w:pos="680"/>
                <w:tab w:val="num" w:pos="720"/>
              </w:tabs>
              <w:spacing w:before="100" w:beforeAutospacing="1" w:after="100" w:afterAutospacing="1" w:line="300" w:lineRule="auto"/>
              <w:ind w:hanging="680"/>
              <w:jc w:val="both"/>
              <w:rPr>
                <w:color w:val="330066"/>
              </w:rPr>
            </w:pPr>
            <w:r w:rsidRPr="00C45BF5">
              <w:rPr>
                <w:rFonts w:ascii="Arial" w:hAnsi="Arial" w:cs="Arial"/>
                <w:color w:val="330066"/>
                <w:sz w:val="20"/>
                <w:szCs w:val="20"/>
              </w:rPr>
              <w:t xml:space="preserve">            </w:t>
            </w:r>
            <w:r w:rsidRPr="00C45BF5">
              <w:rPr>
                <w:rFonts w:ascii="Arial" w:hAnsi="Arial" w:cs="Arial"/>
                <w:b/>
                <w:bCs/>
                <w:i/>
                <w:iCs/>
                <w:color w:val="330066"/>
                <w:sz w:val="20"/>
                <w:szCs w:val="20"/>
              </w:rPr>
              <w:t xml:space="preserve">PI = </w:t>
            </w:r>
            <w:r w:rsidRPr="00C45BF5">
              <w:rPr>
                <w:rFonts w:ascii="Arial" w:hAnsi="Arial" w:cs="Arial"/>
                <w:b/>
                <w:bCs/>
                <w:i/>
                <w:iCs/>
                <w:snapToGrid w:val="0"/>
                <w:color w:val="000000"/>
                <w:sz w:val="20"/>
                <w:szCs w:val="20"/>
              </w:rPr>
              <w:t>2,13</w:t>
            </w:r>
          </w:p>
          <w:p w:rsidR="00C45BF5" w:rsidRPr="00C45BF5" w:rsidRDefault="00C45BF5" w:rsidP="00C45BF5">
            <w:pPr>
              <w:tabs>
                <w:tab w:val="num" w:pos="680"/>
                <w:tab w:val="num" w:pos="720"/>
              </w:tabs>
              <w:spacing w:before="100" w:beforeAutospacing="1" w:after="100" w:afterAutospacing="1" w:line="300" w:lineRule="auto"/>
              <w:ind w:hanging="680"/>
              <w:jc w:val="both"/>
              <w:rPr>
                <w:color w:val="330066"/>
              </w:rPr>
            </w:pPr>
            <w:r w:rsidRPr="00C45BF5">
              <w:rPr>
                <w:rFonts w:ascii="Arial" w:hAnsi="Arial" w:cs="Arial"/>
                <w:color w:val="330066"/>
                <w:sz w:val="20"/>
                <w:szCs w:val="20"/>
              </w:rPr>
              <w:t>3.</w:t>
            </w:r>
            <w:r w:rsidRPr="00C45BF5">
              <w:rPr>
                <w:color w:val="330066"/>
                <w:sz w:val="14"/>
                <w:szCs w:val="14"/>
              </w:rPr>
              <w:t xml:space="preserve">                  </w:t>
            </w:r>
            <w:r w:rsidRPr="00C45BF5">
              <w:rPr>
                <w:rFonts w:ascii="Arial" w:hAnsi="Arial" w:cs="Arial"/>
                <w:color w:val="330066"/>
                <w:sz w:val="20"/>
                <w:szCs w:val="20"/>
                <w:u w:val="single"/>
              </w:rPr>
              <w:t>Отношение выгоды/затраты:</w:t>
            </w:r>
          </w:p>
          <w:p w:rsidR="00C45BF5" w:rsidRPr="00C45BF5" w:rsidRDefault="000209AB" w:rsidP="00C45BF5">
            <w:pPr>
              <w:tabs>
                <w:tab w:val="num" w:pos="680"/>
                <w:tab w:val="num" w:pos="720"/>
              </w:tabs>
              <w:spacing w:before="100" w:beforeAutospacing="1" w:after="100" w:afterAutospacing="1" w:line="300" w:lineRule="auto"/>
              <w:ind w:hanging="680"/>
              <w:jc w:val="both"/>
              <w:rPr>
                <w:color w:val="330066"/>
              </w:rPr>
            </w:pPr>
            <w:r>
              <w:rPr>
                <w:rFonts w:ascii="Arial" w:hAnsi="Arial" w:cs="Arial"/>
                <w:color w:val="330066"/>
                <w:sz w:val="20"/>
                <w:szCs w:val="20"/>
                <w:vertAlign w:val="subscript"/>
              </w:rPr>
              <w:pict>
                <v:shape id="_x0000_i1037" type="#_x0000_t75" style="width:96.75pt;height:68.25pt">
                  <v:imagedata r:id="rId17" o:title=""/>
                </v:shape>
              </w:pict>
            </w:r>
            <w:r w:rsidR="00C45BF5" w:rsidRPr="00C45BF5">
              <w:rPr>
                <w:rFonts w:ascii="Arial" w:hAnsi="Arial" w:cs="Arial"/>
                <w:color w:val="330066"/>
                <w:sz w:val="20"/>
                <w:szCs w:val="20"/>
              </w:rPr>
              <w:t xml:space="preserve"> и </w:t>
            </w:r>
            <w:r>
              <w:rPr>
                <w:rFonts w:ascii="Arial" w:hAnsi="Arial" w:cs="Arial"/>
                <w:color w:val="330066"/>
                <w:sz w:val="20"/>
                <w:szCs w:val="20"/>
                <w:vertAlign w:val="subscript"/>
              </w:rPr>
              <w:pict>
                <v:shape id="_x0000_i1038" type="#_x0000_t75" style="width:63.75pt;height:68.25pt">
                  <v:imagedata r:id="rId18" o:title=""/>
                </v:shape>
              </w:pict>
            </w:r>
          </w:p>
          <w:p w:rsidR="00C45BF5" w:rsidRPr="00C45BF5" w:rsidRDefault="00C45BF5" w:rsidP="00C45BF5">
            <w:pPr>
              <w:tabs>
                <w:tab w:val="num" w:pos="680"/>
                <w:tab w:val="num" w:pos="720"/>
              </w:tabs>
              <w:spacing w:before="100" w:beforeAutospacing="1" w:after="100" w:afterAutospacing="1" w:line="300" w:lineRule="auto"/>
              <w:ind w:hanging="680"/>
              <w:jc w:val="both"/>
              <w:rPr>
                <w:color w:val="330066"/>
              </w:rPr>
            </w:pPr>
            <w:r w:rsidRPr="00C45BF5">
              <w:rPr>
                <w:rFonts w:ascii="Arial" w:hAnsi="Arial" w:cs="Arial"/>
                <w:b/>
                <w:bCs/>
                <w:i/>
                <w:iCs/>
                <w:color w:val="330066"/>
                <w:sz w:val="20"/>
                <w:szCs w:val="20"/>
              </w:rPr>
              <w:t>R = 3,52</w:t>
            </w:r>
            <w:r w:rsidRPr="00C45BF5">
              <w:rPr>
                <w:rFonts w:ascii="Arial" w:hAnsi="Arial" w:cs="Arial"/>
                <w:color w:val="330066"/>
                <w:sz w:val="20"/>
                <w:szCs w:val="20"/>
              </w:rPr>
              <w:t xml:space="preserve">          </w:t>
            </w:r>
          </w:p>
          <w:p w:rsidR="00C45BF5" w:rsidRPr="00C45BF5" w:rsidRDefault="00C45BF5" w:rsidP="00C45BF5">
            <w:pPr>
              <w:spacing w:before="100" w:beforeAutospacing="1" w:after="100" w:afterAutospacing="1" w:line="300" w:lineRule="auto"/>
              <w:jc w:val="both"/>
              <w:rPr>
                <w:color w:val="330066"/>
              </w:rPr>
            </w:pPr>
            <w:r w:rsidRPr="00C45BF5">
              <w:rPr>
                <w:rFonts w:ascii="Arial" w:hAnsi="Arial" w:cs="Arial"/>
                <w:color w:val="330066"/>
                <w:sz w:val="20"/>
                <w:szCs w:val="20"/>
                <w:u w:val="single"/>
              </w:rPr>
              <w:t>Срок окупаемости для разработчика</w:t>
            </w:r>
            <w:r w:rsidRPr="00C45BF5">
              <w:rPr>
                <w:rFonts w:ascii="Arial" w:hAnsi="Arial" w:cs="Arial"/>
                <w:color w:val="330066"/>
                <w:sz w:val="20"/>
                <w:szCs w:val="20"/>
              </w:rPr>
              <w:t xml:space="preserve"> составляет 6 месяцев, реализация трех экземпляров системы покрывает все капиталь</w:t>
            </w:r>
            <w:r w:rsidR="0048309E">
              <w:rPr>
                <w:rFonts w:ascii="Arial" w:hAnsi="Arial" w:cs="Arial"/>
                <w:color w:val="330066"/>
                <w:sz w:val="20"/>
                <w:szCs w:val="20"/>
              </w:rPr>
              <w:t>ные и текущие затраты. На «Рис.</w:t>
            </w:r>
            <w:r w:rsidRPr="00C45BF5">
              <w:rPr>
                <w:rFonts w:ascii="Arial" w:hAnsi="Arial" w:cs="Arial"/>
                <w:color w:val="330066"/>
                <w:sz w:val="20"/>
                <w:szCs w:val="20"/>
              </w:rPr>
              <w:t xml:space="preserve">4.» представлен чистый дисконтированный доход, </w:t>
            </w:r>
            <w:r w:rsidR="0048309E">
              <w:rPr>
                <w:rFonts w:ascii="Arial" w:hAnsi="Arial" w:cs="Arial"/>
                <w:color w:val="330066"/>
                <w:sz w:val="20"/>
                <w:szCs w:val="20"/>
              </w:rPr>
              <w:t>на «Рис.</w:t>
            </w:r>
            <w:r w:rsidRPr="00C45BF5">
              <w:rPr>
                <w:rFonts w:ascii="Arial" w:hAnsi="Arial" w:cs="Arial"/>
                <w:color w:val="330066"/>
                <w:sz w:val="20"/>
                <w:szCs w:val="20"/>
              </w:rPr>
              <w:t xml:space="preserve">5.» отражены потоки реальных денег во времени или, так называемый график </w:t>
            </w:r>
            <w:r w:rsidRPr="00C45BF5">
              <w:rPr>
                <w:rFonts w:ascii="Arial" w:hAnsi="Arial" w:cs="Arial"/>
                <w:i/>
                <w:iCs/>
                <w:color w:val="330066"/>
                <w:sz w:val="20"/>
              </w:rPr>
              <w:t>Cash – Flow</w:t>
            </w:r>
            <w:r w:rsidRPr="00C45BF5">
              <w:rPr>
                <w:rFonts w:ascii="Arial" w:hAnsi="Arial" w:cs="Arial"/>
                <w:color w:val="330066"/>
                <w:sz w:val="20"/>
                <w:szCs w:val="20"/>
              </w:rPr>
              <w:t>.</w:t>
            </w:r>
          </w:p>
          <w:p w:rsidR="00C45BF5" w:rsidRPr="00C45BF5" w:rsidRDefault="000209AB" w:rsidP="00C45BF5">
            <w:pPr>
              <w:spacing w:before="100" w:beforeAutospacing="1" w:after="100" w:afterAutospacing="1" w:line="300" w:lineRule="auto"/>
              <w:ind w:firstLine="567"/>
              <w:jc w:val="center"/>
              <w:rPr>
                <w:color w:val="330066"/>
              </w:rPr>
            </w:pPr>
            <w:r>
              <w:rPr>
                <w:rFonts w:ascii="Arial" w:hAnsi="Arial" w:cs="Arial"/>
                <w:color w:val="330066"/>
                <w:sz w:val="20"/>
                <w:szCs w:val="20"/>
              </w:rPr>
              <w:pict>
                <v:shape id="_x0000_i1039" type="#_x0000_t75" style="width:331.5pt;height:267.75pt">
                  <v:imagedata r:id="rId19" o:title=""/>
                </v:shape>
              </w:pict>
            </w:r>
            <w:r w:rsidR="00C45BF5" w:rsidRPr="00C45BF5">
              <w:rPr>
                <w:rFonts w:ascii="Arial" w:hAnsi="Arial" w:cs="Arial"/>
                <w:color w:val="330066"/>
                <w:sz w:val="20"/>
                <w:szCs w:val="20"/>
              </w:rPr>
              <w:t> </w:t>
            </w:r>
          </w:p>
          <w:p w:rsidR="00C45BF5" w:rsidRPr="00C45BF5" w:rsidRDefault="0048309E" w:rsidP="00C45BF5">
            <w:pPr>
              <w:spacing w:before="100" w:beforeAutospacing="1" w:after="100" w:afterAutospacing="1" w:line="300" w:lineRule="auto"/>
              <w:ind w:firstLine="567"/>
              <w:jc w:val="center"/>
              <w:rPr>
                <w:color w:val="330066"/>
              </w:rPr>
            </w:pPr>
            <w:r>
              <w:rPr>
                <w:rFonts w:ascii="Arial" w:hAnsi="Arial" w:cs="Arial"/>
                <w:color w:val="330066"/>
                <w:sz w:val="20"/>
                <w:szCs w:val="20"/>
              </w:rPr>
              <w:t>«Рис.</w:t>
            </w:r>
            <w:r w:rsidR="00C45BF5" w:rsidRPr="00C45BF5">
              <w:rPr>
                <w:rFonts w:ascii="Arial" w:hAnsi="Arial" w:cs="Arial"/>
                <w:color w:val="330066"/>
                <w:sz w:val="20"/>
                <w:szCs w:val="20"/>
              </w:rPr>
              <w:t>4.Накопленный ЧДД».</w:t>
            </w:r>
          </w:p>
          <w:p w:rsidR="00C45BF5" w:rsidRPr="00C45BF5" w:rsidRDefault="000209AB" w:rsidP="00C45BF5">
            <w:pPr>
              <w:spacing w:before="100" w:beforeAutospacing="1" w:after="100" w:afterAutospacing="1" w:line="300" w:lineRule="auto"/>
              <w:ind w:firstLine="567"/>
              <w:jc w:val="center"/>
              <w:rPr>
                <w:color w:val="330066"/>
              </w:rPr>
            </w:pPr>
            <w:r>
              <w:rPr>
                <w:rFonts w:ascii="Arial" w:hAnsi="Arial" w:cs="Arial"/>
                <w:color w:val="330066"/>
                <w:sz w:val="20"/>
                <w:szCs w:val="20"/>
              </w:rPr>
              <w:pict>
                <v:shape id="_x0000_i1040" type="#_x0000_t75" style="width:369.75pt;height:267.75pt">
                  <v:imagedata r:id="rId20" o:title=""/>
                </v:shape>
              </w:pict>
            </w:r>
          </w:p>
          <w:p w:rsidR="00C45BF5" w:rsidRPr="00C45BF5" w:rsidRDefault="0048309E" w:rsidP="00C45BF5">
            <w:pPr>
              <w:spacing w:before="100" w:beforeAutospacing="1" w:after="100" w:afterAutospacing="1" w:line="300" w:lineRule="auto"/>
              <w:ind w:firstLine="567"/>
              <w:jc w:val="center"/>
              <w:rPr>
                <w:color w:val="330066"/>
              </w:rPr>
            </w:pPr>
            <w:r>
              <w:rPr>
                <w:rFonts w:ascii="Arial" w:hAnsi="Arial" w:cs="Arial"/>
                <w:color w:val="330066"/>
                <w:sz w:val="20"/>
                <w:szCs w:val="20"/>
              </w:rPr>
              <w:t>«Рис.</w:t>
            </w:r>
            <w:r w:rsidR="00C45BF5" w:rsidRPr="00C45BF5">
              <w:rPr>
                <w:rFonts w:ascii="Arial" w:hAnsi="Arial" w:cs="Arial"/>
                <w:color w:val="330066"/>
                <w:sz w:val="20"/>
                <w:szCs w:val="20"/>
              </w:rPr>
              <w:t>5. Потоки реальных денег».</w:t>
            </w:r>
          </w:p>
          <w:p w:rsidR="00C45BF5" w:rsidRPr="00C45BF5" w:rsidRDefault="00C45BF5" w:rsidP="00C45BF5">
            <w:pPr>
              <w:spacing w:before="100" w:beforeAutospacing="1" w:after="100" w:afterAutospacing="1" w:line="300" w:lineRule="auto"/>
              <w:outlineLvl w:val="3"/>
              <w:rPr>
                <w:b/>
                <w:bCs/>
                <w:color w:val="330066"/>
              </w:rPr>
            </w:pPr>
            <w:r w:rsidRPr="00C45BF5">
              <w:rPr>
                <w:rFonts w:ascii="Arial" w:hAnsi="Arial" w:cs="Arial"/>
                <w:b/>
                <w:bCs/>
                <w:color w:val="330066"/>
                <w:sz w:val="20"/>
                <w:szCs w:val="20"/>
              </w:rPr>
              <w:t>Оценка социального эффекта от применения системы</w:t>
            </w:r>
          </w:p>
          <w:p w:rsidR="00C45BF5" w:rsidRPr="00C45BF5" w:rsidRDefault="00C45BF5" w:rsidP="00C45BF5">
            <w:pPr>
              <w:spacing w:before="100" w:beforeAutospacing="1" w:after="100" w:afterAutospacing="1" w:line="300" w:lineRule="auto"/>
              <w:ind w:firstLine="567"/>
              <w:jc w:val="both"/>
              <w:rPr>
                <w:color w:val="330066"/>
              </w:rPr>
            </w:pPr>
            <w:r w:rsidRPr="00C45BF5">
              <w:rPr>
                <w:rFonts w:ascii="Arial" w:hAnsi="Arial" w:cs="Arial"/>
                <w:color w:val="330066"/>
                <w:sz w:val="20"/>
                <w:szCs w:val="20"/>
              </w:rPr>
              <w:t>Следует заметить, что внедрение системы и принятие с ее помощью более обоснованных управленческих решений способствует важному социальному эффекту — улучшению жилищных условий населения, обеспечивает более рациональную социальную поддержку незащищенных слоев населения с низким уровнем доходов, способствует снижению социальной напряженности в обществе.</w:t>
            </w:r>
          </w:p>
          <w:p w:rsidR="00C45BF5" w:rsidRPr="00C45BF5" w:rsidRDefault="00C45BF5" w:rsidP="00C45BF5">
            <w:pPr>
              <w:spacing w:before="100" w:beforeAutospacing="1" w:after="100" w:afterAutospacing="1" w:line="300" w:lineRule="auto"/>
              <w:ind w:firstLine="567"/>
              <w:jc w:val="both"/>
              <w:rPr>
                <w:color w:val="330066"/>
              </w:rPr>
            </w:pPr>
            <w:r w:rsidRPr="00C45BF5">
              <w:rPr>
                <w:rFonts w:ascii="Arial" w:hAnsi="Arial" w:cs="Arial"/>
                <w:color w:val="330066"/>
                <w:sz w:val="20"/>
                <w:szCs w:val="20"/>
              </w:rPr>
              <w:t>Прогнозирование различных показателей развития городской системы в целом и жилищно-коммунальной сферы в частности помогает предотвратить конфликтные ситуации между властью и обществом, предвидеть народные волнения в результате необдуманных действий властей, например, в результате резкого повышения тарифов для населения на услуги жилищно-коммунального хозяйства.</w:t>
            </w:r>
          </w:p>
          <w:p w:rsidR="00C45BF5" w:rsidRPr="00C45BF5" w:rsidRDefault="00C45BF5" w:rsidP="00C45BF5">
            <w:pPr>
              <w:spacing w:before="100" w:beforeAutospacing="1" w:after="100" w:afterAutospacing="1" w:line="300" w:lineRule="auto"/>
              <w:ind w:firstLine="567"/>
              <w:jc w:val="both"/>
              <w:rPr>
                <w:color w:val="330066"/>
              </w:rPr>
            </w:pPr>
            <w:r w:rsidRPr="00C45BF5">
              <w:rPr>
                <w:rFonts w:ascii="Arial" w:hAnsi="Arial" w:cs="Arial"/>
                <w:color w:val="330066"/>
                <w:sz w:val="20"/>
                <w:szCs w:val="20"/>
              </w:rPr>
              <w:t>На сегодняшний день не существует универсальных методик количественной оценки социального эффекта от внедрения систем поддержки принятия решений в социально-экономических системах. Сведение социального эффекта к каком-то одному показателю, например, обеспеченность населения жильем, влечет за собой возможность потери очень важной информации о других показателях, например, доходах населения. Поэтому социальный эффект можно выразить как комплексное устойчивое развитие города в целом с учетом всех основных социально-экономических показателей. Пример, подобного анализа результатов моделирования был приведен выше при выборе оптимальной стратегии финансирования жилого фонда. Анализ результатов моделирования проводился по всем основным социально-экономическим показателям с учетом каждой подсистемы: бюджет, население, жилой фонд, предприятия и др. В результате анализа выбранная стратегия финансировования приводила к устойчивому и комплексному развитию города.</w:t>
            </w:r>
          </w:p>
          <w:p w:rsidR="00C45BF5" w:rsidRPr="00C45BF5" w:rsidRDefault="00C45BF5" w:rsidP="00C45BF5">
            <w:pPr>
              <w:spacing w:before="100" w:beforeAutospacing="1" w:after="100" w:afterAutospacing="1" w:line="300" w:lineRule="auto"/>
              <w:ind w:firstLine="567"/>
              <w:rPr>
                <w:color w:val="330066"/>
              </w:rPr>
            </w:pPr>
            <w:r w:rsidRPr="00C45BF5">
              <w:rPr>
                <w:rFonts w:ascii="Arial" w:hAnsi="Arial" w:cs="Arial"/>
                <w:color w:val="330066"/>
                <w:sz w:val="20"/>
                <w:szCs w:val="20"/>
              </w:rPr>
              <w:t xml:space="preserve">Таким образом, социальный эффект от использования системы заключается в следующих явлениях: </w:t>
            </w:r>
          </w:p>
          <w:p w:rsidR="00C45BF5" w:rsidRPr="00C45BF5" w:rsidRDefault="00C45BF5" w:rsidP="00C45BF5">
            <w:pPr>
              <w:numPr>
                <w:ilvl w:val="0"/>
                <w:numId w:val="3"/>
              </w:numPr>
              <w:spacing w:before="100" w:beforeAutospacing="1" w:after="100" w:afterAutospacing="1"/>
              <w:rPr>
                <w:color w:val="330066"/>
              </w:rPr>
            </w:pPr>
            <w:r w:rsidRPr="00C45BF5">
              <w:rPr>
                <w:rFonts w:ascii="Arial" w:hAnsi="Arial" w:cs="Arial"/>
                <w:b/>
                <w:bCs/>
                <w:color w:val="330066"/>
                <w:sz w:val="20"/>
                <w:szCs w:val="20"/>
              </w:rPr>
              <w:t>улучшение жилищных условий населения</w:t>
            </w:r>
            <w:r w:rsidRPr="00C45BF5">
              <w:rPr>
                <w:rFonts w:ascii="Arial" w:hAnsi="Arial" w:cs="Arial"/>
                <w:color w:val="330066"/>
                <w:sz w:val="20"/>
                <w:szCs w:val="20"/>
              </w:rPr>
              <w:t xml:space="preserve"> (основные индикаторы: обеспеченность населения жильем, степень износа жилого фонда, доступность приобретения жилья)</w:t>
            </w:r>
            <w:r w:rsidRPr="00C45BF5">
              <w:rPr>
                <w:color w:val="330066"/>
              </w:rPr>
              <w:t xml:space="preserve"> </w:t>
            </w:r>
          </w:p>
          <w:p w:rsidR="00C45BF5" w:rsidRPr="00C45BF5" w:rsidRDefault="00C45BF5" w:rsidP="00C45BF5">
            <w:pPr>
              <w:numPr>
                <w:ilvl w:val="0"/>
                <w:numId w:val="3"/>
              </w:numPr>
              <w:spacing w:before="100" w:beforeAutospacing="1" w:after="100" w:afterAutospacing="1"/>
              <w:rPr>
                <w:color w:val="330066"/>
              </w:rPr>
            </w:pPr>
            <w:r w:rsidRPr="00C45BF5">
              <w:rPr>
                <w:rFonts w:ascii="Arial" w:hAnsi="Arial" w:cs="Arial"/>
                <w:b/>
                <w:bCs/>
                <w:color w:val="330066"/>
                <w:sz w:val="20"/>
                <w:szCs w:val="20"/>
              </w:rPr>
              <w:t>снижение социальной напряженности</w:t>
            </w:r>
            <w:r w:rsidRPr="00C45BF5">
              <w:rPr>
                <w:rFonts w:ascii="Arial" w:hAnsi="Arial" w:cs="Arial"/>
                <w:color w:val="330066"/>
                <w:sz w:val="20"/>
                <w:szCs w:val="20"/>
              </w:rPr>
              <w:t xml:space="preserve"> (основные индикаторы: доля квартплаты в доходе семьи, уровень неплатежей).</w:t>
            </w:r>
            <w:r w:rsidRPr="00C45BF5">
              <w:rPr>
                <w:color w:val="330066"/>
              </w:rPr>
              <w:t xml:space="preserve"> </w:t>
            </w:r>
          </w:p>
          <w:p w:rsidR="00C45BF5" w:rsidRPr="00C45BF5" w:rsidRDefault="00C45BF5" w:rsidP="00C45BF5">
            <w:pPr>
              <w:numPr>
                <w:ilvl w:val="0"/>
                <w:numId w:val="3"/>
              </w:numPr>
              <w:spacing w:before="100" w:beforeAutospacing="1" w:after="100" w:afterAutospacing="1"/>
              <w:rPr>
                <w:color w:val="330066"/>
              </w:rPr>
            </w:pPr>
            <w:r w:rsidRPr="00C45BF5">
              <w:rPr>
                <w:rFonts w:ascii="Arial" w:hAnsi="Arial" w:cs="Arial"/>
                <w:b/>
                <w:bCs/>
                <w:color w:val="330066"/>
                <w:sz w:val="20"/>
                <w:szCs w:val="20"/>
              </w:rPr>
              <w:t>комплексное развития города в целом</w:t>
            </w:r>
            <w:r w:rsidRPr="00C45BF5">
              <w:rPr>
                <w:rFonts w:ascii="Arial" w:hAnsi="Arial" w:cs="Arial"/>
                <w:color w:val="330066"/>
                <w:sz w:val="20"/>
                <w:szCs w:val="20"/>
              </w:rPr>
              <w:t xml:space="preserve"> (основные индикаторы: население, бюджет, доходы и расходы бюджета, жилой фонд с различной детализацией и др.)</w:t>
            </w:r>
            <w:r w:rsidRPr="00C45BF5">
              <w:rPr>
                <w:color w:val="330066"/>
              </w:rPr>
              <w:t xml:space="preserve"> </w:t>
            </w:r>
          </w:p>
          <w:p w:rsidR="00C45BF5" w:rsidRPr="00C45BF5" w:rsidRDefault="00C45BF5" w:rsidP="00C45BF5">
            <w:pPr>
              <w:spacing w:before="100" w:beforeAutospacing="1" w:after="100" w:afterAutospacing="1" w:line="300" w:lineRule="auto"/>
              <w:ind w:firstLine="567"/>
              <w:jc w:val="both"/>
              <w:rPr>
                <w:color w:val="330066"/>
              </w:rPr>
            </w:pPr>
            <w:r w:rsidRPr="00C45BF5">
              <w:rPr>
                <w:rFonts w:ascii="Arial" w:hAnsi="Arial" w:cs="Arial"/>
                <w:color w:val="330066"/>
                <w:sz w:val="20"/>
                <w:szCs w:val="20"/>
              </w:rPr>
              <w:t>Поэтому социальной эффект может превысить по своей значимости экономический эффект. Это может привести к тому, что некоторым городам будет выгодно приобретать и использовать данную систему даже без значительной финансовой отдачи. Косвенные результаты для населения и для города в целом могут превысить по значимости финансовые затраты на внедрение и использование данной системы.</w:t>
            </w:r>
          </w:p>
        </w:tc>
      </w:tr>
    </w:tbl>
    <w:p w:rsidR="00E3240B" w:rsidRDefault="00E3240B">
      <w:bookmarkStart w:id="2" w:name="_GoBack"/>
      <w:bookmarkEnd w:id="2"/>
    </w:p>
    <w:sectPr w:rsidR="00E3240B" w:rsidSect="00903F0D">
      <w:pgSz w:w="11906" w:h="16838"/>
      <w:pgMar w:top="720" w:right="748" w:bottom="1134" w:left="74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93BBC"/>
    <w:multiLevelType w:val="multilevel"/>
    <w:tmpl w:val="AC1C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436244"/>
    <w:multiLevelType w:val="multilevel"/>
    <w:tmpl w:val="0E22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6C4A64"/>
    <w:multiLevelType w:val="multilevel"/>
    <w:tmpl w:val="5DFA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A07F2D"/>
    <w:multiLevelType w:val="multilevel"/>
    <w:tmpl w:val="53F2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F0D"/>
    <w:rsid w:val="000209AB"/>
    <w:rsid w:val="000531F9"/>
    <w:rsid w:val="001E2F5D"/>
    <w:rsid w:val="001F64DB"/>
    <w:rsid w:val="002254BB"/>
    <w:rsid w:val="002B6964"/>
    <w:rsid w:val="003C02B3"/>
    <w:rsid w:val="003C7B74"/>
    <w:rsid w:val="003D59FF"/>
    <w:rsid w:val="0048309E"/>
    <w:rsid w:val="00550F8E"/>
    <w:rsid w:val="005A7448"/>
    <w:rsid w:val="005F0497"/>
    <w:rsid w:val="00637B5A"/>
    <w:rsid w:val="00647916"/>
    <w:rsid w:val="00903F0D"/>
    <w:rsid w:val="009E4B6C"/>
    <w:rsid w:val="00AA0718"/>
    <w:rsid w:val="00B746FC"/>
    <w:rsid w:val="00BB0E3E"/>
    <w:rsid w:val="00C45BF5"/>
    <w:rsid w:val="00C60489"/>
    <w:rsid w:val="00CC489E"/>
    <w:rsid w:val="00E3240B"/>
    <w:rsid w:val="00EB662F"/>
    <w:rsid w:val="00F1329D"/>
    <w:rsid w:val="00F2502F"/>
    <w:rsid w:val="00FF12CD"/>
    <w:rsid w:val="00FF4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9D4ECFD6-00E0-4041-A7FA-473CAD49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rsid w:val="00C45BF5"/>
    <w:pPr>
      <w:spacing w:before="100" w:beforeAutospacing="1" w:after="100" w:afterAutospacing="1"/>
      <w:outlineLvl w:val="3"/>
    </w:pPr>
    <w:rPr>
      <w:b/>
      <w:bCs/>
      <w:color w:val="3300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figures"/>
    <w:basedOn w:val="a"/>
    <w:rsid w:val="00C45BF5"/>
    <w:pPr>
      <w:spacing w:before="100" w:beforeAutospacing="1" w:after="100" w:afterAutospacing="1"/>
      <w:jc w:val="center"/>
    </w:pPr>
    <w:rPr>
      <w:rFonts w:ascii="Arial" w:hAnsi="Arial" w:cs="Arial"/>
      <w:color w:val="330066"/>
    </w:rPr>
  </w:style>
  <w:style w:type="paragraph" w:styleId="5">
    <w:name w:val="List Bullet 5"/>
    <w:basedOn w:val="a"/>
    <w:rsid w:val="00C45BF5"/>
    <w:pPr>
      <w:tabs>
        <w:tab w:val="num" w:pos="680"/>
        <w:tab w:val="num" w:pos="720"/>
      </w:tabs>
      <w:spacing w:before="100" w:beforeAutospacing="1" w:after="100" w:afterAutospacing="1"/>
      <w:ind w:hanging="680"/>
      <w:jc w:val="both"/>
    </w:pPr>
    <w:rPr>
      <w:color w:val="330066"/>
    </w:rPr>
  </w:style>
  <w:style w:type="paragraph" w:styleId="a4">
    <w:name w:val="Body Text"/>
    <w:basedOn w:val="a"/>
    <w:rsid w:val="00C45BF5"/>
    <w:pPr>
      <w:spacing w:before="100" w:beforeAutospacing="1" w:after="100" w:afterAutospacing="1"/>
      <w:jc w:val="both"/>
    </w:pPr>
    <w:rPr>
      <w:color w:val="330066"/>
    </w:rPr>
  </w:style>
  <w:style w:type="paragraph" w:styleId="a5">
    <w:name w:val="Body Text Indent"/>
    <w:basedOn w:val="a"/>
    <w:rsid w:val="00C45BF5"/>
    <w:pPr>
      <w:spacing w:before="100" w:beforeAutospacing="1" w:after="100" w:afterAutospacing="1"/>
      <w:ind w:firstLine="567"/>
      <w:jc w:val="both"/>
    </w:pPr>
    <w:rPr>
      <w:color w:val="330066"/>
    </w:rPr>
  </w:style>
  <w:style w:type="paragraph" w:styleId="3">
    <w:name w:val="Body Text Indent 3"/>
    <w:basedOn w:val="a"/>
    <w:rsid w:val="00C45BF5"/>
    <w:pPr>
      <w:spacing w:before="100" w:beforeAutospacing="1" w:after="100" w:afterAutospacing="1"/>
      <w:ind w:firstLine="567"/>
    </w:pPr>
    <w:rPr>
      <w:color w:val="330066"/>
    </w:rPr>
  </w:style>
  <w:style w:type="paragraph" w:styleId="a6">
    <w:name w:val="Normal (Web)"/>
    <w:basedOn w:val="a"/>
    <w:rsid w:val="00C45BF5"/>
    <w:pPr>
      <w:spacing w:before="100" w:beforeAutospacing="1" w:after="100" w:afterAutospacing="1"/>
    </w:pPr>
    <w:rPr>
      <w:color w:val="330066"/>
    </w:rPr>
  </w:style>
  <w:style w:type="character" w:styleId="a7">
    <w:name w:val="Emphasis"/>
    <w:qFormat/>
    <w:rsid w:val="00C45B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43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3003</Words>
  <Characters>17120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Расчет эффективности разработки и внедрения системы</vt:lpstr>
    </vt:vector>
  </TitlesOfParts>
  <Company>Murmansk</Company>
  <LinksUpToDate>false</LinksUpToDate>
  <CharactersWithSpaces>20083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эффективности разработки и внедрения системы</dc:title>
  <dc:subject/>
  <dc:creator>POMAH</dc:creator>
  <cp:keywords/>
  <dc:description/>
  <cp:lastModifiedBy>admin</cp:lastModifiedBy>
  <cp:revision>2</cp:revision>
  <dcterms:created xsi:type="dcterms:W3CDTF">2014-02-07T03:13:00Z</dcterms:created>
  <dcterms:modified xsi:type="dcterms:W3CDTF">2014-02-07T03:13:00Z</dcterms:modified>
</cp:coreProperties>
</file>