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4939" w:rsidRDefault="00464939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464939">
        <w:rPr>
          <w:rFonts w:ascii="Times New Roman" w:hAnsi="Times New Roman"/>
          <w:b/>
          <w:sz w:val="28"/>
          <w:szCs w:val="32"/>
        </w:rPr>
        <w:t>Реферат</w:t>
      </w: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4939">
        <w:rPr>
          <w:rFonts w:ascii="Times New Roman" w:hAnsi="Times New Roman"/>
          <w:sz w:val="28"/>
          <w:szCs w:val="28"/>
        </w:rPr>
        <w:t>По дисциплине: «»</w:t>
      </w: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4939">
        <w:rPr>
          <w:rFonts w:ascii="Times New Roman" w:hAnsi="Times New Roman"/>
          <w:sz w:val="28"/>
          <w:szCs w:val="28"/>
        </w:rPr>
        <w:t>На тему:</w:t>
      </w: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4939">
        <w:rPr>
          <w:rFonts w:ascii="Times New Roman" w:hAnsi="Times New Roman"/>
          <w:b/>
          <w:sz w:val="28"/>
          <w:szCs w:val="28"/>
        </w:rPr>
        <w:t>«</w:t>
      </w:r>
      <w:r w:rsidRPr="00464939">
        <w:rPr>
          <w:rFonts w:ascii="Times New Roman" w:hAnsi="Times New Roman" w:cs="MyriadPro-Bold"/>
          <w:b/>
          <w:bCs/>
          <w:sz w:val="28"/>
          <w:szCs w:val="32"/>
        </w:rPr>
        <w:t>СЕТЕВЫЕ КОММУНИКАЦИИ</w:t>
      </w:r>
      <w:r w:rsidRPr="00464939">
        <w:rPr>
          <w:rFonts w:ascii="Times New Roman" w:hAnsi="Times New Roman"/>
          <w:b/>
          <w:sz w:val="28"/>
          <w:szCs w:val="28"/>
        </w:rPr>
        <w:t>»</w:t>
      </w: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33F2B" w:rsidRPr="00464939" w:rsidRDefault="00C33F2B" w:rsidP="0046493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4939">
        <w:rPr>
          <w:rFonts w:ascii="Times New Roman" w:hAnsi="Times New Roman"/>
          <w:sz w:val="28"/>
          <w:szCs w:val="28"/>
        </w:rPr>
        <w:t>г. Москва –</w:t>
      </w:r>
      <w:r w:rsidR="00464939">
        <w:rPr>
          <w:rFonts w:ascii="Times New Roman" w:hAnsi="Times New Roman"/>
          <w:sz w:val="28"/>
          <w:szCs w:val="28"/>
        </w:rPr>
        <w:t xml:space="preserve"> </w:t>
      </w:r>
      <w:r w:rsidRPr="00464939">
        <w:rPr>
          <w:rFonts w:ascii="Times New Roman" w:hAnsi="Times New Roman"/>
          <w:sz w:val="28"/>
          <w:szCs w:val="28"/>
        </w:rPr>
        <w:t>2009 г.</w:t>
      </w:r>
    </w:p>
    <w:p w:rsidR="00464939" w:rsidRDefault="00464939">
      <w:pPr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br w:type="page"/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ВВЕДЕНИЕ</w:t>
      </w:r>
    </w:p>
    <w:p w:rsidR="00464939" w:rsidRDefault="00464939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В настоящее время субъект сетевой коммуникации (СК) имеет возможность активно участвовать в информационном обмене, воздействовать на ход обсуждений и формирование окончательных выводов. Это значит, что он становится участником процесса продвижения товаров /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услуг, реализуемого с использованием сетевых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технологий, или даже одним из создателей продуктов, которые впоследствии будет потреблять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(например, сопродюсером фильма компании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Vertigo Films [1] или одним из разработчиков газированной воды Jones Soda Co. [2]). Кроме того,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 похожей схеме осуществляется формирование и продвижение брендов. В результате сам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потребитель организует коммуникацию, нацеленную на развитие бренда: повышение его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узнаваемости, рост лояльности целевой аудитории, увеличение капитализации. Таким образом,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СК не только повышает заинтересованность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пользователей в потреблении марки, но и вовлекает их в процесс ее создания, дальнейшего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развития и продвижения.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Согласно данным, приведенным в «Докладе об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информационной экономике», обнародованном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конференцией ООН по торговле и развитию, по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состоянию на конец 2006 г. число пользователей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Интернета составило 1020 млн человек. При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этом ежегодный прирост достигает примерно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20%. Первое место по количеству подключений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 Интернету занимают США (200 млн человек), второе — Китай (111 млн), третье — Япония (87 млн).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Россия, в которой количество интернет-пользователей составляет 21,8 млн человек, занимает по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данному показателю 11-е место в мире и первое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среди стран Восточной Европы и СНГ [3]. Данное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процентное соотношение остается актуальным и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 настоящее время.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Очевидно, что наблюдается диспропорция в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распределении доступа к Интернету: им могут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пользоваться около 20% населения Земли, при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этом основная часть пользователей проживает в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экономически развитых странах и государствах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БРИК. Таким образом, СК, реализуемые главным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образом в глобальной информационной сети Интернет, являются доступными ограниченному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кругу лиц, которые характеризуются высоким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уровнем социальной активности, готовы к ис-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пользованию инноваций, имеют, как правило,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средний и высокий уровень достатка, проживают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 ведущих государствах мира. Именно на них и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может быть направлено воздействие, осуществляемое с применением сетевых технологий. Таким образом, учитывая темпы прироста пользователей, а также их социодемографический портрет, можно сделать вывод о перспективности развития данного направления коммуникаций как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инструмента повышения капитализации бренда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(в основном в ведущих странах мира).</w:t>
      </w:r>
    </w:p>
    <w:p w:rsidR="00464939" w:rsidRDefault="00464939">
      <w:pPr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br w:type="page"/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РОЛЬ ТЕХНОЛОГИИ СКОРОСТНОГО ОБМЕНА ДАННЫМИ В РАЗВИТИИ СЕТЕВЫХ КОММУНИКАЦИЙ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К началу XXI в. изменились требования к скорости передачи данных. Если ранее было достаточно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того, что информация существует и потенциально может быть доставлена от одного субъекта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коммуникации другому, то теперь на первый</w:t>
      </w:r>
      <w:r w:rsidR="00B4751A" w:rsidRPr="00464939">
        <w:rPr>
          <w:rFonts w:ascii="Times New Roman" w:hAnsi="Times New Roman"/>
          <w:sz w:val="28"/>
          <w:szCs w:val="26"/>
        </w:rPr>
        <w:t xml:space="preserve"> план выходит быстрота обмена </w:t>
      </w:r>
      <w:r w:rsidRPr="00464939">
        <w:rPr>
          <w:rFonts w:ascii="Times New Roman" w:hAnsi="Times New Roman"/>
          <w:sz w:val="28"/>
          <w:szCs w:val="26"/>
        </w:rPr>
        <w:t>данными. Появляется все больше процессов, требующих участия и реакции в режиме реального времени, т.е.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непрерывно. В настоящее время такое взаимодействие возможно только с использованием СК.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Исходя из того что СК осуществляется в информационных сетях, и в первую очередь в Интернете, важнейшим ресурсом становится наличие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скоростного канала обмена данными — широко-полосного подключения.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К настоящему моменту количество пользователей, имеющих широкополосный доступ в Интернет, превысило 150 млн человек в мире, а к концу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2009 г. данный показатель достигнет 400 млн человек. Что касается России, то, по прогнозам, количество пользователей скоростного Интернета к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2010 г. составит 7,9 млн человек. Сейчас по темпам увеличения числа широкополосных подключений наша страна занимает третье место в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Европе и восьмое в мире с показателем ежегодного прироста около 50% [4]. Таким образом, существующий уровень и ближайшие прогнозы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развития скоростного обмена данными позволяют сделать вывод о перспективности использования СК как одного из важнейших инструментов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коммуникаций.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По состоянию на конец 2006 г. 47% жителей Европы называют Интернет наиболее удобным и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быстрым источником необходимых данных, кроме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того, 36% опрошенных считают, что Сеть позволяет им получать информацию первыми [5]. Уже в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2005 г. Интернет в Европе вышел на второе место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после телевидения по охвату аудитории [6], а в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первом полугодии 2009 г. в Великобритании выручка рынка интернет-рекламы впервые превысила выручку рынка телевизионной рекламы [7]. На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основании приведенных данных и проанализированных выше тенденций можно сделать вывод о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том, что СК все в большей степени удовлетворяют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потребности людей в быстром обмене информацией и приобретении знаний, являющихся одним из ключевых факторов конкурентного преимущества. Следовательно, можно еще увереннее говорить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 СК как о приоритетном направлении в рамках интегрированных маркетинговых коммуникаций.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Одним из ключевых преимуществ Интернета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является то, что он стирает границы, временн</w:t>
      </w:r>
      <w:r w:rsidRPr="00464939">
        <w:rPr>
          <w:rFonts w:ascii="Times New Roman" w:hAnsi="Times New Roman"/>
          <w:i/>
          <w:iCs/>
          <w:sz w:val="28"/>
          <w:szCs w:val="26"/>
        </w:rPr>
        <w:t>ы</w:t>
      </w:r>
      <w:r w:rsidRPr="00464939">
        <w:rPr>
          <w:rFonts w:ascii="Times New Roman" w:hAnsi="Times New Roman"/>
          <w:sz w:val="28"/>
          <w:szCs w:val="26"/>
        </w:rPr>
        <w:t>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пояса, культурные, этнические и прочие различия,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формируя однородные общности на основе выбранного (как правило, английского) языка и сетевой культуры. Благодаря этому в Интернете активно развиваются сетевые сообщества, объединяющие людей со схожими целями и интересами, с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одинаковой социальной и профессиональной направленностью и с во многом совпадающими психографическими характеристиками. Исходя из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этого справедливо считать принадлежность человека к той или иной сети критерием сегментирования потребителей. Это позволяет применять в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рамках одного или нескольких однотипных сообществ одинаковые либо похожие (как по форме,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так и по содержанию) сетевые коммуникационные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инструменты. Факт того, что человек может принадлежать сразу к нескольким сообществам, не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опровергает вышесказанного. В подавляющем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большинстве случаев основополагающие критерии, определяющие ценности сообществ, в которых одновременно может состоять один и тот же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индивидуум, не являются противоположными или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взаимоисключающими, а, наоборот, дополняют</w:t>
      </w:r>
      <w:r w:rsidR="00B4751A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друг друга. Это позволяет говорить о часто встречающемся наложении целевых аудиторий при использовании сетевых маркетинговых технологий.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ОСНОВНЫЕ ВИДЫ СЕТЕВЫХ КОММУНИКАЦИЙ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Электронная почта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Перейдем к рассмотрению основных направлений СК, реализация которых представляется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целесообразной. Наиболее распространенным 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практически общедоступным видом СК является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общение по электронной почте. К сожалению, в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настоящее время данный способ связи с точки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зрения маркетинга, как правило, вызывает лишь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негативные эмоции, что связано с массовым применением спам-рассылок1: 10 из 12 писем (82,1%),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отправляемых по e-mail, являются спамом [8]. Однако полезность электронной почты как канала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коммуникации весьма существенна, тем более что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спам не заставляет людей отказаться от пользования e-mail, о чем свидетельствует специальный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доклад Федеральной комиссии США по торговле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(FTC), сделанный в начале 2006 г. [9].</w:t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Рассылки по электронной почте активно применяются в рамках интегрированных маркетинговых коммуникаций как один из инструментов директ-маркетинга. Однако в настоящее время необходима переоценка роли e-mail. Электронная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почта, изначально созданная для отправления небольших объемов информации, постоянно развивается. Сегодня благодаря росту количества широкополосных подключений к Интернету, как было рассмотрено выше, изменяется и сам формат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электронного письма: послание может содержать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наряду с текстом графические материалы, фотографии, видео- и аудиофайлы, презентации и пр.</w:t>
      </w:r>
    </w:p>
    <w:p w:rsidR="00285A2C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Таким образом, электронную почту на новом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витке ее развития справедливо считать важным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инструментом коммуникаций, позволяющим осуществлять взаимодействие с целевой аудиторией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 режиме реального времени и обеспечивающим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двусторонний обмен значительными объемами 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разными видами данных. Это создает возможность использования e-mail в качестве альтернативного способа доставки информации, распространение которой до недавнего времени было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возможно лишь посредством телевидения, радио,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прессы или наружной рекламы. Можно прогнозировать дальнейший рост популярности электрон-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ной почты, обусловленный непрекращающимся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прогрессом в технологии и скорости передачи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данных в Сети.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Чаты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Чат как форма коммуникации появился в Сети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одним из первых. Его отличительной чертой является общедоступность, т.е. открытость (в большинстве случаев) для участия любых лиц. По сути, только чаты до сих пор сохранили многопользовательский характер как свое основное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свойство. Их можно считать ранней формой 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«прародителем» форумов, блогов и социальных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сетей, которые будут проанализированы ниже 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являются одними из наиболее перспективных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видов СК.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В качестве способа функционирования чат использует схему работы рации — открытый эфир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 симплексную связь. В идеале данный принцип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выглядит следующим образом: сообщение,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транслируемое в «эфир», доступно всем, и каждый имеет возможность на него отреагировать.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Разделение пользователей по обсуждаемым темам (с сохране</w:t>
      </w:r>
      <w:r w:rsidR="00A336C5" w:rsidRPr="00464939">
        <w:rPr>
          <w:rFonts w:ascii="Times New Roman" w:hAnsi="Times New Roman"/>
          <w:sz w:val="28"/>
          <w:szCs w:val="26"/>
        </w:rPr>
        <w:t>нием открытого доступа) происхо</w:t>
      </w:r>
      <w:r w:rsidRPr="00464939">
        <w:rPr>
          <w:rFonts w:ascii="Times New Roman" w:hAnsi="Times New Roman"/>
          <w:sz w:val="28"/>
          <w:szCs w:val="26"/>
        </w:rPr>
        <w:t>дит посредством открытия новых чатов или их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подразделов.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Рассматривая чаты в качестве платформы для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коммуникаций, необходимо проследить их эволюцию. Изначально созданный как рабочий инструмент общения программистов-профессионалов, чат быстро приобрел популярность среди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широкой аудитории. Произошло это практически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сразу, как только Интернет стал доступен для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массового использования. При этом чат утратил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свою утилитарную направленность и стал площадкой для неформальных обсуждений2. В таком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виде он существует и сегодня, однако популярность данного вида коммуникаций падает, основной причиной чего является используемый формат общения, предполагающий непрерывное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присутствие человека у компьютера для участия в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обсуждениях. С учетом того что в сетевом обществе время является одним из наиболее дефицитных ресурсов, позволить себе это могут лишь относительно свободные группы лиц. Ввиду этого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чат практически полностью был вытеснен из сферы серьезного, делового общения и перешел в</w:t>
      </w:r>
      <w:r w:rsidR="00A336C5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область развлечений.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Помимо вышеуказанного, основными недостатками чата являются:</w:t>
      </w:r>
    </w:p>
    <w:p w:rsidR="00285A2C" w:rsidRPr="00464939" w:rsidRDefault="00A336C5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 xml:space="preserve">* </w:t>
      </w:r>
      <w:r w:rsidR="00285A2C" w:rsidRPr="00464939">
        <w:rPr>
          <w:rFonts w:ascii="Times New Roman" w:hAnsi="Times New Roman"/>
          <w:sz w:val="28"/>
          <w:szCs w:val="26"/>
        </w:rPr>
        <w:t>неструктурированность происходящих в</w:t>
      </w:r>
      <w:r w:rsidRP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его рамках коммуникаций;</w:t>
      </w:r>
    </w:p>
    <w:p w:rsidR="00285A2C" w:rsidRPr="00464939" w:rsidRDefault="00A336C5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ограниченность тем обсуждения и взаимодействия;</w:t>
      </w:r>
    </w:p>
    <w:p w:rsidR="00285A2C" w:rsidRPr="00464939" w:rsidRDefault="00A336C5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 xml:space="preserve">* </w:t>
      </w:r>
      <w:r w:rsidR="00285A2C" w:rsidRPr="00464939">
        <w:rPr>
          <w:rFonts w:ascii="Times New Roman" w:hAnsi="Times New Roman"/>
          <w:sz w:val="28"/>
          <w:szCs w:val="26"/>
        </w:rPr>
        <w:t>невысокая степень доверия к информации,</w:t>
      </w:r>
      <w:r w:rsidRP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получаемой из чата;</w:t>
      </w:r>
    </w:p>
    <w:p w:rsidR="00285A2C" w:rsidRPr="00464939" w:rsidRDefault="00A336C5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сложность восприятия данных ввиду значительного количества параллельных сообщений,</w:t>
      </w:r>
      <w:r w:rsidRP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создающих «коммуникационный шум».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 xml:space="preserve">Тем не </w:t>
      </w:r>
      <w:r w:rsidR="00464939" w:rsidRPr="00464939">
        <w:rPr>
          <w:rFonts w:ascii="Times New Roman" w:hAnsi="Times New Roman"/>
          <w:sz w:val="28"/>
          <w:szCs w:val="26"/>
        </w:rPr>
        <w:t>менее,</w:t>
      </w:r>
      <w:r w:rsidRPr="00464939">
        <w:rPr>
          <w:rFonts w:ascii="Times New Roman" w:hAnsi="Times New Roman"/>
          <w:sz w:val="28"/>
          <w:szCs w:val="26"/>
        </w:rPr>
        <w:t xml:space="preserve"> чат как инструмент СК может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быть использован для решения конкретных маркетинговых задач. Его несомненными преимуществами являются:</w:t>
      </w:r>
    </w:p>
    <w:p w:rsidR="00285A2C" w:rsidRPr="00464939" w:rsidRDefault="00A336C5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схожесть интересов посетителей одного чата (однако существует погрешность, связанная с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моделированием отдельными лицами виртуальных образов, не имеющих ничего общего с реальными индивидуумами);</w:t>
      </w:r>
    </w:p>
    <w:p w:rsidR="00285A2C" w:rsidRPr="00464939" w:rsidRDefault="00A336C5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открытость посетителей для общения и новых знакомств;</w:t>
      </w:r>
    </w:p>
    <w:p w:rsidR="00285A2C" w:rsidRPr="00464939" w:rsidRDefault="00A336C5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как правило, априори критически-скептический (в силу возрастных особенностей аудитории, основную часть которой составляет молодежь) настрой пользователей, что приводит к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бурному обсуждению новых тем.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Таким образом, конкретными инструментами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продвижения в рамках чатов могут быть: применение технологии распространения слухов с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внедрением лидеров мнений, контролирующих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ход обсуждений, открытие новых чатов с заданными темами и размещение прямой рекламы в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интерфейсе программной оболочки.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В целом использование СК, организованных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на базе чатов, является целесообразным по следующим причинам: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1) возможность целенаправленного воздействия на целевую аудиторию (в основном это юноши и девушки в возрасте от 10 до 25 лет)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практически без захвата смежных сегментов;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2) неявное, неагрессивное и, как следствие,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эффективное воздействие на пользователей в силу сложности идентификации размещаемых сообщений как маркетинговых;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3) неосознанное участие самих пользователей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 процессе продвижения.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Службы моментальных сообщений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Коммуникационным инструментом, совмещающим в себе свойства электронной почты и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чата, являются службы моментальных сообщений. Наиболее распространенные из них — ICQ,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  <w:lang w:val="en-US"/>
        </w:rPr>
        <w:t>Skype</w:t>
      </w:r>
      <w:r w:rsidRPr="00464939">
        <w:rPr>
          <w:rFonts w:ascii="Times New Roman" w:hAnsi="Times New Roman"/>
          <w:sz w:val="28"/>
          <w:szCs w:val="26"/>
        </w:rPr>
        <w:t xml:space="preserve">3, </w:t>
      </w:r>
      <w:r w:rsidRPr="00464939">
        <w:rPr>
          <w:rFonts w:ascii="Times New Roman" w:hAnsi="Times New Roman"/>
          <w:sz w:val="28"/>
          <w:szCs w:val="26"/>
          <w:lang w:val="en-US"/>
        </w:rPr>
        <w:t>Windows</w:t>
      </w:r>
      <w:r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  <w:lang w:val="en-US"/>
        </w:rPr>
        <w:t>Messenger</w:t>
      </w:r>
      <w:r w:rsidRPr="00464939">
        <w:rPr>
          <w:rFonts w:ascii="Times New Roman" w:hAnsi="Times New Roman"/>
          <w:sz w:val="28"/>
          <w:szCs w:val="26"/>
        </w:rPr>
        <w:t>, «</w:t>
      </w:r>
      <w:r w:rsidRPr="00464939">
        <w:rPr>
          <w:rFonts w:ascii="Times New Roman" w:hAnsi="Times New Roman"/>
          <w:sz w:val="28"/>
          <w:szCs w:val="26"/>
          <w:lang w:val="en-US"/>
        </w:rPr>
        <w:t>Mail</w:t>
      </w:r>
      <w:r w:rsidRPr="00464939">
        <w:rPr>
          <w:rFonts w:ascii="Times New Roman" w:hAnsi="Times New Roman"/>
          <w:sz w:val="28"/>
          <w:szCs w:val="26"/>
        </w:rPr>
        <w:t>.</w:t>
      </w:r>
      <w:r w:rsidRPr="00464939">
        <w:rPr>
          <w:rFonts w:ascii="Times New Roman" w:hAnsi="Times New Roman"/>
          <w:sz w:val="28"/>
          <w:szCs w:val="26"/>
          <w:lang w:val="en-US"/>
        </w:rPr>
        <w:t>Ru</w:t>
      </w:r>
      <w:r w:rsidRPr="00464939">
        <w:rPr>
          <w:rFonts w:ascii="Times New Roman" w:hAnsi="Times New Roman"/>
          <w:sz w:val="28"/>
          <w:szCs w:val="26"/>
        </w:rPr>
        <w:t xml:space="preserve"> Агент» и пр.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Основным преимуществом данного вида сервиса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является мгновенная доставка сообщений. Ввиду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того что скорость обмена информацией играет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исключительную роль в процессе осуществления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СК, этот вид связи набирает популярность.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Важная особенность коммуникаций с использованием служб моментальных сообщений — их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неформальный характер. Как правило, данный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сервис используется для личного, а не для делового общения, что предполагает обсуждение бытовых тем, испо</w:t>
      </w:r>
      <w:r w:rsidR="000102DC" w:rsidRPr="00464939">
        <w:rPr>
          <w:rFonts w:ascii="Times New Roman" w:hAnsi="Times New Roman"/>
          <w:sz w:val="28"/>
          <w:szCs w:val="26"/>
        </w:rPr>
        <w:t>льзование сленга и жаргона, рас</w:t>
      </w:r>
      <w:r w:rsidRPr="00464939">
        <w:rPr>
          <w:rFonts w:ascii="Times New Roman" w:hAnsi="Times New Roman"/>
          <w:sz w:val="28"/>
          <w:szCs w:val="26"/>
        </w:rPr>
        <w:t>крепощенность, поэтому этот вид коммуникации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характеризуется более доверительными отношениями между сторонами.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В настоящее время возможно несколько вариантов использования служб моментальных сообщений в маркетинговых целях. Прежде всего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речь идет о размещении прямой рекламы в интерфейсе клиентских модулей. Time Warner’s America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Online стала активно применять данный вид рекламы в 2001 г. и фактически является пионером в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данной отрасли [10]. В России полноценное размещение рекламы в ICQ началось в 2005 г., когда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компания Rambler Media получила на это право.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Следующим способом коммерческого использования служб моментальных сообщений является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рассылка информации абонентам. Однако данная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деятельность по своей сути не отличается от распространения спама, рассмотренного выше, и не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приветствуется пользователями. Борьбу со спамом осуществляют и владельцы этих сервисов,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встраивая в клиентские приложения возможность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отклонять нежелательные сообщения и фильтруя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="000A4FE3" w:rsidRPr="00464939">
        <w:rPr>
          <w:rFonts w:ascii="Times New Roman" w:hAnsi="Times New Roman"/>
          <w:sz w:val="28"/>
          <w:szCs w:val="26"/>
        </w:rPr>
        <w:t>их на сервере обмена данными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Наконец, нельзя не использовать такую уникальную характеристику общения посредством интернет-пейджеров, как доверительный характер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диалога. Передавая контролируемый поток информации при помощи завербованных реальных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или специально созданных виртуальных абонентов сервиса, возможно формировать у целевой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аудитории необходимое мнение. Данный способ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воздействия схож с распространением слухов и основан на потребности людей в получении советов.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Таким образом, использование интернет</w:t>
      </w:r>
      <w:r w:rsidR="000102DC" w:rsidRPr="00464939">
        <w:rPr>
          <w:rFonts w:ascii="Times New Roman" w:hAnsi="Times New Roman"/>
          <w:sz w:val="28"/>
          <w:szCs w:val="26"/>
        </w:rPr>
        <w:t>-</w:t>
      </w:r>
      <w:r w:rsidRPr="00464939">
        <w:rPr>
          <w:rFonts w:ascii="Times New Roman" w:hAnsi="Times New Roman"/>
          <w:sz w:val="28"/>
          <w:szCs w:val="26"/>
        </w:rPr>
        <w:t>служб моментальных сообщений является эффективным инструментом и должно быть включено в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систему коммуникаций ввиду перспективности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данной технологии, роста числа пользователей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услуги и специфического характера воздействия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на целевую аудиторию.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Форумы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Следующим этапом развития чата с точки зрения организации СК является форум. В условия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ускорения темпа жизни и нехватки времени чат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как среда, требующая постоянного присутствия,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отслеживания поступающей информации и реакции на нее, постепенно переходит в сферу развлечений и общения людей, не ведущих активный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образ жизни, и становится все менее популярным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 деловой и профессиональной среде. Однако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возможность организации онлайновой мног</w:t>
      </w:r>
      <w:r w:rsidR="000102DC" w:rsidRPr="00464939">
        <w:rPr>
          <w:rFonts w:ascii="Times New Roman" w:hAnsi="Times New Roman"/>
          <w:sz w:val="28"/>
          <w:szCs w:val="26"/>
        </w:rPr>
        <w:t>о</w:t>
      </w:r>
      <w:r w:rsidRPr="00464939">
        <w:rPr>
          <w:rFonts w:ascii="Times New Roman" w:hAnsi="Times New Roman"/>
          <w:sz w:val="28"/>
          <w:szCs w:val="26"/>
        </w:rPr>
        <w:t>пользовательской коммуникации с открытым доступом до сих пор активно востребована.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Как результат появился форум, позволяющий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участвовать в обсуждениях или следить за их ходом в удобное время. Форум предоставляет пользователям возможность:</w:t>
      </w:r>
    </w:p>
    <w:p w:rsidR="00285A2C" w:rsidRPr="00464939" w:rsidRDefault="000102D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предложить тему для дискуссии, оставив</w:t>
      </w:r>
      <w:r w:rsidRP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свое сообщение;</w:t>
      </w:r>
    </w:p>
    <w:p w:rsidR="00285A2C" w:rsidRPr="00464939" w:rsidRDefault="000102D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следить за обсуждением поднятого вопроса</w:t>
      </w:r>
      <w:r w:rsidRP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и принимать в нем активное участие;</w:t>
      </w:r>
    </w:p>
    <w:p w:rsidR="00285A2C" w:rsidRPr="00464939" w:rsidRDefault="000102D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комментировать ход дискуссий, инициированных другими участниками;</w:t>
      </w:r>
    </w:p>
    <w:p w:rsidR="00285A2C" w:rsidRPr="00464939" w:rsidRDefault="000102D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*</w:t>
      </w:r>
      <w:r w:rsidR="00464939">
        <w:rPr>
          <w:rFonts w:ascii="Times New Roman" w:hAnsi="Times New Roman"/>
          <w:sz w:val="28"/>
          <w:szCs w:val="26"/>
        </w:rPr>
        <w:t xml:space="preserve"> </w:t>
      </w:r>
      <w:r w:rsidR="00285A2C" w:rsidRPr="00464939">
        <w:rPr>
          <w:rFonts w:ascii="Times New Roman" w:hAnsi="Times New Roman"/>
          <w:sz w:val="28"/>
          <w:szCs w:val="26"/>
        </w:rPr>
        <w:t>просто читать накопленную ресурсом информацию.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С точки зрения аккумулирования знаний форум представляется эффективной средой накопления разносторонних сведений и коллективной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проработки проблемы. Недостатком же данного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вида коммуникации является то, что значительное количество сообщений на форумах не имеют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никакой ценности — они только «засоряют» и замедляют обсуждение, а также то, что лишь немногие форумы посвящены темам, имеющим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значение для общественного прогресса.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В целом аудиторию форумов можно разделить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на две большие группы. В первую входят люди,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старающиеся решить в Сети бытовые и личные</w:t>
      </w:r>
      <w:r w:rsidR="000102DC" w:rsidRPr="00464939">
        <w:rPr>
          <w:rFonts w:ascii="Times New Roman" w:hAnsi="Times New Roman"/>
          <w:sz w:val="28"/>
          <w:szCs w:val="26"/>
        </w:rPr>
        <w:t xml:space="preserve"> вопросы: получить рекомендации </w:t>
      </w:r>
      <w:r w:rsidRPr="00464939">
        <w:rPr>
          <w:rFonts w:ascii="Times New Roman" w:hAnsi="Times New Roman"/>
          <w:sz w:val="28"/>
          <w:szCs w:val="26"/>
        </w:rPr>
        <w:t>насчет покупки, узнать мнение сообщества по интересующей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теме, завязать знакомства и т.п. Здесь важно отметить, что участники форума формируют для поль</w:t>
      </w:r>
      <w:r w:rsidR="000102DC" w:rsidRPr="00464939">
        <w:rPr>
          <w:rFonts w:ascii="Times New Roman" w:hAnsi="Times New Roman"/>
          <w:sz w:val="28"/>
          <w:szCs w:val="26"/>
        </w:rPr>
        <w:t xml:space="preserve">зователя новую референтную </w:t>
      </w:r>
      <w:r w:rsidRPr="00464939">
        <w:rPr>
          <w:rFonts w:ascii="Times New Roman" w:hAnsi="Times New Roman"/>
          <w:sz w:val="28"/>
          <w:szCs w:val="26"/>
        </w:rPr>
        <w:t>группу, точка зрения которой значима для данного человека. Также на форуме в процессе общения появляются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свои авторитеты, мнение которых уважаемо — от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него во многом зависят ход дискуссий и решения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конкретных людей. Вторую группу составляют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пользователи, применяющие форум как рабочий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инструмент: бизнесмены, ученые, политики, общественные деятели и т.п. Прибегая к данному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виду коммуникации, они распространяют информацию, ведут обсуждения значимых тем, осуществляют кооперацию в выполнении общих задач, ищут новых деловых партнеров. В целом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можно отметить, что, несмотря на разность целей, которые стоят перед этими двумя группами,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механизмы их достижения посредством форума</w:t>
      </w:r>
      <w:r w:rsidR="000102DC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практически идентичны.</w:t>
      </w:r>
    </w:p>
    <w:p w:rsidR="00285A2C" w:rsidRPr="00464939" w:rsidRDefault="00285A2C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Рассматривая форум как коммуникационный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инструмент, необходимо отметить его несомненную полезность и выделить возможные формы организации маркетингового воздействия на целевую аудиторию. Простейшей формой является размещение рекламы в каком-либо виде, однако она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воспринимается пользователями, как правило, негативно, что отражается на ее эффективности. Более перспективным инструментом является оказан</w:t>
      </w:r>
      <w:r w:rsidR="000A4FE3" w:rsidRPr="00464939">
        <w:rPr>
          <w:rFonts w:ascii="Times New Roman" w:hAnsi="Times New Roman"/>
          <w:sz w:val="28"/>
          <w:szCs w:val="26"/>
        </w:rPr>
        <w:t xml:space="preserve">ие влияния на ход обсуждения и, </w:t>
      </w:r>
      <w:r w:rsidRPr="00464939">
        <w:rPr>
          <w:rFonts w:ascii="Times New Roman" w:hAnsi="Times New Roman"/>
          <w:sz w:val="28"/>
          <w:szCs w:val="26"/>
        </w:rPr>
        <w:t>как следствие,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на суждения и предпочтения людей и их конечный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выбор. Такой метод воздействия может быть использован для коммуникации с представителями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как первой, так и второй групп, рассмотренных выше. Помимо этого, задавая тему и управляя ходом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дискуссий за счет кумулятивных усилий разных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участников форума, возможно добиться выработки решений по конкретным вопросам — собрать и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обобщить знания, накопленные разными людьми,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 сделать на их основе вывод. Таким образом, форум можно отнести к числу перспективных инструментов в системе коммуникаций.</w:t>
      </w:r>
    </w:p>
    <w:p w:rsidR="00B4751A" w:rsidRPr="00464939" w:rsidRDefault="00B4751A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Блоги и сетевые сообщества</w:t>
      </w:r>
    </w:p>
    <w:p w:rsidR="00285A2C" w:rsidRPr="00464939" w:rsidRDefault="00B4751A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Перейдем к блогам, которые представляют н</w:t>
      </w:r>
      <w:r w:rsidR="000A4FE3" w:rsidRPr="00464939">
        <w:rPr>
          <w:rFonts w:ascii="Times New Roman" w:hAnsi="Times New Roman"/>
          <w:sz w:val="28"/>
          <w:szCs w:val="26"/>
        </w:rPr>
        <w:t xml:space="preserve">а </w:t>
      </w:r>
      <w:r w:rsidRPr="00464939">
        <w:rPr>
          <w:rFonts w:ascii="Times New Roman" w:hAnsi="Times New Roman"/>
          <w:sz w:val="28"/>
          <w:szCs w:val="26"/>
        </w:rPr>
        <w:t>сегодняшний день новейшую стадию развития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СК. Они выступают в качестве инструмента, позволяющего формировать сетевые сообщества,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которые являются отдельным видом коммуникации, но тем не менее функционируют по тем же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принципам. Блог4 — «это веб-сайт, основное содержимое которого — регулярно добавляемые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записи, изображения или мультимедиа. Для блогов характерны недлинные записи вр</w:t>
      </w:r>
      <w:r w:rsidRPr="00464939">
        <w:rPr>
          <w:rFonts w:ascii="Times New Roman" w:hAnsi="Times New Roman"/>
          <w:i/>
          <w:iCs/>
          <w:sz w:val="28"/>
          <w:szCs w:val="26"/>
        </w:rPr>
        <w:t>е</w:t>
      </w:r>
      <w:r w:rsidRPr="00464939">
        <w:rPr>
          <w:rFonts w:ascii="Times New Roman" w:hAnsi="Times New Roman"/>
          <w:sz w:val="28"/>
          <w:szCs w:val="26"/>
        </w:rPr>
        <w:t>менной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значимости» [11]. Основным назначением блог</w:t>
      </w:r>
      <w:r w:rsidR="000A4FE3" w:rsidRPr="00464939">
        <w:rPr>
          <w:rFonts w:ascii="Times New Roman" w:hAnsi="Times New Roman"/>
          <w:sz w:val="28"/>
          <w:szCs w:val="26"/>
        </w:rPr>
        <w:t xml:space="preserve">а </w:t>
      </w:r>
      <w:r w:rsidRPr="00464939">
        <w:rPr>
          <w:rFonts w:ascii="Times New Roman" w:hAnsi="Times New Roman"/>
          <w:sz w:val="28"/>
          <w:szCs w:val="26"/>
        </w:rPr>
        <w:t>является предоставление пользователям инструмента для самопрезентации, поиска собеседников и единомышленников, построения сетей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 xml:space="preserve">взаимодействия. </w:t>
      </w:r>
    </w:p>
    <w:p w:rsidR="00B4751A" w:rsidRPr="00464939" w:rsidRDefault="00B4751A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Согласно исследованиям ВЦИОМ, проведенным в октябре 2006 г., почти четвертая часть россиян пользуется Интернетом, наиболее активными пользователями являются граждане с доходом более 5 тыс. руб. в месяц на члена семьи.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27% из них общаются в Сети, 15% ищут друзей,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при этом 43% респондентов утверждают, что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Интернет помогает объединению людей и упрощает общение [12]. Что касается Европы, то, по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данным на декабрь 2006 г., 23% европейцев как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минимум раз в месяц посещают социальные сети и форумы, что на 30% больше по сравнению с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аналогичным показателем 2005 г. [5]. Таким образом, от трети до половины активных пользователей Интернет</w:t>
      </w:r>
      <w:r w:rsidR="000A4FE3" w:rsidRPr="00464939">
        <w:rPr>
          <w:rFonts w:ascii="Times New Roman" w:hAnsi="Times New Roman"/>
          <w:sz w:val="28"/>
          <w:szCs w:val="26"/>
        </w:rPr>
        <w:t>а как в мире, так и в России за</w:t>
      </w:r>
      <w:r w:rsidRPr="00464939">
        <w:rPr>
          <w:rFonts w:ascii="Times New Roman" w:hAnsi="Times New Roman"/>
          <w:sz w:val="28"/>
          <w:szCs w:val="26"/>
        </w:rPr>
        <w:t>интересованы в получении возможностей, которые могут предоставить блоги и социальные сети. В абсолютном выражении численность аудитории таких служб может достигать миллионов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 даже десятков миллионов человек. В их числе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 xml:space="preserve">www.classmates.com (поиск одноклассников, однокурсников, бывших сослуживцев), российский аналог www.odnoklassniki.ru, </w:t>
      </w:r>
      <w:r w:rsidR="00B01CC0" w:rsidRPr="0036003F">
        <w:rPr>
          <w:rFonts w:ascii="Times New Roman" w:hAnsi="Times New Roman"/>
          <w:sz w:val="28"/>
          <w:szCs w:val="26"/>
        </w:rPr>
        <w:t>www.last.fm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(поиск музыки и людей с похожими музыкальными вкусами), www.livejournal.com (</w:t>
      </w:r>
      <w:r w:rsidR="00B01CC0" w:rsidRPr="00464939">
        <w:rPr>
          <w:rFonts w:ascii="Times New Roman" w:hAnsi="Times New Roman"/>
          <w:sz w:val="28"/>
          <w:szCs w:val="26"/>
        </w:rPr>
        <w:t xml:space="preserve">ведении </w:t>
      </w:r>
      <w:r w:rsidRPr="00464939">
        <w:rPr>
          <w:rFonts w:ascii="Times New Roman" w:hAnsi="Times New Roman"/>
          <w:sz w:val="28"/>
          <w:szCs w:val="26"/>
        </w:rPr>
        <w:t>онлайн-дневников и общение на их основе),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www.linkedin.com (поиск бизнес-партнеров и деловое общение).</w:t>
      </w:r>
    </w:p>
    <w:p w:rsidR="00B4751A" w:rsidRPr="00464939" w:rsidRDefault="00B4751A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На основе блогов и осуществляемых в их рамках коммуникаций формируются сетевые сообщества. Последние можно разделить на те, которые созданы на базе исключительно блогов, и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 xml:space="preserve">те, в основе которых лежат также анкеты пользователей. Разница между этими двумя видами сетевых сообществ </w:t>
      </w:r>
      <w:r w:rsidR="00464939" w:rsidRPr="00464939">
        <w:rPr>
          <w:rFonts w:ascii="Times New Roman" w:hAnsi="Times New Roman"/>
          <w:sz w:val="28"/>
          <w:szCs w:val="26"/>
        </w:rPr>
        <w:t>заключается,</w:t>
      </w:r>
      <w:r w:rsidRPr="00464939">
        <w:rPr>
          <w:rFonts w:ascii="Times New Roman" w:hAnsi="Times New Roman"/>
          <w:sz w:val="28"/>
          <w:szCs w:val="26"/>
        </w:rPr>
        <w:t xml:space="preserve"> прежде </w:t>
      </w:r>
      <w:r w:rsidR="00464939" w:rsidRPr="00464939">
        <w:rPr>
          <w:rFonts w:ascii="Times New Roman" w:hAnsi="Times New Roman"/>
          <w:sz w:val="28"/>
          <w:szCs w:val="26"/>
        </w:rPr>
        <w:t>всего,</w:t>
      </w:r>
      <w:r w:rsidRPr="00464939">
        <w:rPr>
          <w:rFonts w:ascii="Times New Roman" w:hAnsi="Times New Roman"/>
          <w:sz w:val="28"/>
          <w:szCs w:val="26"/>
        </w:rPr>
        <w:t xml:space="preserve"> в целях, которые преследуют их участники. В первом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случае люди стремятся поделиться собственными мыслями и эмоциями, расширив при этом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круг общения. Основой самопрезентации становятся не формальные социальные признаки, а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прежде всего духовный мир и интеллектуальные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способности человека. Данный тип систем распространен преимущественно в сетях, организованных для личного общения. Что касается анкет,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то они являются неотъемлемой частью сообществ, в которых человеку необходимо создать представление о собственной личности на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базе стандартизированных показателей. Такой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способ построения систем характерен для сайтов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 трудоустройству, интернет-порталов знакомств, профессиональных сообществ и т.п.</w:t>
      </w:r>
    </w:p>
    <w:p w:rsidR="00B4751A" w:rsidRPr="00464939" w:rsidRDefault="00B4751A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На сегодняшний день блоги и социальные сети являются эффективным инструментом продвижения в сети Интернет. При этом можно выделить два ключевых направления их развития: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прямая реклама и формирование необходимого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мнения в среде пользователей. В основном используются стандартные носители интернет-рекламы: баннеры, html-блоки, в отдельных случаях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pop-up-модули. Достоинствами данного вида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рекламной площадки являются высокоточный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таргетинг и, как следствие, более позитивное отношение пользователей к информации, относительно низкая стоимость контакта с целевой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аудиторией (примерно $12 за тысячу рекламных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показов в русскоязычном LiveJournal [13]).</w:t>
      </w:r>
    </w:p>
    <w:p w:rsidR="00B4751A" w:rsidRPr="00464939" w:rsidRDefault="00B4751A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Что касается продвижения за счет формирования и поддержания необходимого мнения среди блогеров и пользователей социальных сетей,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то данный вид услуг является относительно новым. Его отличительная черта — закрытый характер: данные об этом сервисе тщательно скрываются от посетителей веб-ресурсов. Знание о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наличии пользователя / группы (или нескольких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«персонажей» у одного пользователя), распространяющих информацию в интересах третьих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лиц, содержание которой контролируется и не за-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висит от мнения непосредственно рассылающего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ее человека, делает оказание данной услуги невозможным, т.к. доверие к раскрытому «агенту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влияния» утрачивается. По своей сути данный вид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коммуникации является разновидностью сарафанного радио, новой технологией формирования и распространения слухов, а также имеет тесную связь с вирусным маркетингом. Основной положительной стороной этого способа продвижения является использование потребности людей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получать советы и узнавать мнение уважаемых людей по тому или иному вопросу, такой источник информации считается более надежным по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сравнению с рекламой и даже тем, что «написано в газетах». Помимо этого формирование мнения в Сети представляет собой относительно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дешевый инструмент продвижения: для проведения национальной кампании может понадобиться от десяти блогеров-агентов, зарплата которых составляет 5–6 тыс. руб. в месяц, при этом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минимальный срок ее проведения, как правило,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три месяца [12]. Однако данный вид коммуникаций имеет строго ограниченную целевую аудиторию и, следовательно, может быть использован для решения узкого круга задач.</w:t>
      </w:r>
    </w:p>
    <w:p w:rsidR="00B4751A" w:rsidRPr="00464939" w:rsidRDefault="00B4751A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В целом блоги и социальные сети как инструмент общения и формирования сетевых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сообществ, а также как площадка осуществления коммуникаций с целевой аудиторией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имеют перспективный характер. Возможность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организации интерактивного общения с потребителями, относительно низкая стоимость,</w:t>
      </w:r>
      <w:r w:rsidR="00B01CC0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скрытый и неагрессивный характер воздействия, четкое таргетирование приводят к отмеченному выше увеличению бюджетов, выделяемых на данный медианоситель, на фоне роста его популярности.</w:t>
      </w:r>
    </w:p>
    <w:p w:rsidR="00464939" w:rsidRDefault="00464939">
      <w:pPr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br w:type="page"/>
      </w:r>
    </w:p>
    <w:p w:rsidR="00744020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</w:rPr>
      </w:pPr>
      <w:r w:rsidRPr="00464939">
        <w:rPr>
          <w:rFonts w:ascii="Times New Roman" w:hAnsi="Times New Roman"/>
          <w:b/>
          <w:bCs/>
          <w:sz w:val="28"/>
          <w:szCs w:val="26"/>
        </w:rPr>
        <w:t>ЗАКЛЮЧЕНИЕ</w:t>
      </w:r>
    </w:p>
    <w:p w:rsidR="00464939" w:rsidRDefault="00464939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33F2B" w:rsidRPr="00464939" w:rsidRDefault="00744020" w:rsidP="0046493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Таким образом, в связи с формированием сетевого общества и сетевой экономики, снижением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эффективности традиционной рекламы и развитием компьютерных технологий неизбежно возникает необходимость поиска медианосителей, отвечающих всем требованиям времени. В результате появляются новые каналы продвижения, тесно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связанные с глобальной информационной сетью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Интернет. Благодаря перспективности СК все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большее количество маркетологов отдает предпочтение сетевым инструментам, которые имеют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>тенденцию к быстрому развитию и, несомненно,</w:t>
      </w:r>
      <w:r w:rsidR="000A4FE3" w:rsidRPr="00464939">
        <w:rPr>
          <w:rFonts w:ascii="Times New Roman" w:hAnsi="Times New Roman"/>
          <w:sz w:val="28"/>
          <w:szCs w:val="26"/>
        </w:rPr>
        <w:t xml:space="preserve"> </w:t>
      </w:r>
      <w:r w:rsidRPr="00464939">
        <w:rPr>
          <w:rFonts w:ascii="Times New Roman" w:hAnsi="Times New Roman"/>
          <w:sz w:val="28"/>
          <w:szCs w:val="26"/>
        </w:rPr>
        <w:t xml:space="preserve">должны быть </w:t>
      </w:r>
      <w:r w:rsidR="000A4FE3" w:rsidRPr="00464939">
        <w:rPr>
          <w:rFonts w:ascii="Times New Roman" w:hAnsi="Times New Roman"/>
          <w:sz w:val="28"/>
          <w:szCs w:val="26"/>
        </w:rPr>
        <w:t>включены в систему интегрирован</w:t>
      </w:r>
      <w:r w:rsidRPr="00464939">
        <w:rPr>
          <w:rFonts w:ascii="Times New Roman" w:hAnsi="Times New Roman"/>
          <w:sz w:val="28"/>
          <w:szCs w:val="26"/>
        </w:rPr>
        <w:t>ных маркетинговых коммуникаций.</w:t>
      </w:r>
    </w:p>
    <w:p w:rsidR="00464939" w:rsidRDefault="00464939">
      <w:pPr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br w:type="page"/>
      </w:r>
    </w:p>
    <w:p w:rsidR="00C33F2B" w:rsidRPr="00464939" w:rsidRDefault="00C33F2B" w:rsidP="0046493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464939">
        <w:rPr>
          <w:rFonts w:ascii="Times New Roman" w:hAnsi="Times New Roman"/>
          <w:b/>
          <w:sz w:val="28"/>
          <w:szCs w:val="26"/>
        </w:rPr>
        <w:t>Список использованной литературы:</w:t>
      </w:r>
    </w:p>
    <w:p w:rsidR="00464939" w:rsidRDefault="00464939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1. Сайт компании Vertigo Films. — http://www.vertigofilms.com.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2. Сайт компании Jones Soda. — http://www.jonessoda.com.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3. Число пользователей Интернета достигло миллиарда человек. — http://lenta.ru/news/2006/11/17/billion/.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4. Россияне отказываются от dial-up в пользу ADSL. — http://www.metropol.ru/news/about_us/article.wbp?article_id=c6ef29ce-1880-4b30-8601-73f842fea50b.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5. Евро</w:t>
      </w:r>
      <w:r w:rsidR="00B01CC0" w:rsidRPr="00464939">
        <w:rPr>
          <w:rFonts w:ascii="Times New Roman" w:hAnsi="Times New Roman"/>
          <w:sz w:val="28"/>
          <w:szCs w:val="26"/>
        </w:rPr>
        <w:t xml:space="preserve">па широкополосная. — </w:t>
      </w:r>
      <w:r w:rsidRPr="00464939">
        <w:rPr>
          <w:rFonts w:ascii="Times New Roman" w:hAnsi="Times New Roman"/>
          <w:sz w:val="28"/>
          <w:szCs w:val="26"/>
        </w:rPr>
        <w:t>http://www.mediarevolution.ru/formats/multimedia/501.html/.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6. Интернет наступил? — http://www.spusk.com.ua/8_29512.html.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7. TUI Travel планирует расширение в России. — http://www.kommersant.ru/doc.aspx?docsid=1246889.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8. Почтовые ящики на 82% завалены спамом. — http://www.utro.ru/articles/2006/03/07/528098.shtml.</w:t>
      </w:r>
    </w:p>
    <w:p w:rsidR="00C33F2B" w:rsidRPr="00464939" w:rsidRDefault="00C33F2B" w:rsidP="00464939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9. Спам не препятствует популярности электронной почты. — http://www.rosinvest.com/news/162989/.</w:t>
      </w:r>
    </w:p>
    <w:p w:rsidR="00C33F2B" w:rsidRPr="00464939" w:rsidRDefault="00C33F2B" w:rsidP="00464939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464939">
        <w:rPr>
          <w:rFonts w:ascii="Times New Roman" w:hAnsi="Times New Roman"/>
          <w:sz w:val="28"/>
          <w:szCs w:val="26"/>
        </w:rPr>
        <w:t>10. Нет спасения от рекламы даже в ICQ. — http://net.compulenta.ru/9399/.</w:t>
      </w:r>
      <w:bookmarkStart w:id="0" w:name="_GoBack"/>
      <w:bookmarkEnd w:id="0"/>
    </w:p>
    <w:sectPr w:rsidR="00C33F2B" w:rsidRPr="00464939" w:rsidSect="004649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F2B"/>
    <w:rsid w:val="000102DC"/>
    <w:rsid w:val="00031330"/>
    <w:rsid w:val="000922BE"/>
    <w:rsid w:val="00095999"/>
    <w:rsid w:val="000964C2"/>
    <w:rsid w:val="000A4FE3"/>
    <w:rsid w:val="000B255B"/>
    <w:rsid w:val="000B27F2"/>
    <w:rsid w:val="000B3D72"/>
    <w:rsid w:val="000B5EFA"/>
    <w:rsid w:val="000C20E1"/>
    <w:rsid w:val="001170AC"/>
    <w:rsid w:val="00171BC2"/>
    <w:rsid w:val="0018010F"/>
    <w:rsid w:val="001807AF"/>
    <w:rsid w:val="001E2E7A"/>
    <w:rsid w:val="001F121C"/>
    <w:rsid w:val="00203C57"/>
    <w:rsid w:val="00243036"/>
    <w:rsid w:val="00283F0A"/>
    <w:rsid w:val="00285A2C"/>
    <w:rsid w:val="002D341A"/>
    <w:rsid w:val="003112E6"/>
    <w:rsid w:val="00320BAB"/>
    <w:rsid w:val="003257AD"/>
    <w:rsid w:val="00344678"/>
    <w:rsid w:val="00344EC4"/>
    <w:rsid w:val="003539F6"/>
    <w:rsid w:val="00357DE4"/>
    <w:rsid w:val="0036003F"/>
    <w:rsid w:val="00370D58"/>
    <w:rsid w:val="00374618"/>
    <w:rsid w:val="0037516E"/>
    <w:rsid w:val="00382FBE"/>
    <w:rsid w:val="003C35C1"/>
    <w:rsid w:val="003D0E3F"/>
    <w:rsid w:val="003F7B20"/>
    <w:rsid w:val="00462736"/>
    <w:rsid w:val="00464939"/>
    <w:rsid w:val="004740FB"/>
    <w:rsid w:val="00483072"/>
    <w:rsid w:val="00484627"/>
    <w:rsid w:val="0049629C"/>
    <w:rsid w:val="004C559F"/>
    <w:rsid w:val="004E746A"/>
    <w:rsid w:val="00527184"/>
    <w:rsid w:val="005F51EF"/>
    <w:rsid w:val="006233EE"/>
    <w:rsid w:val="00627422"/>
    <w:rsid w:val="0063045B"/>
    <w:rsid w:val="00643314"/>
    <w:rsid w:val="00676E97"/>
    <w:rsid w:val="00684836"/>
    <w:rsid w:val="006C6AEA"/>
    <w:rsid w:val="006D7232"/>
    <w:rsid w:val="00703473"/>
    <w:rsid w:val="007051F9"/>
    <w:rsid w:val="00721374"/>
    <w:rsid w:val="00735863"/>
    <w:rsid w:val="00737FD5"/>
    <w:rsid w:val="00744020"/>
    <w:rsid w:val="00752069"/>
    <w:rsid w:val="007526B8"/>
    <w:rsid w:val="00756BCC"/>
    <w:rsid w:val="00793489"/>
    <w:rsid w:val="007A0A32"/>
    <w:rsid w:val="007C0CB1"/>
    <w:rsid w:val="007E1501"/>
    <w:rsid w:val="007E28A8"/>
    <w:rsid w:val="00802778"/>
    <w:rsid w:val="0081540E"/>
    <w:rsid w:val="008511D0"/>
    <w:rsid w:val="00867FF6"/>
    <w:rsid w:val="00884A80"/>
    <w:rsid w:val="0089262D"/>
    <w:rsid w:val="00893F75"/>
    <w:rsid w:val="008C6F97"/>
    <w:rsid w:val="008E1815"/>
    <w:rsid w:val="008F5221"/>
    <w:rsid w:val="00930170"/>
    <w:rsid w:val="00967AB0"/>
    <w:rsid w:val="009A46E1"/>
    <w:rsid w:val="009D03E0"/>
    <w:rsid w:val="009D2F52"/>
    <w:rsid w:val="009E0475"/>
    <w:rsid w:val="009F69B2"/>
    <w:rsid w:val="00A238B7"/>
    <w:rsid w:val="00A26E9C"/>
    <w:rsid w:val="00A336C5"/>
    <w:rsid w:val="00A45184"/>
    <w:rsid w:val="00A560FB"/>
    <w:rsid w:val="00AE01ED"/>
    <w:rsid w:val="00B01CC0"/>
    <w:rsid w:val="00B22DD6"/>
    <w:rsid w:val="00B264FB"/>
    <w:rsid w:val="00B4751A"/>
    <w:rsid w:val="00B65065"/>
    <w:rsid w:val="00BA4CB8"/>
    <w:rsid w:val="00BC2E5D"/>
    <w:rsid w:val="00BE0C7C"/>
    <w:rsid w:val="00BF2A85"/>
    <w:rsid w:val="00C12A51"/>
    <w:rsid w:val="00C17E00"/>
    <w:rsid w:val="00C33F2B"/>
    <w:rsid w:val="00C41D65"/>
    <w:rsid w:val="00C51E63"/>
    <w:rsid w:val="00C643E9"/>
    <w:rsid w:val="00C808F0"/>
    <w:rsid w:val="00C83D6A"/>
    <w:rsid w:val="00D0604A"/>
    <w:rsid w:val="00D43E82"/>
    <w:rsid w:val="00D472D2"/>
    <w:rsid w:val="00D574EB"/>
    <w:rsid w:val="00D75C7F"/>
    <w:rsid w:val="00D910B2"/>
    <w:rsid w:val="00D91C98"/>
    <w:rsid w:val="00D96094"/>
    <w:rsid w:val="00DB1B58"/>
    <w:rsid w:val="00DE0B7F"/>
    <w:rsid w:val="00E11FE2"/>
    <w:rsid w:val="00E15F34"/>
    <w:rsid w:val="00E35602"/>
    <w:rsid w:val="00E52753"/>
    <w:rsid w:val="00EA4990"/>
    <w:rsid w:val="00EB6A86"/>
    <w:rsid w:val="00EC708D"/>
    <w:rsid w:val="00F229F8"/>
    <w:rsid w:val="00F44D60"/>
    <w:rsid w:val="00F61E08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D3E158-FFD8-4BAA-9476-FD292A1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3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3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6C5"/>
    <w:pPr>
      <w:ind w:left="720"/>
      <w:contextualSpacing/>
    </w:pPr>
  </w:style>
  <w:style w:type="character" w:styleId="a5">
    <w:name w:val="Hyperlink"/>
    <w:uiPriority w:val="99"/>
    <w:unhideWhenUsed/>
    <w:rsid w:val="00B01C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2014-02-24T10:45:00Z</dcterms:created>
  <dcterms:modified xsi:type="dcterms:W3CDTF">2014-02-24T10:45:00Z</dcterms:modified>
</cp:coreProperties>
</file>