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E4" w:rsidRDefault="00FB4AE4">
      <w:pPr>
        <w:spacing w:line="360" w:lineRule="auto"/>
        <w:rPr>
          <w:spacing w:val="20"/>
          <w:szCs w:val="28"/>
        </w:rPr>
      </w:pPr>
      <w:r>
        <w:rPr>
          <w:spacing w:val="20"/>
          <w:szCs w:val="28"/>
        </w:rPr>
        <w:t>План:</w:t>
      </w:r>
    </w:p>
    <w:p w:rsidR="00FB4AE4" w:rsidRDefault="00FB4AE4">
      <w:pPr>
        <w:spacing w:line="360" w:lineRule="auto"/>
        <w:rPr>
          <w:spacing w:val="20"/>
          <w:szCs w:val="28"/>
        </w:rPr>
      </w:pPr>
    </w:p>
    <w:p w:rsidR="00FB4AE4" w:rsidRDefault="00FB4AE4">
      <w:pPr>
        <w:spacing w:line="360" w:lineRule="auto"/>
        <w:rPr>
          <w:spacing w:val="20"/>
          <w:szCs w:val="28"/>
        </w:rPr>
      </w:pPr>
      <w:r>
        <w:rPr>
          <w:spacing w:val="20"/>
          <w:szCs w:val="28"/>
        </w:rPr>
        <w:t>1. Введение</w:t>
      </w:r>
    </w:p>
    <w:p w:rsidR="00FB4AE4" w:rsidRDefault="00FB4AE4">
      <w:pPr>
        <w:spacing w:line="360" w:lineRule="auto"/>
        <w:rPr>
          <w:spacing w:val="20"/>
          <w:szCs w:val="28"/>
        </w:rPr>
      </w:pPr>
      <w:r>
        <w:rPr>
          <w:spacing w:val="20"/>
          <w:szCs w:val="16"/>
        </w:rPr>
        <w:t>2. Сетевые организационные структуры</w:t>
      </w:r>
    </w:p>
    <w:p w:rsidR="00FB4AE4" w:rsidRDefault="00FB4AE4">
      <w:p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3. Преимущества и трудности сетевых принципов построения компании</w:t>
      </w:r>
    </w:p>
    <w:p w:rsidR="00FB4AE4" w:rsidRDefault="00FB4AE4">
      <w:p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4. Сетевая компания - виртуальная компания</w:t>
      </w:r>
    </w:p>
    <w:p w:rsidR="00FB4AE4" w:rsidRDefault="00FB4AE4">
      <w:pPr>
        <w:spacing w:line="360" w:lineRule="auto"/>
        <w:rPr>
          <w:spacing w:val="20"/>
          <w:szCs w:val="28"/>
        </w:rPr>
      </w:pPr>
      <w:r>
        <w:rPr>
          <w:spacing w:val="20"/>
          <w:szCs w:val="16"/>
        </w:rPr>
        <w:t>5.</w:t>
      </w:r>
      <w:r>
        <w:rPr>
          <w:spacing w:val="20"/>
        </w:rPr>
        <w:t xml:space="preserve"> Список литературы</w:t>
      </w:r>
    </w:p>
    <w:p w:rsidR="00FB4AE4" w:rsidRDefault="00FB4AE4">
      <w:pPr>
        <w:spacing w:line="360" w:lineRule="auto"/>
        <w:ind w:firstLine="540"/>
        <w:rPr>
          <w:b/>
          <w:bCs/>
          <w:spacing w:val="20"/>
          <w:szCs w:val="28"/>
        </w:rPr>
      </w:pPr>
      <w:r>
        <w:rPr>
          <w:spacing w:val="20"/>
          <w:szCs w:val="28"/>
        </w:rPr>
        <w:br w:type="page"/>
      </w:r>
      <w:r>
        <w:rPr>
          <w:b/>
          <w:bCs/>
          <w:spacing w:val="20"/>
          <w:szCs w:val="28"/>
        </w:rPr>
        <w:t>1. Введение</w:t>
      </w:r>
    </w:p>
    <w:p w:rsidR="00FB4AE4" w:rsidRDefault="00FB4AE4">
      <w:pPr>
        <w:spacing w:line="360" w:lineRule="auto"/>
        <w:ind w:firstLine="540"/>
        <w:rPr>
          <w:spacing w:val="20"/>
        </w:rPr>
      </w:pPr>
      <w:r>
        <w:rPr>
          <w:spacing w:val="20"/>
        </w:rPr>
        <w:t xml:space="preserve">Действия по организации управления можно представить как формирующие, упорядочивающие и регулирующие. Именно характер действий определяет те методические подходы, методы и приемы, которые являются инструментами организационных механизмов. Это прежде всего методы разделения (расчленения) целого на элементы и методы соединения (сочетания, комбинирования), объединения. </w:t>
      </w:r>
    </w:p>
    <w:p w:rsidR="00FB4AE4" w:rsidRDefault="00FB4AE4">
      <w:pPr>
        <w:spacing w:line="360" w:lineRule="auto"/>
        <w:ind w:firstLine="540"/>
        <w:rPr>
          <w:spacing w:val="20"/>
        </w:rPr>
      </w:pPr>
      <w:r>
        <w:rPr>
          <w:spacing w:val="20"/>
        </w:rPr>
        <w:t>Первые широко представлены в организационных механизмах графическими методами, методами структуризации, эвристическими методами, способами оптимизации, матрицами взаимосвязей и зависимостей и др., вторые - методом планирования и управления, функционально-стоимостным анализом, методами оптимизации решений, графическими и эвристическими методами и т. п.</w:t>
      </w:r>
    </w:p>
    <w:p w:rsidR="00FB4AE4" w:rsidRDefault="00FB4AE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pacing w:val="20"/>
          <w:sz w:val="28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</w:rPr>
        <w:t>Матричная</w:t>
      </w:r>
      <w:r>
        <w:rPr>
          <w:rFonts w:ascii="Times New Roman" w:hAnsi="Times New Roman" w:cs="Times New Roman"/>
          <w:spacing w:val="20"/>
          <w:sz w:val="28"/>
        </w:rPr>
        <w:t xml:space="preserve"> структура управления характерна тем, что исполнитель может иметь двух и более руководителей (один - линейный, другой - руководитель программы или направления). Такая схема широко применяется в фирмах, ведущих работу по многим направлениям.  Общими признаками этой организационной формы являются:</w:t>
      </w:r>
      <w:r>
        <w:rPr>
          <w:rFonts w:ascii="Times New Roman" w:hAnsi="Times New Roman" w:cs="Times New Roman"/>
          <w:spacing w:val="20"/>
          <w:sz w:val="28"/>
        </w:rPr>
        <w:br/>
        <w:t>- лимитированное пространство принятия решений инстанциями менеджмента,</w:t>
      </w:r>
      <w:r>
        <w:rPr>
          <w:rFonts w:ascii="Times New Roman" w:hAnsi="Times New Roman" w:cs="Times New Roman"/>
          <w:spacing w:val="20"/>
          <w:sz w:val="28"/>
        </w:rPr>
        <w:br/>
        <w:t>- организация директивных связей по многолинейному принципу,</w:t>
      </w:r>
      <w:r>
        <w:rPr>
          <w:rFonts w:ascii="Times New Roman" w:hAnsi="Times New Roman" w:cs="Times New Roman"/>
          <w:spacing w:val="20"/>
          <w:sz w:val="28"/>
        </w:rPr>
        <w:br/>
        <w:t>- большие затраты на координацию между инстанциями.</w:t>
      </w:r>
    </w:p>
    <w:p w:rsidR="00FB4AE4" w:rsidRDefault="00FB4AE4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pacing w:val="20"/>
          <w:sz w:val="28"/>
        </w:rPr>
      </w:pPr>
      <w:r>
        <w:rPr>
          <w:rFonts w:ascii="Times New Roman" w:hAnsi="Times New Roman" w:cs="Times New Roman"/>
          <w:spacing w:val="20"/>
          <w:sz w:val="28"/>
        </w:rPr>
        <w:t>Можно различить структуры, ориентированные на производство и на проект. Структура, направленная на производство, не ограничена временными рамками. Здесь имеется функциональная область менеджмента (где находятся многие стабильные организационные решения) и менеджмент по изделию (горизонтальный срез, охватывающий все предприятия).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spacing w:val="20"/>
          <w:sz w:val="28"/>
        </w:rPr>
      </w:pPr>
      <w:r>
        <w:rPr>
          <w:rFonts w:ascii="Times New Roman" w:hAnsi="Times New Roman" w:cs="Times New Roman"/>
          <w:spacing w:val="20"/>
          <w:sz w:val="28"/>
        </w:rPr>
        <w:t>Проблемы такой организации состоят:</w:t>
      </w:r>
      <w:r>
        <w:rPr>
          <w:rFonts w:ascii="Times New Roman" w:hAnsi="Times New Roman" w:cs="Times New Roman"/>
          <w:spacing w:val="20"/>
          <w:sz w:val="28"/>
        </w:rPr>
        <w:br/>
        <w:t>- в регулировании задач, компетентности и ответственности менеджеров по изделиям,</w:t>
      </w:r>
      <w:r>
        <w:rPr>
          <w:rFonts w:ascii="Times New Roman" w:hAnsi="Times New Roman" w:cs="Times New Roman"/>
          <w:spacing w:val="20"/>
          <w:sz w:val="28"/>
        </w:rPr>
        <w:br/>
        <w:t>- в больших затратах на координацию,</w:t>
      </w:r>
      <w:r>
        <w:rPr>
          <w:rFonts w:ascii="Times New Roman" w:hAnsi="Times New Roman" w:cs="Times New Roman"/>
          <w:spacing w:val="20"/>
          <w:sz w:val="28"/>
        </w:rPr>
        <w:br/>
        <w:t>- в возможных директивных конфликтах.</w:t>
      </w:r>
    </w:p>
    <w:p w:rsidR="00FB4AE4" w:rsidRDefault="00FB4AE4">
      <w:pPr>
        <w:pStyle w:val="a3"/>
        <w:spacing w:line="360" w:lineRule="auto"/>
        <w:jc w:val="both"/>
        <w:rPr>
          <w:rFonts w:ascii="Times New Roman" w:hAnsi="Times New Roman" w:cs="Times New Roman"/>
          <w:spacing w:val="20"/>
          <w:sz w:val="28"/>
        </w:rPr>
      </w:pPr>
      <w:r>
        <w:rPr>
          <w:rFonts w:ascii="Times New Roman" w:hAnsi="Times New Roman" w:cs="Times New Roman"/>
          <w:spacing w:val="20"/>
          <w:sz w:val="28"/>
        </w:rPr>
        <w:t xml:space="preserve">Структуры, направленные на проект, как правило, ограничены по срокам и характерны для сложных и рисковых проектов 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spacing w:val="20"/>
          <w:sz w:val="28"/>
        </w:rPr>
      </w:pPr>
      <w:r>
        <w:rPr>
          <w:rFonts w:ascii="Times New Roman" w:hAnsi="Times New Roman" w:cs="Times New Roman"/>
          <w:spacing w:val="20"/>
          <w:sz w:val="28"/>
        </w:rPr>
        <w:t>Их проблемы состоят:</w:t>
      </w:r>
      <w:r>
        <w:rPr>
          <w:rFonts w:ascii="Times New Roman" w:hAnsi="Times New Roman" w:cs="Times New Roman"/>
          <w:spacing w:val="20"/>
          <w:sz w:val="28"/>
        </w:rPr>
        <w:br/>
        <w:t>- в конфликтах между инстанциями и менеджерами проектов (противоречивые указания, ресурсные конфликты),</w:t>
      </w:r>
      <w:r>
        <w:rPr>
          <w:rFonts w:ascii="Times New Roman" w:hAnsi="Times New Roman" w:cs="Times New Roman"/>
          <w:spacing w:val="20"/>
          <w:sz w:val="28"/>
        </w:rPr>
        <w:br/>
        <w:t>- неуверенности менеджеров в реальности сроков выполнения задач по проектам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b/>
          <w:bCs/>
          <w:spacing w:val="20"/>
          <w:sz w:val="28"/>
          <w:szCs w:val="16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16"/>
        </w:rPr>
        <w:br w:type="page"/>
        <w:t>2. Сетевые организационные структуры</w:t>
      </w:r>
    </w:p>
    <w:p w:rsidR="00FB4AE4" w:rsidRDefault="00FB4AE4">
      <w:pPr>
        <w:pStyle w:val="a3"/>
        <w:spacing w:line="360" w:lineRule="auto"/>
        <w:ind w:firstLine="708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Переход к современным методам управления неразрывно связан с сетевыми компаниями, сетевыми организационными структурами. Впереди эпоха компаний-сетей и сетей из компаний, исповедующих новые принципы менеджмента.</w:t>
      </w:r>
    </w:p>
    <w:p w:rsidR="00FB4AE4" w:rsidRDefault="00FB4AE4">
      <w:pPr>
        <w:pStyle w:val="a3"/>
        <w:spacing w:line="360" w:lineRule="auto"/>
        <w:ind w:firstLine="708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К началу нового века использование сетевых принципов организации компаний становится в западных странах ведущим направлением в менеджменте. Это обусловлено следующим:</w:t>
      </w:r>
    </w:p>
    <w:p w:rsidR="00FB4AE4" w:rsidRDefault="00FB4AE4">
      <w:pPr>
        <w:numPr>
          <w:ilvl w:val="0"/>
          <w:numId w:val="1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постоянным изменением внешней среды и необходимостью адаптации компаний к этим изменениям; </w:t>
      </w:r>
    </w:p>
    <w:p w:rsidR="00FB4AE4" w:rsidRDefault="00FB4AE4">
      <w:pPr>
        <w:numPr>
          <w:ilvl w:val="0"/>
          <w:numId w:val="1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постоянным усложнением производственной и коммерческой деятельности компаний; </w:t>
      </w:r>
    </w:p>
    <w:p w:rsidR="00FB4AE4" w:rsidRDefault="00FB4AE4">
      <w:pPr>
        <w:numPr>
          <w:ilvl w:val="0"/>
          <w:numId w:val="1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повышением значения фактора времени (повышение оперативности действий требует нового подхода к методам производства и управления); </w:t>
      </w:r>
    </w:p>
    <w:p w:rsidR="00FB4AE4" w:rsidRDefault="00FB4AE4">
      <w:pPr>
        <w:numPr>
          <w:ilvl w:val="0"/>
          <w:numId w:val="1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расширением пространства компании (если она хочет выжить, надо очень быстро раздвинуть свой рынок до национальных, а затем до мировых масштабов); </w:t>
      </w:r>
    </w:p>
    <w:p w:rsidR="00FB4AE4" w:rsidRDefault="00FB4AE4">
      <w:pPr>
        <w:numPr>
          <w:ilvl w:val="0"/>
          <w:numId w:val="1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низкой эффективностью общепринятых форм кооперации при решении сложных проблем хозяйственной деятельности; </w:t>
      </w:r>
    </w:p>
    <w:p w:rsidR="00FB4AE4" w:rsidRDefault="00FB4AE4">
      <w:pPr>
        <w:numPr>
          <w:ilvl w:val="0"/>
          <w:numId w:val="1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стремлением к автономным формам труда;</w:t>
      </w:r>
    </w:p>
    <w:p w:rsidR="00FB4AE4" w:rsidRDefault="00FB4AE4">
      <w:pPr>
        <w:numPr>
          <w:ilvl w:val="0"/>
          <w:numId w:val="1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наличием межорганизационных систем информации и коммуникации.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Сетевые системы отражают связи между элементами внутренней и внешней среды компаний.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Термин "</w:t>
      </w: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сетизация</w:t>
      </w:r>
      <w:r>
        <w:rPr>
          <w:rFonts w:ascii="Times New Roman" w:hAnsi="Times New Roman" w:cs="Times New Roman"/>
          <w:spacing w:val="20"/>
          <w:sz w:val="28"/>
          <w:szCs w:val="16"/>
        </w:rPr>
        <w:t>" означает метод, заключающийся в формировании сети с ее узлами и связями для достижения целей в соответствии с потребностями и ожиданиями партнеров и деловой конъюнктурой.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Сетевая модель призвана просто изменить мир, она одинаково применима как в качестве модели внутриорганизационного сотрудничества между потенциальными ресурсами, так и между компаниями и группами компаний.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При создании </w:t>
      </w: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компании-сети</w:t>
      </w:r>
      <w:r>
        <w:rPr>
          <w:rFonts w:ascii="Times New Roman" w:hAnsi="Times New Roman" w:cs="Times New Roman"/>
          <w:spacing w:val="20"/>
          <w:sz w:val="28"/>
          <w:szCs w:val="16"/>
        </w:rPr>
        <w:t xml:space="preserve"> предприятие разбивается для более гибкого выполнения производственных программ на самостоятельные в хозяйственном, а иногда и в правовом отношении центры (хозяйственные единицы, отделения, производственные сегменты, центры прибыли). На смену централизованным приходят федеративные структуры.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Сети из компаний</w:t>
      </w:r>
      <w:r>
        <w:rPr>
          <w:rFonts w:ascii="Times New Roman" w:hAnsi="Times New Roman" w:cs="Times New Roman"/>
          <w:spacing w:val="20"/>
          <w:sz w:val="28"/>
          <w:szCs w:val="16"/>
        </w:rPr>
        <w:t xml:space="preserve"> могут быть представлены двумя организационными моделями: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Сеть, формирующаяся вокруг крупной компании</w:t>
      </w:r>
      <w:r>
        <w:rPr>
          <w:rFonts w:ascii="Times New Roman" w:hAnsi="Times New Roman" w:cs="Times New Roman"/>
          <w:spacing w:val="20"/>
          <w:sz w:val="28"/>
          <w:szCs w:val="16"/>
        </w:rPr>
        <w:t xml:space="preserve">. В этом случае крупная компания, представляющая собой ядро сети, собирает вокруг себя фирмы меньшего размера, поручая им выполнение отдельных видов деятельности. Крупная компания занимает доминирующее положение в деловых операциях, являясь головным заказчиком, и сеть становится иерархизированной. Мелкие компании быстро попадают в зависимость от более мощного партнера. 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Сеть компаний, близких по масштабам.</w:t>
      </w:r>
      <w:r>
        <w:rPr>
          <w:rFonts w:ascii="Times New Roman" w:hAnsi="Times New Roman" w:cs="Times New Roman"/>
          <w:spacing w:val="20"/>
          <w:sz w:val="28"/>
          <w:szCs w:val="16"/>
        </w:rPr>
        <w:t xml:space="preserve"> Большинство компаний, объединенных в сеть, юридически самостоятельны, но в хозяйственном плане поддерживают устойчивость друг друга, что очень важно для всех. </w:t>
      </w:r>
    </w:p>
    <w:p w:rsidR="00FB4AE4" w:rsidRDefault="00FB4AE4">
      <w:pPr>
        <w:pStyle w:val="a3"/>
        <w:spacing w:line="360" w:lineRule="auto"/>
        <w:ind w:firstLine="708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Отдельные виды деятельности при сетизации могут быть переданы другим компаниям, специализирующимся, например, на маркетинговых исследованиях, обеспечении сырьем и материалами, составлении бухгалтерской отчетности, подборе кадров и повышении его квалификации, послепродажном обслуживании продукции одной отрасли или группы компаний. В целом компания может освободиться от многих видов деятельности и сконцентрировать все ресурсы на приоритетных для себя областях специализации, на собственных уникальных процессах. Уникальными для компании являются те области, которые могут заключать в себе конкурентные преимущества данной компании, и прежде всего к ним можно отнести научно-технические разработки и производственный процесс.</w:t>
      </w:r>
    </w:p>
    <w:p w:rsidR="00FB4AE4" w:rsidRDefault="00FB4AE4">
      <w:pPr>
        <w:pStyle w:val="a3"/>
        <w:spacing w:line="360" w:lineRule="auto"/>
        <w:ind w:firstLine="708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Следовательно, стратегия сетизации сравнима с методами сужения собственной производственной деятельности, когда компания перестает сама заниматься какими-то направлениями и передает их внешним исполнителям. Порой внешним исполнителям перепоручается и само производство продукции, в этом случае мы имеем дело с так называемыми оболочечными компаниями. </w:t>
      </w:r>
    </w:p>
    <w:p w:rsidR="00FB4AE4" w:rsidRDefault="00FB4AE4">
      <w:pPr>
        <w:pStyle w:val="a3"/>
        <w:spacing w:line="360" w:lineRule="auto"/>
        <w:ind w:firstLine="708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Оболочечная компания</w:t>
      </w:r>
      <w:r>
        <w:rPr>
          <w:rFonts w:ascii="Times New Roman" w:hAnsi="Times New Roman" w:cs="Times New Roman"/>
          <w:spacing w:val="20"/>
          <w:sz w:val="28"/>
          <w:szCs w:val="16"/>
        </w:rPr>
        <w:t xml:space="preserve"> - это компания, которая часть бизнес-функций, прежде всего, собственно производство продукции передает на контрактной основе сторонним подрядчикам, а сама сосредоточивается на трансакционной составляющей бизнеса, то есть определяет, что и сколько производить, как и кому реализовывать.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К оболочечной форме бизнеса тяготеет все большее количество украинских компаний, по большей части работающих на продовольственных рынках.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Говоря об оболочечных компаниях, нельзя не упомянуть и недостатки такого подхода:</w:t>
      </w:r>
    </w:p>
    <w:p w:rsidR="00FB4AE4" w:rsidRDefault="00FB4AE4">
      <w:pPr>
        <w:numPr>
          <w:ilvl w:val="0"/>
          <w:numId w:val="3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конкуренция со стороны собственных подрядчиков;</w:t>
      </w:r>
    </w:p>
    <w:p w:rsidR="00FB4AE4" w:rsidRDefault="00FB4AE4">
      <w:pPr>
        <w:numPr>
          <w:ilvl w:val="0"/>
          <w:numId w:val="3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невозможность отследить качество производства;</w:t>
      </w:r>
    </w:p>
    <w:p w:rsidR="00FB4AE4" w:rsidRDefault="00FB4AE4">
      <w:pPr>
        <w:numPr>
          <w:ilvl w:val="0"/>
          <w:numId w:val="3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торговая марка - это не более чем имя, если компания владеет только именем вещи, а не ею самой, то устойчивость такого бизнеса всегда находится под угрозой.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В результате размывания границ между компаниями исчезают традиционные разграничения между внутренними и внешними членами организации, собственными и чужими ресурсами, крупными и мелкими фирмами.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В условиях сетевой модели вся цепочка создания благ превращается в совокупность услуг. Договорные отношения переносятся на владельцев долей капитала, оборудования и отдельных сотрудников. Подобное "развязывание" ресурсов выражается прежде всего в заключении различного рода договоров (разделение прав владения и пользования) и замене традиционных отношений в сфере управления персоналом.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b/>
          <w:bCs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br w:type="page"/>
      </w:r>
      <w:r>
        <w:rPr>
          <w:rFonts w:ascii="Times New Roman" w:hAnsi="Times New Roman" w:cs="Times New Roman"/>
          <w:b/>
          <w:bCs/>
          <w:spacing w:val="20"/>
          <w:sz w:val="28"/>
          <w:szCs w:val="16"/>
        </w:rPr>
        <w:t>3. Преимущества и трудности сетевых принципов построения компании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Новый организационный принцип уже давно проходит испытания в рамках крупномасштабного эксперимента, выходящего за пределы отрасли или функциональной сферы. Результаты этого эксперимента позволяют говорить о преимуществах сетевых принципов построения компаний, о трудностях, с которыми приходится сталкиваться, и о выявленных слабых местах сетевых компаний и сетевых структур управления.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i/>
          <w:iCs/>
          <w:spacing w:val="20"/>
          <w:sz w:val="28"/>
          <w:szCs w:val="16"/>
        </w:rPr>
        <w:t xml:space="preserve">Преимущества </w:t>
      </w:r>
      <w:r>
        <w:rPr>
          <w:rFonts w:ascii="Times New Roman" w:hAnsi="Times New Roman" w:cs="Times New Roman"/>
          <w:spacing w:val="20"/>
          <w:sz w:val="28"/>
          <w:szCs w:val="16"/>
        </w:rPr>
        <w:t>достаточно значительны. Перечислим их:</w:t>
      </w:r>
    </w:p>
    <w:p w:rsidR="00FB4AE4" w:rsidRDefault="00FB4AE4">
      <w:pPr>
        <w:numPr>
          <w:ilvl w:val="0"/>
          <w:numId w:val="4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адаптивность компаний к изменяющимся условиям, быстрая реакция на изменение конъюнктуры;</w:t>
      </w:r>
    </w:p>
    <w:p w:rsidR="00FB4AE4" w:rsidRDefault="00FB4AE4">
      <w:pPr>
        <w:numPr>
          <w:ilvl w:val="0"/>
          <w:numId w:val="4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концентрация деятельности компании на приоритетных областях специализации, на уникальных процессах;</w:t>
      </w:r>
    </w:p>
    <w:p w:rsidR="00FB4AE4" w:rsidRDefault="00FB4AE4">
      <w:pPr>
        <w:numPr>
          <w:ilvl w:val="0"/>
          <w:numId w:val="4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существенное сокращение издержек, их рациональная структура и повышение доходов;</w:t>
      </w:r>
    </w:p>
    <w:p w:rsidR="00FB4AE4" w:rsidRDefault="00FB4AE4">
      <w:pPr>
        <w:numPr>
          <w:ilvl w:val="0"/>
          <w:numId w:val="4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низкий уровень занятости, исключение дублирования использования квалифицированной рабочей силы;</w:t>
      </w:r>
    </w:p>
    <w:p w:rsidR="00FB4AE4" w:rsidRDefault="00FB4AE4">
      <w:pPr>
        <w:numPr>
          <w:ilvl w:val="0"/>
          <w:numId w:val="4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привлечение к совместной деятельности в рамках сети самых лучших партнеров, исключение использования второсортных исполнителей.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Привлекательность сетевых структур объясняется очень высокими экономическими показателями, которые в свою очередь обусловлены двумя факторами - компетентностью и эффективностью организационной сети.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Эффективность рассматриваемых компаний гарантируется низким уровнем и рациональной структурой издержек. Сети исключают дублирование использования рабочей силы и мощностей на разных участках. Тем самым удается избегать высоких совокупных затрат на производство конечной продукции.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i/>
          <w:iCs/>
          <w:spacing w:val="20"/>
          <w:sz w:val="28"/>
          <w:szCs w:val="16"/>
        </w:rPr>
        <w:t>Трудности,</w:t>
      </w:r>
      <w:r>
        <w:rPr>
          <w:rFonts w:ascii="Times New Roman" w:hAnsi="Times New Roman" w:cs="Times New Roman"/>
          <w:spacing w:val="20"/>
          <w:sz w:val="28"/>
          <w:szCs w:val="16"/>
        </w:rPr>
        <w:t xml:space="preserve"> выявившиеся при внедрении сетевых принципов, указывают на существование определенных границ для "безграничных" компаний. Они обусловлены двумя причинами:</w:t>
      </w:r>
    </w:p>
    <w:p w:rsidR="00FB4AE4" w:rsidRDefault="00FB4AE4">
      <w:pPr>
        <w:numPr>
          <w:ilvl w:val="0"/>
          <w:numId w:val="5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сетевая организация нарушает ряд сложившихся принципов управления; </w:t>
      </w:r>
    </w:p>
    <w:p w:rsidR="00FB4AE4" w:rsidRDefault="00FB4AE4">
      <w:pPr>
        <w:numPr>
          <w:ilvl w:val="0"/>
          <w:numId w:val="5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процесс формирования сетевых компаний характеризуется отставанием фундаментальных научных исследований от практического опыта: управленческие принципы для новых компаний и организационных структур еще не уточнены и не апробированы в достаточной степени и потому не могут служить прочным фундаментом для развития данной организационной формы. </w:t>
      </w:r>
    </w:p>
    <w:p w:rsidR="00FB4AE4" w:rsidRDefault="00FB4AE4">
      <w:pPr>
        <w:pStyle w:val="a3"/>
        <w:spacing w:line="360" w:lineRule="auto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В качестве специфических </w:t>
      </w:r>
      <w:r>
        <w:rPr>
          <w:rFonts w:ascii="Times New Roman" w:hAnsi="Times New Roman" w:cs="Times New Roman"/>
          <w:i/>
          <w:iCs/>
          <w:spacing w:val="20"/>
          <w:sz w:val="28"/>
          <w:szCs w:val="16"/>
        </w:rPr>
        <w:t>слабых мест</w:t>
      </w:r>
      <w:r>
        <w:rPr>
          <w:rFonts w:ascii="Times New Roman" w:hAnsi="Times New Roman" w:cs="Times New Roman"/>
          <w:spacing w:val="20"/>
          <w:sz w:val="28"/>
          <w:szCs w:val="16"/>
        </w:rPr>
        <w:t xml:space="preserve"> сетевой компании и сетевой структуры управления можно назвать:</w:t>
      </w:r>
    </w:p>
    <w:p w:rsidR="00FB4AE4" w:rsidRDefault="00FB4AE4">
      <w:pPr>
        <w:numPr>
          <w:ilvl w:val="0"/>
          <w:numId w:val="6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при формировании сетевых моделей предпочтение отдается специализации, концентрации на ключевых компетенциях, тогда как современные тенденции развития компаний, наоборот, говорят о необходимости ориентации на многоплановую квалификацию общего профиля; </w:t>
      </w:r>
    </w:p>
    <w:p w:rsidR="00FB4AE4" w:rsidRDefault="00FB4AE4">
      <w:pPr>
        <w:numPr>
          <w:ilvl w:val="0"/>
          <w:numId w:val="6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сетевая концепция нарушает организационные принципы сегментирования и модулирования, которые присущи автаркическим (хозяйственно обособленным, замкнутым, самообеспечивающимся) организационным единицам, таким, как венчурные предприятия, "фабрика в фабрике", "предприятие в предприятии" и т.п.; </w:t>
      </w:r>
    </w:p>
    <w:p w:rsidR="00FB4AE4" w:rsidRDefault="00FB4AE4">
      <w:pPr>
        <w:numPr>
          <w:ilvl w:val="0"/>
          <w:numId w:val="6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при сетевых структурах возникает чрезмерная зависимость от кадрового состава, возрастают риски, связанные с текучестью кадров;</w:t>
      </w:r>
    </w:p>
    <w:p w:rsidR="00FB4AE4" w:rsidRDefault="00FB4AE4">
      <w:pPr>
        <w:numPr>
          <w:ilvl w:val="0"/>
          <w:numId w:val="6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практически отсутствует материальная и социальная поддержка участников сети вследствие отказа от классических долгосрочных договорных форм и обычных трудовых отношений;</w:t>
      </w:r>
    </w:p>
    <w:p w:rsidR="00FB4AE4" w:rsidRDefault="00FB4AE4">
      <w:pPr>
        <w:numPr>
          <w:ilvl w:val="0"/>
          <w:numId w:val="6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существует опасность чрезмерного усложнения, вытекающая, в частности, из разнородности участников компании, неясности в отношении членства в ней, открытости сетей, динамики самоорганизации, неопределенности в планировании для членов сети; </w:t>
      </w:r>
    </w:p>
    <w:p w:rsidR="00FB4AE4" w:rsidRDefault="00FB4AE4">
      <w:pPr>
        <w:numPr>
          <w:ilvl w:val="0"/>
          <w:numId w:val="6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принципы сетевых построений тормозят развертывание предпринимательства, так как предопределяют "дефицит" автаркии и мотивации предпринимателей.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Каждый участник сети вносит лишь небольшой вклад в функционирование всей сетевой модели, поэтому создание организационных сетей ведет к усилению их взаимозависимости.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Для сетевых структур типична зависимость как от рынка, так и от ресурсов. Особенно возрастает ресурсная зависимость в связи с тем, что сетевые компании наряду с собственными мощностями и персоналом используют на договорных условиях необходимые здания, транспортные средства, компьютерную технику и персонал других компаний. Тем самым компании попадают в полную зависимость от внешних факторов.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В сетевых компаниях невозможно использование традиционных отношений в сфере занятости рабочей силы. Трудовые отношения в таких компаниях устанавливаются на основе срочных трудовых договоров, частичной занятости, договоров о взаимном предоставлении персонала компаниями, договоров со специалистами свободных профессий.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Члены сетевой компании вынуждены отказаться и от мотивационной роли "образа врага" в конкурентной борьбе, так как сегодняшний противник завтра может оказаться партнером по сети.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Сетевые структуры перечеркивают некоторые испытанные организационно-управленческие принципы. Чтобы в результате не возник организационный вакуум, разработан ряд специфических принципов, главными из которых являются:</w:t>
      </w:r>
    </w:p>
    <w:p w:rsidR="00FB4AE4" w:rsidRDefault="00FB4AE4">
      <w:pPr>
        <w:numPr>
          <w:ilvl w:val="0"/>
          <w:numId w:val="7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принцип формирования сетевой культуры;</w:t>
      </w:r>
    </w:p>
    <w:p w:rsidR="00FB4AE4" w:rsidRDefault="00FB4AE4">
      <w:pPr>
        <w:numPr>
          <w:ilvl w:val="0"/>
          <w:numId w:val="7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>принцип взаимности;</w:t>
      </w:r>
    </w:p>
    <w:p w:rsidR="00FB4AE4" w:rsidRDefault="00FB4AE4">
      <w:pPr>
        <w:numPr>
          <w:ilvl w:val="0"/>
          <w:numId w:val="7"/>
        </w:numPr>
        <w:spacing w:line="360" w:lineRule="auto"/>
        <w:rPr>
          <w:spacing w:val="20"/>
          <w:szCs w:val="16"/>
        </w:rPr>
      </w:pPr>
      <w:r>
        <w:rPr>
          <w:spacing w:val="20"/>
          <w:szCs w:val="16"/>
        </w:rPr>
        <w:t xml:space="preserve">климат доверия.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По своей сути создание собственной корпоративной культуры - дорогостоящее и долгосрочное мероприятие. Сетевые же компании не имеют, как правило, времени на развитие собственной культуры. Поэтому в условиях сетевой структуры предпочтение следовало бы отдать "импорту культуры". Под этим, однако, не подразумевается восприятие сетевой компанией одной из доминирующих корпоративных культур или культуры какой-либо страны. Путь к сетевой культуре лежит через глобальные связи единого хозяйственного пространства, глобальные нормативные сообщества (типа Международной организации стандартов, "Интернет" и т.п.).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b/>
          <w:bCs/>
          <w:spacing w:val="20"/>
          <w:sz w:val="28"/>
          <w:szCs w:val="16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16"/>
        </w:rPr>
        <w:br w:type="page"/>
        <w:t>4. Сетевая компания - виртуальная компания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"Развязывание" ресурсов в рамках сетевых структур часто сравнивается с виртуализацией, а сетевая компания с </w:t>
      </w: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виртуальной компанией</w:t>
      </w:r>
      <w:r>
        <w:rPr>
          <w:rFonts w:ascii="Times New Roman" w:hAnsi="Times New Roman" w:cs="Times New Roman"/>
          <w:spacing w:val="20"/>
          <w:sz w:val="28"/>
          <w:szCs w:val="16"/>
        </w:rPr>
        <w:t>. Это сравнение правомерно, когда в ходе замены старой структуры теряются известные физические и правовые характеристики компании. Зарезервировать определение "виртуальный" следует, видимо, за частью сетевой организации, конкретно за временными, ориентированными на проект, сетевыми фрагментами, работа которых обеспечивается с использованием информационно-технических средств (телетехники и телекооперации) в пространстве и времени.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Современные телекоммуникационные технологии расширяют границы сотрудничества. Для эффективной совместной работы больше нет необходимости пространственного сосредоточения персонала: работать за соседним столом, находиться в одном офисе, здании, городе или даже стране. Современные компьютерные технологии позволяют осуществлять совместную групповую работу в удаленном режиме.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Такие группы (команды) называют </w:t>
      </w:r>
      <w:r>
        <w:rPr>
          <w:rFonts w:ascii="Times New Roman" w:hAnsi="Times New Roman" w:cs="Times New Roman"/>
          <w:b/>
          <w:bCs/>
          <w:i/>
          <w:iCs/>
          <w:spacing w:val="20"/>
          <w:sz w:val="28"/>
          <w:szCs w:val="16"/>
        </w:rPr>
        <w:t>виртуальными</w:t>
      </w:r>
      <w:r>
        <w:rPr>
          <w:rFonts w:ascii="Times New Roman" w:hAnsi="Times New Roman" w:cs="Times New Roman"/>
          <w:spacing w:val="20"/>
          <w:sz w:val="28"/>
          <w:szCs w:val="16"/>
        </w:rPr>
        <w:t>. Виртуальными они становятся не только из-за того, что отдельные участники этой группы работают в удаленном режиме через некоторое неосязаемое электронное пространство. Изменяется сам статус работника в компании: он уже рассматривается не с позиции занимаемой должности, не как функционер, а как потенциальный ресурс, представляющий собой совокупность знаний и умений, доступный для всех в рамках компании. Формально для виртуальной компании имеет значение только содержание ресурса и его доступность.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Понятие "виртуальный" заимствовано из английского языка (virtual) и означает "воспринимаемый иначе, чем реализуем, или не имеющий физического воплощения". Виртуальными в современных условиях постепенно становятся не только группы (команды), но и целые компании.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 xml:space="preserve">При определенных условиях в виртуальный ресурс, ресурс, который можно использовать виртуально, т.е. без физического контакта с ним, может превратиться и менеджер. Совершенно необязательно в современных условиях физическое присутствие менеджера в компании, что постепенно ведет к возникновению виртуального управления. </w:t>
      </w:r>
    </w:p>
    <w:p w:rsidR="00FB4AE4" w:rsidRDefault="00FB4AE4">
      <w:pPr>
        <w:pStyle w:val="a3"/>
        <w:spacing w:line="360" w:lineRule="auto"/>
        <w:ind w:firstLine="360"/>
        <w:rPr>
          <w:rFonts w:ascii="Times New Roman" w:hAnsi="Times New Roman" w:cs="Times New Roman"/>
          <w:spacing w:val="20"/>
          <w:sz w:val="28"/>
          <w:szCs w:val="16"/>
        </w:rPr>
      </w:pPr>
      <w:r>
        <w:rPr>
          <w:rFonts w:ascii="Times New Roman" w:hAnsi="Times New Roman" w:cs="Times New Roman"/>
          <w:spacing w:val="20"/>
          <w:sz w:val="28"/>
          <w:szCs w:val="16"/>
        </w:rPr>
        <w:t>В заключение хотелось бы отметить, что операцию формирования сетевой структуры, а тем более виртуальной, нельзя представить в виде последовательно осуществляемых этапов. Это итеративный, непрерывный и очень длительный во времени процесс.</w:t>
      </w:r>
    </w:p>
    <w:p w:rsidR="00FB4AE4" w:rsidRDefault="00FB4AE4">
      <w:pPr>
        <w:spacing w:line="360" w:lineRule="auto"/>
        <w:rPr>
          <w:b/>
          <w:bCs/>
          <w:spacing w:val="20"/>
        </w:rPr>
      </w:pPr>
      <w:r>
        <w:rPr>
          <w:spacing w:val="20"/>
        </w:rPr>
        <w:br w:type="page"/>
      </w:r>
      <w:r>
        <w:rPr>
          <w:b/>
          <w:bCs/>
          <w:spacing w:val="20"/>
        </w:rPr>
        <w:t>5. Список литературы</w:t>
      </w:r>
    </w:p>
    <w:p w:rsidR="00FB4AE4" w:rsidRDefault="00FB4AE4">
      <w:pPr>
        <w:numPr>
          <w:ilvl w:val="0"/>
          <w:numId w:val="8"/>
        </w:numPr>
        <w:spacing w:line="360" w:lineRule="auto"/>
        <w:ind w:left="714" w:hanging="357"/>
        <w:rPr>
          <w:spacing w:val="20"/>
          <w:sz w:val="24"/>
        </w:rPr>
      </w:pPr>
      <w:r>
        <w:rPr>
          <w:spacing w:val="20"/>
          <w:szCs w:val="20"/>
        </w:rPr>
        <w:t xml:space="preserve">«Компании будущего: организационный аспект» </w:t>
      </w:r>
      <w:r>
        <w:rPr>
          <w:spacing w:val="20"/>
        </w:rPr>
        <w:t>Владимирова И.Г.//</w:t>
      </w:r>
      <w:r w:rsidRPr="004D14C1">
        <w:rPr>
          <w:spacing w:val="20"/>
          <w:szCs w:val="16"/>
        </w:rPr>
        <w:t>Менеджмент за рубежом</w:t>
      </w:r>
      <w:r>
        <w:rPr>
          <w:spacing w:val="20"/>
        </w:rPr>
        <w:t xml:space="preserve"> №2 / 1999 </w:t>
      </w:r>
      <w:r>
        <w:rPr>
          <w:spacing w:val="20"/>
          <w:sz w:val="20"/>
        </w:rPr>
        <w:t>(</w:t>
      </w:r>
      <w:r>
        <w:rPr>
          <w:spacing w:val="20"/>
          <w:sz w:val="20"/>
          <w:lang w:val="en-US"/>
        </w:rPr>
        <w:t>http</w:t>
      </w:r>
      <w:r>
        <w:rPr>
          <w:spacing w:val="20"/>
          <w:sz w:val="20"/>
        </w:rPr>
        <w:t>://</w:t>
      </w:r>
      <w:r>
        <w:rPr>
          <w:spacing w:val="20"/>
          <w:sz w:val="20"/>
          <w:lang w:val="en-US"/>
        </w:rPr>
        <w:t>www</w:t>
      </w:r>
      <w:r>
        <w:rPr>
          <w:spacing w:val="20"/>
          <w:sz w:val="20"/>
        </w:rPr>
        <w:t>.</w:t>
      </w:r>
      <w:r>
        <w:rPr>
          <w:spacing w:val="20"/>
          <w:sz w:val="20"/>
          <w:lang w:val="en-US"/>
        </w:rPr>
        <w:t>dis</w:t>
      </w:r>
      <w:r>
        <w:rPr>
          <w:spacing w:val="20"/>
          <w:sz w:val="20"/>
        </w:rPr>
        <w:t>.</w:t>
      </w:r>
      <w:r>
        <w:rPr>
          <w:spacing w:val="20"/>
          <w:sz w:val="20"/>
          <w:lang w:val="en-US"/>
        </w:rPr>
        <w:t>ru</w:t>
      </w:r>
      <w:r>
        <w:rPr>
          <w:spacing w:val="20"/>
          <w:sz w:val="20"/>
        </w:rPr>
        <w:t>)</w:t>
      </w:r>
    </w:p>
    <w:p w:rsidR="00FB4AE4" w:rsidRDefault="00FB4AE4">
      <w:pPr>
        <w:numPr>
          <w:ilvl w:val="0"/>
          <w:numId w:val="8"/>
        </w:numPr>
        <w:spacing w:line="360" w:lineRule="auto"/>
        <w:ind w:left="714" w:hanging="357"/>
        <w:rPr>
          <w:spacing w:val="20"/>
          <w:sz w:val="20"/>
        </w:rPr>
      </w:pPr>
      <w:r w:rsidRPr="004D14C1">
        <w:rPr>
          <w:spacing w:val="20"/>
          <w:szCs w:val="27"/>
        </w:rPr>
        <w:t>Г.Я. Гольдштейн</w:t>
      </w:r>
      <w:r>
        <w:rPr>
          <w:spacing w:val="20"/>
          <w:szCs w:val="27"/>
        </w:rPr>
        <w:t xml:space="preserve">  «</w:t>
      </w:r>
      <w:r>
        <w:rPr>
          <w:bCs/>
          <w:spacing w:val="20"/>
          <w:szCs w:val="27"/>
        </w:rPr>
        <w:t xml:space="preserve">Основы менеджмента» </w:t>
      </w:r>
      <w:r>
        <w:rPr>
          <w:bCs/>
          <w:spacing w:val="20"/>
          <w:sz w:val="20"/>
          <w:szCs w:val="27"/>
        </w:rPr>
        <w:t>(</w:t>
      </w:r>
      <w:r>
        <w:rPr>
          <w:spacing w:val="20"/>
          <w:sz w:val="20"/>
        </w:rPr>
        <w:t>http://www.aup.ru)</w:t>
      </w:r>
      <w:bookmarkStart w:id="0" w:name="_GoBack"/>
      <w:bookmarkEnd w:id="0"/>
    </w:p>
    <w:sectPr w:rsidR="00FB4AE4">
      <w:pgSz w:w="11906" w:h="16838"/>
      <w:pgMar w:top="964" w:right="737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E4" w:rsidRDefault="00FB4AE4">
      <w:r>
        <w:separator/>
      </w:r>
    </w:p>
  </w:endnote>
  <w:endnote w:type="continuationSeparator" w:id="0">
    <w:p w:rsidR="00FB4AE4" w:rsidRDefault="00FB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E4" w:rsidRDefault="00FB4AE4">
      <w:r>
        <w:separator/>
      </w:r>
    </w:p>
  </w:footnote>
  <w:footnote w:type="continuationSeparator" w:id="0">
    <w:p w:rsidR="00FB4AE4" w:rsidRDefault="00FB4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FA0"/>
    <w:multiLevelType w:val="hybridMultilevel"/>
    <w:tmpl w:val="8BCEF3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75936"/>
    <w:multiLevelType w:val="hybridMultilevel"/>
    <w:tmpl w:val="4650E5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301D9"/>
    <w:multiLevelType w:val="hybridMultilevel"/>
    <w:tmpl w:val="FB38345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226F6"/>
    <w:multiLevelType w:val="hybridMultilevel"/>
    <w:tmpl w:val="A7D04BF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940C01"/>
    <w:multiLevelType w:val="hybridMultilevel"/>
    <w:tmpl w:val="640C9D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C01172"/>
    <w:multiLevelType w:val="hybridMultilevel"/>
    <w:tmpl w:val="3C38B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C0A47"/>
    <w:multiLevelType w:val="hybridMultilevel"/>
    <w:tmpl w:val="DE0889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7A53C6"/>
    <w:multiLevelType w:val="hybridMultilevel"/>
    <w:tmpl w:val="5AA044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4C1"/>
    <w:rsid w:val="004D14C1"/>
    <w:rsid w:val="00524AF6"/>
    <w:rsid w:val="0076430D"/>
    <w:rsid w:val="00FB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6917-739A-4170-9EBC-442DBA7E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character" w:styleId="a4">
    <w:name w:val="Hyperlink"/>
    <w:semiHidden/>
    <w:rPr>
      <w:color w:val="005555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Таким образом, действия по организации управления можно представить как формирующие, упорядочивающие и регулирующие</vt:lpstr>
    </vt:vector>
  </TitlesOfParts>
  <Company>HOME</Company>
  <LinksUpToDate>false</LinksUpToDate>
  <CharactersWithSpaces>15116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Таким образом, действия по организации управления можно представить как формирующие, упорядочивающие и регулирующие</dc:title>
  <dc:subject/>
  <dc:creator>KOVBASYUK</dc:creator>
  <cp:keywords/>
  <dc:description/>
  <cp:lastModifiedBy>admin</cp:lastModifiedBy>
  <cp:revision>2</cp:revision>
  <dcterms:created xsi:type="dcterms:W3CDTF">2014-02-07T17:50:00Z</dcterms:created>
  <dcterms:modified xsi:type="dcterms:W3CDTF">2014-02-07T17:50:00Z</dcterms:modified>
</cp:coreProperties>
</file>