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9F" w:rsidRPr="00AD300F" w:rsidRDefault="00680A9F" w:rsidP="00680A9F">
      <w:pPr>
        <w:spacing w:before="120"/>
        <w:jc w:val="center"/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>Шеечные колпачки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>Шеечные колпачки предназначены для закрытия шейки матки, они имеют форму широкого напёрстка размером в самой широкой части до 31 мм. Шеечные колпачки одевают на шейку матки (удерживаются на месте за счёт присасывающего эффекта), тем самым доступ сперматозоидов в полость матки практически предотвращается. Расположение шеечного колпачка на шейке матки:</w:t>
      </w:r>
    </w:p>
    <w:p w:rsidR="00680A9F" w:rsidRPr="00212CD0" w:rsidRDefault="00632EE9" w:rsidP="00680A9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58pt;height:166.5pt">
            <v:imagedata r:id="rId4" o:title=""/>
          </v:shape>
        </w:pic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>(Расположение шеечного колпачка. 1 - влагалище; 2 - шейка матки; 3 - тело матки; 4 - яичник; 5 - маточная труба)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>Колпачки могут быть изготовлены из латекса, нержавеющего металла.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Шеечный колпачок вводит сама женщина, причём его можно оставить на месте в течение 36-48 ч. Существует также разновидность колпачков, которые может устанавливать только врач.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Контрацептивная эффективность – около 82%.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>Преимущества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Колпачки приемлемы для женщин, не имеющих возможности пользоваться диафрагмой.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Дешевизна и возможность многократного применения.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>Недостатки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Невысокая контрацептивная эффективность.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Необходимость одновременного применения спермицидов.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Так как на шейке матки находится, по-существу, инородное тело, иногда при длительном применении возможна травматизация нежной слизистой оболочки шейки матки с появлением долго незаживающих "ссадин".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Возможны обострения воспалительных заболевании половых органов.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Шеечные колпачки не предупреждают заражения заболеваниями, передающимися половым путём.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Рекомендации по применению колпачка.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Следует помнить, что неаккуратное обращение с шеечным колпачком может привести не только к нежелательной беременности, но и к возникновению воспалительных заболеваний половых органов.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Купол колпачка наполняют спермицидным средством, вводят во влагалище в сложенном состоянии и прижимают к шейке матки. Необходимо добиться создания вакуумного пространства между шейкой матки и колпачком для достижения присасывающего эффекта.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Колпачок вводят за 30 минут до полового акта и оставляют во влагалище на 6-8 часов. Следует помнить, что максимальный срок, в течение которого колпачок можно оставлять на месте, - 36-48 часов. Если колпачок оставить на больший срок, возможно появление неприятного запаха или развитие воспалительных заболеваний органов малого таза.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Извлечение колпачка проводят следующим образом: необходимо надавить на ободок колпачка и нарушить герметичность его прилегания, после чего извлечь пальцем. После извлечения колпачок моют с мылом, вытирают и замачивают в растворе хлорамина на 10 минут (для профилактики заболеваний, передающихся половым путём), после чего тщательно промывают.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Когда нужно предпочесть шеечные колпачки.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В принципе, ситуации те же, что и при использовании диафрагмы.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Контрацепция у женщин со сниженным риском наступления беременности (редкие половые контакты или поздний возраст).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Комбинация с ритмическим методом контрацепции.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Временный перерыв в использовании внутриматочных средств или противозачаточных гормональных средств.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>Противопоказания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Анатомические особенности строения шейки матки, затрудняющие введение колпачка (например, короткая шейка, разрывы шейки матки в прошлом).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Наличие необычных (атипических) клеток в мазках с шейки матки.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Синдром инфекционно-токсического шока в прошлом.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Цервицит, эрозия (изъязвление) шейки матки, повышенная секреция шеечной слизи, вагиниты, опущение влагалища и матки. </w:t>
      </w:r>
    </w:p>
    <w:p w:rsidR="00680A9F" w:rsidRPr="00212CD0" w:rsidRDefault="00680A9F" w:rsidP="00680A9F">
      <w:pPr>
        <w:spacing w:before="120"/>
        <w:ind w:firstLine="567"/>
        <w:jc w:val="both"/>
      </w:pPr>
      <w:r w:rsidRPr="00212CD0">
        <w:t xml:space="preserve">- Часто обостряющееся воспаление мочевыводящих путей.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A9F"/>
    <w:rsid w:val="00212CD0"/>
    <w:rsid w:val="003E2EE0"/>
    <w:rsid w:val="0050390D"/>
    <w:rsid w:val="00632EE9"/>
    <w:rsid w:val="00680A9F"/>
    <w:rsid w:val="00945CB7"/>
    <w:rsid w:val="00A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5573527-6AB0-483E-852E-731D4A7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0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Company>Home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Шеечные колпачки</dc:title>
  <dc:subject/>
  <dc:creator>Alena</dc:creator>
  <cp:keywords/>
  <dc:description/>
  <cp:lastModifiedBy>admin</cp:lastModifiedBy>
  <cp:revision>2</cp:revision>
  <dcterms:created xsi:type="dcterms:W3CDTF">2014-02-19T16:15:00Z</dcterms:created>
  <dcterms:modified xsi:type="dcterms:W3CDTF">2014-02-19T16:15:00Z</dcterms:modified>
</cp:coreProperties>
</file>