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E3" w:rsidRDefault="009C7001">
      <w:pPr>
        <w:pStyle w:val="a3"/>
        <w:ind w:right="-2835" w:firstLine="567"/>
      </w:pPr>
      <w:r>
        <w:t>ПЛАН</w:t>
      </w:r>
    </w:p>
    <w:p w:rsidR="005D78E3" w:rsidRDefault="005D78E3">
      <w:pPr>
        <w:pStyle w:val="a3"/>
        <w:ind w:firstLine="567"/>
        <w:jc w:val="left"/>
      </w:pPr>
    </w:p>
    <w:p w:rsidR="005D78E3" w:rsidRDefault="009C7001">
      <w:pPr>
        <w:pStyle w:val="1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4175076" w:history="1">
        <w:r>
          <w:rPr>
            <w:rStyle w:val="a6"/>
            <w:noProof/>
            <w:szCs w:val="28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_Toc34175076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D78E3" w:rsidRDefault="00F02479">
      <w:pPr>
        <w:pStyle w:val="1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77" w:history="1">
        <w:r w:rsidR="009C7001">
          <w:rPr>
            <w:rStyle w:val="a6"/>
            <w:noProof/>
            <w:szCs w:val="28"/>
          </w:rPr>
          <w:t>1. ЛОГИСТИЧЕСКИЙ ПРОЦЕСС НА СКЛАДЕ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_Toc34175077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5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2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78" w:history="1">
        <w:r w:rsidR="009C7001">
          <w:rPr>
            <w:rStyle w:val="a6"/>
            <w:noProof/>
          </w:rPr>
          <w:t>1.1. Разгрузка и приемка грузов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_Toc34175078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7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2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79" w:history="1">
        <w:r w:rsidR="009C7001">
          <w:rPr>
            <w:rStyle w:val="a6"/>
            <w:noProof/>
          </w:rPr>
          <w:t>1.2. Внутрискладская транспортировка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_Toc34175079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7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2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80" w:history="1">
        <w:r w:rsidR="009C7001">
          <w:rPr>
            <w:rStyle w:val="a6"/>
            <w:noProof/>
          </w:rPr>
          <w:t>1.3. Складирование и хранение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_Toc34175080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8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2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81" w:history="1">
        <w:r w:rsidR="009C7001">
          <w:rPr>
            <w:rStyle w:val="a6"/>
            <w:noProof/>
          </w:rPr>
          <w:t>1.4. Комплектация (комиссионирование) заказов и отгрузка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_Toc34175081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8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2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82" w:history="1">
        <w:r w:rsidR="009C7001">
          <w:rPr>
            <w:rStyle w:val="a6"/>
            <w:noProof/>
          </w:rPr>
          <w:t>1.5. Транспортировка и экспедиция заказов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_Toc34175082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9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2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83" w:history="1">
        <w:r w:rsidR="009C7001">
          <w:rPr>
            <w:rStyle w:val="a6"/>
            <w:noProof/>
          </w:rPr>
          <w:t>1.6. Сбор и доставка порожних товароносителей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_Toc34175083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10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2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84" w:history="1">
        <w:r w:rsidR="009C7001">
          <w:rPr>
            <w:rStyle w:val="a6"/>
            <w:noProof/>
          </w:rPr>
          <w:t>1.7. Информационное обслуживание склада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_Toc34175084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10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1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85" w:history="1">
        <w:r w:rsidR="009C7001">
          <w:rPr>
            <w:rStyle w:val="a6"/>
            <w:noProof/>
            <w:szCs w:val="28"/>
          </w:rPr>
          <w:t>ЗАКЛЮЧЕНИЕ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_Toc34175085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13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F02479">
      <w:pPr>
        <w:pStyle w:val="10"/>
        <w:tabs>
          <w:tab w:val="right" w:leader="dot" w:pos="9338"/>
        </w:tabs>
        <w:spacing w:line="480" w:lineRule="auto"/>
        <w:jc w:val="left"/>
        <w:rPr>
          <w:noProof/>
          <w:sz w:val="24"/>
          <w:szCs w:val="24"/>
        </w:rPr>
      </w:pPr>
      <w:hyperlink w:anchor="_Toc34175086" w:history="1">
        <w:r w:rsidR="009C7001">
          <w:rPr>
            <w:rStyle w:val="a6"/>
            <w:noProof/>
            <w:szCs w:val="28"/>
          </w:rPr>
          <w:t>СПИСОК  ЛИТЕРАТУРЫ</w:t>
        </w:r>
        <w:r w:rsidR="009C7001">
          <w:rPr>
            <w:noProof/>
            <w:webHidden/>
          </w:rPr>
          <w:tab/>
        </w:r>
        <w:r w:rsidR="009C7001">
          <w:rPr>
            <w:noProof/>
            <w:webHidden/>
          </w:rPr>
          <w:fldChar w:fldCharType="begin"/>
        </w:r>
        <w:r w:rsidR="009C7001">
          <w:rPr>
            <w:noProof/>
            <w:webHidden/>
          </w:rPr>
          <w:instrText xml:space="preserve"> PAGEREF _Toc34175086 \h </w:instrText>
        </w:r>
        <w:r w:rsidR="009C7001">
          <w:rPr>
            <w:noProof/>
            <w:webHidden/>
          </w:rPr>
        </w:r>
        <w:r w:rsidR="009C7001">
          <w:rPr>
            <w:noProof/>
            <w:webHidden/>
          </w:rPr>
          <w:fldChar w:fldCharType="separate"/>
        </w:r>
        <w:r w:rsidR="009C7001">
          <w:rPr>
            <w:noProof/>
            <w:webHidden/>
          </w:rPr>
          <w:t>15</w:t>
        </w:r>
        <w:r w:rsidR="009C7001">
          <w:rPr>
            <w:noProof/>
            <w:webHidden/>
          </w:rPr>
          <w:fldChar w:fldCharType="end"/>
        </w:r>
      </w:hyperlink>
    </w:p>
    <w:p w:rsidR="005D78E3" w:rsidRDefault="009C7001">
      <w:pPr>
        <w:pStyle w:val="a3"/>
        <w:spacing w:line="480" w:lineRule="auto"/>
        <w:ind w:firstLine="567"/>
        <w:jc w:val="left"/>
      </w:pPr>
      <w:r>
        <w:fldChar w:fldCharType="end"/>
      </w:r>
    </w:p>
    <w:p w:rsidR="005D78E3" w:rsidRDefault="009C7001">
      <w:pPr>
        <w:pStyle w:val="1"/>
      </w:pPr>
      <w:r>
        <w:br w:type="page"/>
      </w:r>
      <w:bookmarkStart w:id="0" w:name="_Toc34175076"/>
      <w:r>
        <w:t>ВВЕДЕНИЕ</w:t>
      </w:r>
      <w:bookmarkEnd w:id="0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Перемещение материальных потоков в логистической цепи невозможно без концентрации в определенных местах необходимых запасов, для хранения которых предназначены соответствующие склады. Движение через склад связано с затратами живого и овеще</w:t>
      </w:r>
      <w:r>
        <w:rPr>
          <w:sz w:val="28"/>
        </w:rPr>
        <w:softHyphen/>
        <w:t>ствленного труда, что увеличивает стоимость товара. В связи с этим проблемы, связанные с функционированием складов, оказывают значительное влияние на рационализацию движения материальных потоков в логистической цепи, использование транспортных средств и издержек обращения.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Современный крупный склад — это сложное техническое со</w:t>
      </w:r>
      <w:r>
        <w:rPr>
          <w:sz w:val="28"/>
        </w:rPr>
        <w:softHyphen/>
        <w:t>оружение, которое состоит из многочисленных взаимосвязанных элементов, имеет определенную структуру и выполняет ряд функ</w:t>
      </w:r>
      <w:r>
        <w:rPr>
          <w:sz w:val="28"/>
        </w:rPr>
        <w:softHyphen/>
        <w:t>ций по преобразованию материальных потоков, а также накапли</w:t>
      </w:r>
      <w:r>
        <w:rPr>
          <w:sz w:val="28"/>
        </w:rPr>
        <w:softHyphen/>
        <w:t>ванию, переработке и распределению грузов между потребителя</w:t>
      </w:r>
      <w:r>
        <w:rPr>
          <w:sz w:val="28"/>
        </w:rPr>
        <w:softHyphen/>
        <w:t>ми. При этом возможное многообразие параметров, технологичес</w:t>
      </w:r>
      <w:r>
        <w:rPr>
          <w:sz w:val="28"/>
        </w:rPr>
        <w:softHyphen/>
        <w:t>ких и объемно-планировочных решений, конструкций оборудова</w:t>
      </w:r>
      <w:r>
        <w:rPr>
          <w:sz w:val="28"/>
        </w:rPr>
        <w:softHyphen/>
        <w:t>ния и характеристик разнообразной номенклатуры грузов, перера</w:t>
      </w:r>
      <w:r>
        <w:rPr>
          <w:sz w:val="28"/>
        </w:rPr>
        <w:softHyphen/>
        <w:t>батываемых на складах, относит склады к сложным системам. В то же время склад сам является всего лишь элементом системы более высокого уровня — логистической цепи, которая и формирует ос</w:t>
      </w:r>
      <w:r>
        <w:rPr>
          <w:sz w:val="28"/>
        </w:rPr>
        <w:softHyphen/>
        <w:t>новные и технические требования к складской системе, устанавли</w:t>
      </w:r>
      <w:r>
        <w:rPr>
          <w:sz w:val="28"/>
        </w:rPr>
        <w:softHyphen/>
        <w:t>вает цели и критерии ее оптимального функционирования, диктует условия переработки груза.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Поэтому склад должен рассматриваться не изолированно, а как интегрированная составная часть логистической цепи. Только такой подход позволит обеспечить успешное выполнение основных функ</w:t>
      </w:r>
      <w:r>
        <w:rPr>
          <w:sz w:val="28"/>
        </w:rPr>
        <w:softHyphen/>
        <w:t>ций склада и достижение высокого уровня рентабельности.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этом необходимо иметь в виду, что в каждом отдельно взя</w:t>
      </w:r>
      <w:r>
        <w:rPr>
          <w:sz w:val="28"/>
        </w:rPr>
        <w:softHyphen/>
        <w:t>том случае, для конкретного склада, параметры складской системы значительно отличаются друг от друга, так же как ее элементы и сама структура, основанная на</w:t>
      </w:r>
      <w:r>
        <w:rPr>
          <w:b/>
          <w:bCs/>
          <w:sz w:val="28"/>
        </w:rPr>
        <w:t xml:space="preserve"> взаимосвязи этих</w:t>
      </w:r>
      <w:r>
        <w:rPr>
          <w:sz w:val="28"/>
        </w:rPr>
        <w:t xml:space="preserve"> элементов. При создании складской системы всегда нужно руководствоваться следу</w:t>
      </w:r>
      <w:r>
        <w:rPr>
          <w:sz w:val="28"/>
        </w:rPr>
        <w:softHyphen/>
        <w:t>ющим основным принципом: лишь индивидуальное решение с уче</w:t>
      </w:r>
      <w:r>
        <w:rPr>
          <w:sz w:val="28"/>
        </w:rPr>
        <w:softHyphen/>
        <w:t>том всех влияющих факторов может сделать ее рентабельной. Пред</w:t>
      </w:r>
      <w:r>
        <w:rPr>
          <w:sz w:val="28"/>
        </w:rPr>
        <w:softHyphen/>
        <w:t>посылкой этого является четкое определение функциональных за</w:t>
      </w:r>
      <w:r>
        <w:rPr>
          <w:sz w:val="28"/>
        </w:rPr>
        <w:softHyphen/>
        <w:t>дач и основательный анализ переработки груза как внутри, так и вне склада. Разброс гибких возможностей необходимо ограничить бла</w:t>
      </w:r>
      <w:r>
        <w:rPr>
          <w:sz w:val="28"/>
        </w:rPr>
        <w:softHyphen/>
        <w:t>горазумными практически выгодными показателями. Это означает, что любые затраты должны быть экономически оправданными, т. е. внедрение любого технологического и технического решения, свя</w:t>
      </w:r>
      <w:r>
        <w:rPr>
          <w:sz w:val="28"/>
        </w:rPr>
        <w:softHyphen/>
        <w:t>занное с капиталовложениями, должно исходить из рациональной целесообразности, а не из модных тенденций и предлагаемых техни</w:t>
      </w:r>
      <w:r>
        <w:rPr>
          <w:sz w:val="28"/>
        </w:rPr>
        <w:softHyphen/>
        <w:t>ческих возможностей на рынке.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Основное назначение склада — концентрация запасов, их хранение и обеспечение бесперебойного и ритмичного снабжения заказов потребителей.                                              </w:t>
      </w:r>
    </w:p>
    <w:p w:rsidR="005D78E3" w:rsidRDefault="005D78E3">
      <w:pPr>
        <w:spacing w:line="360" w:lineRule="auto"/>
        <w:ind w:firstLine="567"/>
        <w:jc w:val="both"/>
        <w:rPr>
          <w:sz w:val="28"/>
        </w:rPr>
        <w:sectPr w:rsidR="005D78E3">
          <w:footerReference w:type="even" r:id="rId7"/>
          <w:footerReference w:type="default" r:id="rId8"/>
          <w:pgSz w:w="11900" w:h="16820" w:code="9"/>
          <w:pgMar w:top="1134" w:right="851" w:bottom="1134" w:left="1701" w:header="720" w:footer="720" w:gutter="0"/>
          <w:pgNumType w:start="2"/>
          <w:cols w:space="60"/>
          <w:noEndnote/>
        </w:sectPr>
      </w:pPr>
    </w:p>
    <w:p w:rsidR="005D78E3" w:rsidRDefault="009C7001">
      <w:pPr>
        <w:pStyle w:val="1"/>
      </w:pPr>
      <w:bookmarkStart w:id="1" w:name="_Toc34175077"/>
      <w:r>
        <w:t>1. ЛОГИСТИЧЕСКИЙ ПРОЦЕСС НА СКЛАДЕ</w:t>
      </w:r>
      <w:bookmarkEnd w:id="1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Логистический процесс на складе весьма сложен, поскольку тре</w:t>
      </w:r>
      <w:r>
        <w:rPr>
          <w:sz w:val="28"/>
        </w:rPr>
        <w:softHyphen/>
        <w:t>бует полной согласованности функций снабжения запасами, пере</w:t>
      </w:r>
      <w:r>
        <w:rPr>
          <w:sz w:val="28"/>
        </w:rPr>
        <w:softHyphen/>
        <w:t>работки груза и физического распределения заказов. Практически логистика на складе охватывает все основные функциональные об</w:t>
      </w:r>
      <w:r>
        <w:rPr>
          <w:sz w:val="28"/>
        </w:rPr>
        <w:softHyphen/>
        <w:t>ласти, рассматриваемые на микро уровне. Поэтому логистический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процесс на складе гораздо шире технологического процесса и вклю</w:t>
      </w:r>
      <w:r>
        <w:rPr>
          <w:sz w:val="28"/>
        </w:rPr>
        <w:softHyphen/>
        <w:t>чает (рис.1):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-снабжение запасами, 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контроль за поставками,  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разгрузку и приемку грузов,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внутри складскую транспортировку и перевалку грузов, 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складирование и хранение грузов,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комплектацию (комиссионирование) заказов клиентов</w:t>
      </w:r>
      <w:r>
        <w:rPr>
          <w:b/>
          <w:bCs/>
          <w:sz w:val="28"/>
        </w:rPr>
        <w:t xml:space="preserve"> </w:t>
      </w:r>
      <w:r>
        <w:rPr>
          <w:sz w:val="28"/>
        </w:rPr>
        <w:t>и отгрузку</w:t>
      </w:r>
      <w:r>
        <w:rPr>
          <w:b/>
          <w:bCs/>
          <w:sz w:val="28"/>
        </w:rPr>
        <w:t xml:space="preserve">,                      </w:t>
      </w:r>
      <w:r>
        <w:rPr>
          <w:sz w:val="28"/>
        </w:rPr>
        <w:t>- транспортировку и экспедицию заказов,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сбор и доставку порожних товароносителей,  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контроль за выполнением заказов, 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информационное обслуживание склада, 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обеспечение обслуживания клиентов (оказание услуг). </w:t>
      </w:r>
    </w:p>
    <w:p w:rsidR="005D78E3" w:rsidRDefault="009C7001">
      <w:pPr>
        <w:pStyle w:val="a4"/>
      </w:pPr>
      <w:r>
        <w:t>Функционирование всех составляющих логистического процесса должно рассматриваться во взаимосвязи и взаимозависимости. Та</w:t>
      </w:r>
      <w:r>
        <w:softHyphen/>
        <w:t>кой подход позволяет не только четко координировать деятельность служб склада, он является основой планирования и контроля за продвижением груза на складе с минимальными затратами. Условно весь процесс можно разделить на три части: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1) операции, направленные на координацию службы закупки;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2) операции, непосредственно связанные с переработкой груза и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его документацией;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3) операции, направленные на координацию службы продаж. Координация службы закупки осуществляется в ходе операций по снабжению запасами и посредством контроля за ведением поста</w:t>
      </w:r>
      <w:r>
        <w:rPr>
          <w:sz w:val="28"/>
        </w:rPr>
        <w:softHyphen/>
        <w:t>вок. Основная задача снабжения запасами состоит в обеспечении склада товаром (или материалом) в соответствии с возможностями его переработки на данный период при полном удовлетворении заказов потребителей. Поэтому определение потребности в закупке запасов должно вестись в полной согласованности со службой про</w:t>
      </w:r>
      <w:r>
        <w:rPr>
          <w:sz w:val="28"/>
        </w:rPr>
        <w:softHyphen/>
        <w:t>даж и имеющейся мощностью склада.</w:t>
      </w:r>
    </w:p>
    <w:p w:rsidR="005D78E3" w:rsidRDefault="009C7001">
      <w:pPr>
        <w:pStyle w:val="a5"/>
        <w:ind w:firstLine="567"/>
      </w:pPr>
      <w:r>
        <w:t>Учет и контроль за поступлением запасов и отправкой заказов позволяет обеспечить ритмичность переработки грузопотоков, мак</w:t>
      </w:r>
      <w:r>
        <w:softHyphen/>
        <w:t>симальное использование имеющегося объемам склада и необходи</w:t>
      </w:r>
      <w:r>
        <w:softHyphen/>
        <w:t xml:space="preserve">мые условия хранения, сократить сроки хранения запасов и тем самым увеличить оборот склада.  </w:t>
      </w:r>
    </w:p>
    <w:p w:rsidR="005D78E3" w:rsidRDefault="005D78E3">
      <w:pPr>
        <w:spacing w:line="360" w:lineRule="auto"/>
        <w:ind w:firstLine="567"/>
        <w:jc w:val="both"/>
        <w:rPr>
          <w:sz w:val="28"/>
        </w:rPr>
      </w:pPr>
    </w:p>
    <w:p w:rsidR="005D78E3" w:rsidRDefault="00F02479">
      <w:pPr>
        <w:spacing w:line="360" w:lineRule="auto"/>
        <w:ind w:firstLine="567"/>
        <w:jc w:val="center"/>
        <w:rPr>
          <w:sz w:val="28"/>
        </w:rPr>
        <w:sectPr w:rsidR="005D78E3">
          <w:pgSz w:w="11900" w:h="16820" w:code="9"/>
          <w:pgMar w:top="1134" w:right="851" w:bottom="1134" w:left="1701" w:header="720" w:footer="720" w:gutter="0"/>
          <w:cols w:space="60"/>
          <w:noEndnote/>
        </w:sect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10.75pt">
            <v:imagedata r:id="rId9" o:title="" blacklevel="5898f"/>
          </v:shape>
        </w:pict>
      </w:r>
    </w:p>
    <w:p w:rsidR="005D78E3" w:rsidRDefault="009C7001">
      <w:pPr>
        <w:pStyle w:val="2"/>
        <w:jc w:val="center"/>
        <w:rPr>
          <w:rFonts w:ascii="Times New Roman" w:hAnsi="Times New Roman" w:cs="Times New Roman"/>
        </w:rPr>
      </w:pPr>
      <w:bookmarkStart w:id="2" w:name="_Toc34175078"/>
      <w:r>
        <w:rPr>
          <w:rFonts w:ascii="Times New Roman" w:hAnsi="Times New Roman" w:cs="Times New Roman"/>
        </w:rPr>
        <w:t>1.1. Разгрузка и приемка грузов</w:t>
      </w:r>
      <w:bookmarkEnd w:id="2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 осуществлении этих операций необходимо ориентироваться на условия поставки заключенного договора (раздел «базис постав</w:t>
      </w:r>
      <w:r>
        <w:rPr>
          <w:sz w:val="28"/>
        </w:rPr>
        <w:softHyphen/>
        <w:t>ки»). Соответственно подготавливаются места разгрузки под указан</w:t>
      </w:r>
      <w:r>
        <w:rPr>
          <w:sz w:val="28"/>
        </w:rPr>
        <w:softHyphen/>
        <w:t>ное транспортное средство (трейлер, фура, контейнер) и необходи</w:t>
      </w:r>
      <w:r>
        <w:rPr>
          <w:sz w:val="28"/>
        </w:rPr>
        <w:softHyphen/>
        <w:t>мое погрузочно-разгрузочное оборудование. Разгрузка на современ</w:t>
      </w:r>
      <w:r>
        <w:rPr>
          <w:sz w:val="28"/>
        </w:rPr>
        <w:softHyphen/>
        <w:t>ных складах осуществляется на разгрузочных автомобильных или железнодорожных рампах и контейнерных площадках. Специальное оснащение мест разгрузки и правильный выбор погрузочно-разгрузочного оборудования позволяют эффективно проводить разгрузку (в кратчайшие сроки и с минимальными потерями груза), в связи с чем сокращаются простои транспортных средств, а следовательно, и снижаются издержки обращения.</w:t>
      </w:r>
    </w:p>
    <w:p w:rsidR="005D78E3" w:rsidRDefault="009C7001">
      <w:pPr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Проводимые на данном этапе операции включают: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разгрузку транспортных средств,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контроль документального</w:t>
      </w:r>
      <w:r>
        <w:rPr>
          <w:b/>
          <w:bCs/>
          <w:sz w:val="28"/>
        </w:rPr>
        <w:t xml:space="preserve"> </w:t>
      </w:r>
      <w:r>
        <w:rPr>
          <w:sz w:val="28"/>
        </w:rPr>
        <w:t>и физического соответствия зака</w:t>
      </w:r>
      <w:r>
        <w:rPr>
          <w:sz w:val="28"/>
        </w:rPr>
        <w:softHyphen/>
        <w:t>зов поставки,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документальное оформление прибывшего груза через инфор</w:t>
      </w:r>
      <w:r>
        <w:rPr>
          <w:sz w:val="28"/>
        </w:rPr>
        <w:softHyphen/>
        <w:t>мационную систему,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формирование складской грузовой единицы.</w:t>
      </w:r>
    </w:p>
    <w:p w:rsidR="005D78E3" w:rsidRDefault="005D78E3">
      <w:pPr>
        <w:spacing w:line="360" w:lineRule="auto"/>
        <w:ind w:firstLine="567"/>
        <w:jc w:val="center"/>
        <w:rPr>
          <w:b/>
          <w:bCs/>
          <w:i/>
          <w:iCs/>
          <w:sz w:val="28"/>
        </w:rPr>
      </w:pPr>
    </w:p>
    <w:p w:rsidR="005D78E3" w:rsidRDefault="009C7001">
      <w:pPr>
        <w:pStyle w:val="2"/>
        <w:jc w:val="center"/>
        <w:rPr>
          <w:rFonts w:ascii="Times New Roman" w:hAnsi="Times New Roman" w:cs="Times New Roman"/>
        </w:rPr>
      </w:pPr>
      <w:bookmarkStart w:id="3" w:name="_Toc34175079"/>
      <w:r>
        <w:rPr>
          <w:rFonts w:ascii="Times New Roman" w:hAnsi="Times New Roman" w:cs="Times New Roman"/>
        </w:rPr>
        <w:t>1.2. Внутрискладская транспортировка</w:t>
      </w:r>
      <w:bookmarkEnd w:id="3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Внутрискладская транспортировка предполагает перемещение груза между различными зонами склада: с разгрузочной рампы в    зону приемки, оттуда в зону хранения, комплектации и на погрузочную рампу. Эта операция выполняется с помощью подъемно-транс</w:t>
      </w:r>
      <w:r>
        <w:rPr>
          <w:sz w:val="28"/>
        </w:rPr>
        <w:softHyphen/>
        <w:t>портных машин и механизмов.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Транспортировка грузов внутри склада должна осуществляться при минимальной протяженности во времени и пространстве по сквозным «прямоточным» маршрутам. Это позволит избежать по</w:t>
      </w:r>
      <w:r>
        <w:rPr>
          <w:sz w:val="28"/>
        </w:rPr>
        <w:softHyphen/>
        <w:t>вторного возвращения в любую из складских зон и неэффективного выполнения операций. Число перевалок (с одного вида оборудования на другое) должно быть минимальным.</w:t>
      </w:r>
    </w:p>
    <w:p w:rsidR="005D78E3" w:rsidRDefault="009C7001">
      <w:pPr>
        <w:pStyle w:val="2"/>
        <w:jc w:val="center"/>
        <w:rPr>
          <w:rFonts w:ascii="Times New Roman" w:hAnsi="Times New Roman" w:cs="Times New Roman"/>
        </w:rPr>
      </w:pPr>
      <w:bookmarkStart w:id="4" w:name="_Toc34175080"/>
      <w:r>
        <w:rPr>
          <w:rFonts w:ascii="Times New Roman" w:hAnsi="Times New Roman" w:cs="Times New Roman"/>
        </w:rPr>
        <w:t>1.3. Складирование и хранение</w:t>
      </w:r>
      <w:bookmarkEnd w:id="4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Процесс складирования заключается в размещении и укладке</w:t>
      </w:r>
      <w:r>
        <w:rPr>
          <w:sz w:val="28"/>
        </w:rPr>
        <w:t xml:space="preserve"> </w:t>
      </w:r>
      <w:r>
        <w:rPr>
          <w:sz w:val="28"/>
          <w:szCs w:val="18"/>
        </w:rPr>
        <w:t>груза на хранение. Основной принцип рационального складирова</w:t>
      </w:r>
      <w:r>
        <w:rPr>
          <w:sz w:val="28"/>
          <w:szCs w:val="18"/>
        </w:rPr>
        <w:softHyphen/>
        <w:t>ния — эффективное использование объема зоны хранения. Предпо</w:t>
      </w:r>
      <w:r>
        <w:rPr>
          <w:sz w:val="28"/>
          <w:szCs w:val="18"/>
        </w:rPr>
        <w:softHyphen/>
        <w:t>сылкой этого является оптимальный выбор системы складирования  и, в первую очередь, складского оборудования. Обору</w:t>
      </w:r>
      <w:r>
        <w:rPr>
          <w:sz w:val="28"/>
          <w:szCs w:val="18"/>
        </w:rPr>
        <w:softHyphen/>
        <w:t>дование под хранение должно отвечать специфическим особеннос</w:t>
      </w:r>
      <w:r>
        <w:rPr>
          <w:sz w:val="28"/>
          <w:szCs w:val="18"/>
        </w:rPr>
        <w:softHyphen/>
        <w:t>тям груза и обеспечивать максимальное использование высоты и площади склада. При этом пространство под рабочие проходы должно быть минимальным, но с учетом нормальных условий работы подъ</w:t>
      </w:r>
      <w:r>
        <w:rPr>
          <w:sz w:val="28"/>
          <w:szCs w:val="18"/>
        </w:rPr>
        <w:softHyphen/>
        <w:t>емно-транспортных машин и механизмов. Для упорядоченного хра</w:t>
      </w:r>
      <w:r>
        <w:rPr>
          <w:sz w:val="28"/>
          <w:szCs w:val="18"/>
        </w:rPr>
        <w:softHyphen/>
        <w:t>нения груза и экономичного его размещения используют систему адресного хранения по принципу твердого (фиксированного) или свободного (груз размещается на любом свободном месте) выбора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места складирования.</w:t>
      </w:r>
    </w:p>
    <w:p w:rsidR="005D78E3" w:rsidRDefault="009C7001">
      <w:pPr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18"/>
        </w:rPr>
        <w:t>Процесс складирования и хранения включает: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а) закладку груза на хранение,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б) хранение груза и обеспечение соответствующих для этого ус</w:t>
      </w:r>
      <w:r>
        <w:rPr>
          <w:sz w:val="28"/>
          <w:szCs w:val="18"/>
        </w:rPr>
        <w:softHyphen/>
        <w:t>ловий,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в) контроль за наличностью запасов на складе, осуществляемый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через информационную систему.</w:t>
      </w:r>
    </w:p>
    <w:p w:rsidR="005D78E3" w:rsidRDefault="009C7001">
      <w:pPr>
        <w:pStyle w:val="2"/>
        <w:jc w:val="center"/>
        <w:rPr>
          <w:rFonts w:ascii="Times New Roman" w:hAnsi="Times New Roman" w:cs="Times New Roman"/>
        </w:rPr>
      </w:pPr>
      <w:bookmarkStart w:id="5" w:name="_Toc34175081"/>
      <w:r>
        <w:rPr>
          <w:rFonts w:ascii="Times New Roman" w:hAnsi="Times New Roman" w:cs="Times New Roman"/>
        </w:rPr>
        <w:t>1.4. Комплектация (комиссионирование) заказов и отгрузка</w:t>
      </w:r>
      <w:bookmarkEnd w:id="5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Процесс комплектации сводится к подготовке товара в соответ</w:t>
      </w:r>
      <w:r>
        <w:rPr>
          <w:sz w:val="28"/>
          <w:szCs w:val="18"/>
        </w:rPr>
        <w:softHyphen/>
        <w:t>ствии с заказами потребителей.</w:t>
      </w:r>
    </w:p>
    <w:p w:rsidR="005D78E3" w:rsidRDefault="009C7001">
      <w:pPr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18"/>
        </w:rPr>
        <w:t>Комплектация и отгрузка заказов включают: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а) получение заказа клиента (отборочный лист),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б) отбор товара каждого наименования по заказу клиента,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в) комплектацию отобранного товара для конкретного клиента в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соответствии с его заказом,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г) подготовку товара к отправке (укладывание в тару, на товароноситель),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д) документальное оформление подготовленного заказа и кон</w:t>
      </w:r>
      <w:r>
        <w:rPr>
          <w:sz w:val="28"/>
          <w:szCs w:val="18"/>
        </w:rPr>
        <w:softHyphen/>
        <w:t>троль за подготовкой заказа,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е) объединение заказов клиентов в партию отправки и оформле</w:t>
      </w:r>
      <w:r>
        <w:rPr>
          <w:sz w:val="28"/>
          <w:szCs w:val="18"/>
        </w:rPr>
        <w:softHyphen/>
        <w:t>ние транспортных накладных,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ж) отгрузку грузов в транспортное средство.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Комиссионирование заказов клиентов проводится в зоне ком</w:t>
      </w:r>
      <w:r>
        <w:rPr>
          <w:sz w:val="28"/>
          <w:szCs w:val="18"/>
        </w:rPr>
        <w:softHyphen/>
        <w:t>плектации. Подготовка и оформление документации осуществляет</w:t>
      </w:r>
      <w:r>
        <w:rPr>
          <w:sz w:val="28"/>
          <w:szCs w:val="18"/>
        </w:rPr>
        <w:softHyphen/>
        <w:t>ся через информационную систему. Адресная система хранения поз</w:t>
      </w:r>
      <w:r>
        <w:rPr>
          <w:sz w:val="28"/>
          <w:szCs w:val="18"/>
        </w:rPr>
        <w:softHyphen/>
        <w:t>воляет указывать в отборочном листе место отбираемого товара, что</w:t>
      </w:r>
      <w:r>
        <w:rPr>
          <w:sz w:val="28"/>
        </w:rPr>
        <w:t xml:space="preserve"> </w:t>
      </w:r>
      <w:r>
        <w:rPr>
          <w:sz w:val="28"/>
          <w:szCs w:val="18"/>
        </w:rPr>
        <w:t>значительно сокращает время отборки и помогает отслеживать от</w:t>
      </w:r>
      <w:r>
        <w:rPr>
          <w:sz w:val="28"/>
          <w:szCs w:val="18"/>
        </w:rPr>
        <w:softHyphen/>
        <w:t>пуск товара со склада.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При комплектации отправки благодаря информационной систе</w:t>
      </w:r>
      <w:r>
        <w:rPr>
          <w:sz w:val="28"/>
          <w:szCs w:val="18"/>
        </w:rPr>
        <w:softHyphen/>
        <w:t>ме облегчается выполнение функции объединения грузов в эконо</w:t>
      </w:r>
      <w:r>
        <w:rPr>
          <w:sz w:val="28"/>
          <w:szCs w:val="18"/>
        </w:rPr>
        <w:softHyphen/>
        <w:t>мичную партию отгрузки, позволяющую максимально использовать транспортное средство. При этом выбирается оптимальный марш</w:t>
      </w:r>
      <w:r>
        <w:rPr>
          <w:sz w:val="28"/>
          <w:szCs w:val="18"/>
        </w:rPr>
        <w:softHyphen/>
        <w:t>рут доставки заказов. Отгрузка ведется на погрузочной рампе (тре</w:t>
      </w:r>
      <w:r>
        <w:rPr>
          <w:sz w:val="28"/>
          <w:szCs w:val="18"/>
        </w:rPr>
        <w:softHyphen/>
        <w:t>бование к проведению эффективной отгрузки аналогичны требова</w:t>
      </w:r>
      <w:r>
        <w:rPr>
          <w:sz w:val="28"/>
          <w:szCs w:val="18"/>
        </w:rPr>
        <w:softHyphen/>
        <w:t xml:space="preserve">ниям к разгрузке). </w:t>
      </w:r>
    </w:p>
    <w:p w:rsidR="005D78E3" w:rsidRDefault="009C7001">
      <w:pPr>
        <w:pStyle w:val="2"/>
        <w:jc w:val="center"/>
        <w:rPr>
          <w:rFonts w:ascii="Times New Roman" w:hAnsi="Times New Roman" w:cs="Times New Roman"/>
        </w:rPr>
      </w:pPr>
      <w:bookmarkStart w:id="6" w:name="_Toc34175082"/>
      <w:r>
        <w:rPr>
          <w:rFonts w:ascii="Times New Roman" w:hAnsi="Times New Roman" w:cs="Times New Roman"/>
        </w:rPr>
        <w:t>1.5. Транспортировка и экспедиция заказов</w:t>
      </w:r>
      <w:bookmarkEnd w:id="6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Могут осуществляться как складом, так и самим заказчиком. Последний вариант оправдывает себя лишь в том случае, когда заказ осуществляется партиями, рав</w:t>
      </w:r>
      <w:r>
        <w:rPr>
          <w:sz w:val="28"/>
          <w:szCs w:val="18"/>
        </w:rPr>
        <w:softHyphen/>
        <w:t>ными вместимости транспортного средства, и при этом запасы по</w:t>
      </w:r>
      <w:r>
        <w:rPr>
          <w:sz w:val="28"/>
          <w:szCs w:val="18"/>
        </w:rPr>
        <w:softHyphen/>
        <w:t>требителя не увеличиваются. Наиболее распространена и экономи</w:t>
      </w:r>
      <w:r>
        <w:rPr>
          <w:sz w:val="28"/>
          <w:szCs w:val="18"/>
        </w:rPr>
        <w:softHyphen/>
        <w:t>чески оправданна централизованная доставка заказов складом. В этом случае благодаря унитизации грузов и оптимальным маршру</w:t>
      </w:r>
      <w:r>
        <w:rPr>
          <w:sz w:val="28"/>
          <w:szCs w:val="18"/>
        </w:rPr>
        <w:softHyphen/>
        <w:t>там доставки достигается значительное сокращение транспортных расходов и появляется реальная возможность осуществлять постав</w:t>
      </w:r>
      <w:r>
        <w:rPr>
          <w:sz w:val="28"/>
          <w:szCs w:val="18"/>
        </w:rPr>
        <w:softHyphen/>
        <w:t>ки мелкими и более частыми партиями, что приводит к сокращению ненужных страховых запасов у потребителя.</w:t>
      </w:r>
    </w:p>
    <w:p w:rsidR="005D78E3" w:rsidRDefault="009C7001">
      <w:pPr>
        <w:pStyle w:val="2"/>
        <w:jc w:val="center"/>
        <w:rPr>
          <w:rFonts w:ascii="Times New Roman" w:hAnsi="Times New Roman" w:cs="Times New Roman"/>
        </w:rPr>
      </w:pPr>
      <w:bookmarkStart w:id="7" w:name="_Toc34175083"/>
      <w:r>
        <w:rPr>
          <w:rFonts w:ascii="Times New Roman" w:hAnsi="Times New Roman" w:cs="Times New Roman"/>
        </w:rPr>
        <w:t>1.6. Сбор и доставка порожних товароносителей</w:t>
      </w:r>
      <w:bookmarkEnd w:id="7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Играют существен</w:t>
      </w:r>
      <w:r>
        <w:rPr>
          <w:sz w:val="28"/>
          <w:szCs w:val="18"/>
        </w:rPr>
        <w:softHyphen/>
        <w:t>ную роль в статье расходов. Товароносители (поддоны, контейнеры, тара-оборудование) при внутригородских перевозках чаще всего бывают многооборотные, а потому требуют возврата отправителю. Эффективный обмен товароносителей возможен лишь в тех случаях, когда достоверно определено их оптимальное количество и четко выполняется график обмена ими с потребителями.</w:t>
      </w:r>
    </w:p>
    <w:p w:rsidR="005D78E3" w:rsidRDefault="009C7001">
      <w:pPr>
        <w:pStyle w:val="2"/>
        <w:jc w:val="center"/>
        <w:rPr>
          <w:rFonts w:ascii="Times New Roman" w:hAnsi="Times New Roman" w:cs="Times New Roman"/>
        </w:rPr>
      </w:pPr>
      <w:bookmarkStart w:id="8" w:name="_Toc34175084"/>
      <w:r>
        <w:rPr>
          <w:rFonts w:ascii="Times New Roman" w:hAnsi="Times New Roman" w:cs="Times New Roman"/>
        </w:rPr>
        <w:t>1.7. Информационное обслуживание склада</w:t>
      </w:r>
      <w:bookmarkEnd w:id="8"/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Предполагает управление информационными потоками и является связующим стержнем функ</w:t>
      </w:r>
      <w:r>
        <w:rPr>
          <w:sz w:val="28"/>
          <w:szCs w:val="18"/>
        </w:rPr>
        <w:softHyphen/>
        <w:t>ционирования всех служб склада. В зависимости от технической оснащенности управление информационными потоками может быть . как самостоятельной системой (на механизированных складах), так и составной подсистемой общей автоматизированной системы уп</w:t>
      </w:r>
      <w:r>
        <w:rPr>
          <w:sz w:val="28"/>
          <w:szCs w:val="18"/>
        </w:rPr>
        <w:softHyphen/>
        <w:t>равления материальными и информационными потоками (на авто</w:t>
      </w:r>
      <w:r>
        <w:rPr>
          <w:sz w:val="28"/>
          <w:szCs w:val="18"/>
        </w:rPr>
        <w:softHyphen/>
        <w:t>матизированных складах).</w:t>
      </w:r>
    </w:p>
    <w:p w:rsidR="005D78E3" w:rsidRDefault="009C7001">
      <w:pPr>
        <w:spacing w:line="360" w:lineRule="auto"/>
        <w:ind w:firstLine="567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  <w:szCs w:val="18"/>
        </w:rPr>
        <w:t>Информационное обслуживание охватывает: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— обработку входящей документации,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18"/>
        </w:rPr>
        <w:t>— предложения по заказам поставщиков,</w:t>
      </w:r>
    </w:p>
    <w:p w:rsidR="005D78E3" w:rsidRDefault="009C700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567"/>
        <w:jc w:val="both"/>
        <w:rPr>
          <w:sz w:val="28"/>
          <w:szCs w:val="18"/>
        </w:rPr>
      </w:pPr>
      <w:r>
        <w:rPr>
          <w:sz w:val="28"/>
          <w:szCs w:val="18"/>
        </w:rPr>
        <w:t>оформление заказов поставщиков,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управление приемом и отправкой,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контролирование наличности на складе,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прием заказов потребителей,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оформление документации отправки,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диспетчерскую помощь, включая оптимальный выбор партий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отгрузки и маршруты доставки,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обработку счетов клиентов,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обмен информацией с оперативным персоналом и верхним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иерархическим уровнем,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различную статистическую информацию.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обеспечение координации деятельности службы продаж в первую очередь направлены операции контроля за выполнением заказов и оказание услуг клиентам, от выполнения которых зависит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уровень обслуживания.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Успешно осуществляемое логистическое обслуживание покупа</w:t>
      </w:r>
      <w:r>
        <w:rPr>
          <w:sz w:val="28"/>
        </w:rPr>
        <w:softHyphen/>
        <w:t>телей может легко стать важнейшим, к тому же стратегическим признаком, выгодно отличающим данную фирму от конкурентов.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Выделяют три основные категории элементов обслуживания: до-продажное, во время продажи и послепродажное. Осуществлением до продажных услуг занимается служба продаж (маркетинговая служ</w:t>
      </w:r>
      <w:r>
        <w:rPr>
          <w:sz w:val="28"/>
        </w:rPr>
        <w:softHyphen/>
        <w:t>ба). Склад обеспечивает выполнение как продажных услуг: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сортировку товаров,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полную проверку качества поставляемых товаров,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фасовку и упаковку,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замену заказанного товара (изменение заказа),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экспедиторские услуги с осуществлением разгрузки,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информационные услуги,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заключение договоров с транспортными агентствами;</w:t>
      </w:r>
    </w:p>
    <w:p w:rsidR="005D78E3" w:rsidRDefault="009C7001">
      <w:pPr>
        <w:pStyle w:val="a5"/>
        <w:ind w:firstLine="567"/>
      </w:pPr>
      <w:r>
        <w:t>так и послепродажных услуг: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установку изделий,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гарантийное обслуживание,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обеспечение запчастями,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временную замену товаров,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прием дефектной продукции и замену ее.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Рациональное осуществление логистического процесса на складе — залог его рентабельности. Поэтому при организации логистического процесса необходимо добиваться: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1) рациональной планировки склада при выделении рабочих зон, способствующей снижению затрат и усовершенствованию процесса переработки груза;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2) эффективного использования пространства при расстановке оборудования, что позволяет увеличить мощность склада;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3) использования универсального оборудования, выполняющего различные складские операции, что дает существенное сокращение парка подъемно-транспортных машин;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4) минимизации маршрутов внутрискладской перевозки с целью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сокращения эксплуатационных затрат и увеличения пропускной спо</w:t>
      </w:r>
      <w:r>
        <w:rPr>
          <w:sz w:val="28"/>
        </w:rPr>
        <w:softHyphen/>
        <w:t>собности склада;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5) осуществления унитизации партий отгрузок и применения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централизованной доставки, что позволяет существенно сократить транспортные издержки;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6) максимального использования возможностей информацион</w:t>
      </w:r>
      <w:r>
        <w:rPr>
          <w:sz w:val="28"/>
        </w:rPr>
        <w:softHyphen/>
        <w:t>ной системы, что значительно сокращает время и затраты, связан</w:t>
      </w:r>
      <w:r>
        <w:rPr>
          <w:sz w:val="28"/>
        </w:rPr>
        <w:softHyphen/>
        <w:t>ные с документооборотом и обменом информации, и т.д.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Иногда резервы рациональной организации логистического про</w:t>
      </w:r>
      <w:r>
        <w:rPr>
          <w:sz w:val="28"/>
        </w:rPr>
        <w:softHyphen/>
        <w:t>цесса, пусть и не столь значительные, заключаются в весьма про</w:t>
      </w:r>
      <w:r>
        <w:rPr>
          <w:sz w:val="28"/>
        </w:rPr>
        <w:softHyphen/>
        <w:t>стых вещах: расчистке загроможденных проходов, улучшении осве</w:t>
      </w:r>
      <w:r>
        <w:rPr>
          <w:sz w:val="28"/>
        </w:rPr>
        <w:softHyphen/>
        <w:t>щения, организации рабочего места. В поиске резервов эффектив</w:t>
      </w:r>
      <w:r>
        <w:rPr>
          <w:sz w:val="28"/>
        </w:rPr>
        <w:softHyphen/>
        <w:t>ности функционирования склада нет мелочей, все должно анализи</w:t>
      </w:r>
      <w:r>
        <w:rPr>
          <w:sz w:val="28"/>
        </w:rPr>
        <w:softHyphen/>
        <w:t xml:space="preserve">роваться, а результаты анализа использоваться для улучшения </w:t>
      </w:r>
      <w:r>
        <w:rPr>
          <w:i/>
          <w:iCs/>
          <w:sz w:val="28"/>
        </w:rPr>
        <w:t xml:space="preserve"> </w:t>
      </w:r>
      <w:r>
        <w:rPr>
          <w:sz w:val="28"/>
        </w:rPr>
        <w:t>организации логистического процесса.</w:t>
      </w:r>
    </w:p>
    <w:p w:rsidR="005D78E3" w:rsidRDefault="009C7001">
      <w:pPr>
        <w:pStyle w:val="1"/>
      </w:pPr>
      <w:r>
        <w:br w:type="page"/>
        <w:t xml:space="preserve">                          </w:t>
      </w:r>
      <w:bookmarkStart w:id="9" w:name="_Toc34175085"/>
      <w:r>
        <w:t>ЗАКЛЮЧЕНИЕ</w:t>
      </w:r>
      <w:bookmarkEnd w:id="9"/>
    </w:p>
    <w:p w:rsidR="005D78E3" w:rsidRDefault="009C7001">
      <w:pPr>
        <w:pStyle w:val="a4"/>
      </w:pPr>
      <w:r>
        <w:t>В заключении хочется отметить, что все же основное назначение склада – это концентрация запасов, их хранение и обеспечение  бесперебойного и ритмичного снабжения заказов потребителей.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 основным функциям склада можно отнести следующие: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</w:rPr>
        <w:t>1. Преобразование производственного ассортимента в потребитель</w:t>
      </w:r>
      <w:r>
        <w:rPr>
          <w:b/>
          <w:bCs/>
          <w:sz w:val="28"/>
        </w:rPr>
        <w:softHyphen/>
        <w:t>ский в соответствии со спросом</w:t>
      </w:r>
      <w:r>
        <w:rPr>
          <w:sz w:val="28"/>
        </w:rPr>
        <w:t xml:space="preserve"> — создание необходимого ассорти</w:t>
      </w:r>
      <w:r>
        <w:rPr>
          <w:sz w:val="28"/>
        </w:rPr>
        <w:softHyphen/>
        <w:t>мента для выполнения заказов клиентов. Особое значение данная функция приобретает в распределительной логистике, где торговый ассортимент включает огромный перечень товаров различных про</w:t>
      </w:r>
      <w:r>
        <w:rPr>
          <w:sz w:val="28"/>
        </w:rPr>
        <w:softHyphen/>
        <w:t xml:space="preserve">изводителей, отличающихся функционально, по конструктивности, </w:t>
      </w:r>
      <w:r>
        <w:rPr>
          <w:b/>
          <w:bCs/>
          <w:sz w:val="28"/>
        </w:rPr>
        <w:t>размеру,</w:t>
      </w:r>
      <w:r>
        <w:rPr>
          <w:sz w:val="28"/>
        </w:rPr>
        <w:t xml:space="preserve"> форме, цвету и т.д. (рис. 48).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Создание нужного ассортимента на складе содействует эффек</w:t>
      </w:r>
      <w:r>
        <w:rPr>
          <w:sz w:val="28"/>
        </w:rPr>
        <w:softHyphen/>
        <w:t>тивному выполнению заказов потребителей и осуществлению более частых поставок и в том объеме, который требуется клиенту.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</w:rPr>
        <w:t>2. Складирование и хранение</w:t>
      </w:r>
      <w:r>
        <w:rPr>
          <w:sz w:val="28"/>
        </w:rPr>
        <w:t xml:space="preserve"> позволяет выравнивать временную разницу между выпуском продукции и ее потреблением и дает воз</w:t>
      </w:r>
      <w:r>
        <w:rPr>
          <w:sz w:val="28"/>
        </w:rPr>
        <w:softHyphen/>
        <w:t>можность осуществлять непрерывное производство и снабжение на базе создаваемых товарных запасов. Хранение товаров в распреде</w:t>
      </w:r>
      <w:r>
        <w:rPr>
          <w:sz w:val="28"/>
        </w:rPr>
        <w:softHyphen/>
        <w:t>лительной системе необходимо также и в связи с сезонным потреблением некоторых товаров.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</w:rPr>
        <w:t xml:space="preserve">  3. Унитизация и транспортировка грузов.</w:t>
      </w:r>
      <w:r>
        <w:rPr>
          <w:sz w:val="28"/>
        </w:rPr>
        <w:t xml:space="preserve"> Многие потребители заказывают со складов партии «меньше - чем - вагон» или «меньше - чем - трейлер», что значительно увеличивает издержки, связанные с доставкой таких грузов. Для сокращения транспортных расходов склад может осуществлять функцию объединения (унитизацию) не</w:t>
      </w:r>
      <w:r>
        <w:rPr>
          <w:sz w:val="28"/>
        </w:rPr>
        <w:softHyphen/>
        <w:t>больших партий грузов для нескольких клиентов, до полной загруз</w:t>
      </w:r>
      <w:r>
        <w:rPr>
          <w:sz w:val="28"/>
        </w:rPr>
        <w:softHyphen/>
        <w:t>ки транспортного средства.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b/>
          <w:bCs/>
          <w:sz w:val="28"/>
        </w:rPr>
        <w:t>4. Предоставление</w:t>
      </w:r>
      <w:r>
        <w:rPr>
          <w:sz w:val="28"/>
        </w:rPr>
        <w:t xml:space="preserve"> услуг. Очевидным аспектом этой функции яв</w:t>
      </w:r>
      <w:r>
        <w:rPr>
          <w:sz w:val="28"/>
        </w:rPr>
        <w:softHyphen/>
        <w:t xml:space="preserve">ляется оказание клиентам различных услуг, обеспечивающих фирме  высокий уровень обслуживания потребителей. Среди них:        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подготовка товаров для продажи (фасовка продукции, запол</w:t>
      </w:r>
      <w:r>
        <w:rPr>
          <w:sz w:val="28"/>
        </w:rPr>
        <w:softHyphen/>
        <w:t>нение контейнеров, распаковка и т.д.);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проверка функционирования приборов и оборудования, монтаж;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— придание продукции товарного вида, предварительная обра</w:t>
      </w:r>
      <w:r>
        <w:rPr>
          <w:sz w:val="28"/>
        </w:rPr>
        <w:softHyphen/>
        <w:t>ботка (например, древесины);</w:t>
      </w:r>
    </w:p>
    <w:p w:rsidR="005D78E3" w:rsidRDefault="009C7001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— транслортно-экспедиционные услуги и т. д.                  </w:t>
      </w:r>
    </w:p>
    <w:p w:rsidR="005D78E3" w:rsidRDefault="009C7001">
      <w:pPr>
        <w:pStyle w:val="1"/>
      </w:pPr>
      <w:r>
        <w:br w:type="page"/>
      </w:r>
      <w:bookmarkStart w:id="10" w:name="_Toc34175086"/>
      <w:r>
        <w:t>СПИСОК  ЛИТЕРАТУРЫ</w:t>
      </w:r>
      <w:bookmarkEnd w:id="10"/>
    </w:p>
    <w:p w:rsidR="005D78E3" w:rsidRDefault="005D78E3">
      <w:pPr>
        <w:spacing w:line="360" w:lineRule="auto"/>
        <w:jc w:val="left"/>
        <w:rPr>
          <w:sz w:val="28"/>
        </w:rPr>
      </w:pPr>
    </w:p>
    <w:p w:rsidR="005D78E3" w:rsidRDefault="009C7001">
      <w:pPr>
        <w:numPr>
          <w:ilvl w:val="0"/>
          <w:numId w:val="3"/>
        </w:numPr>
        <w:spacing w:line="360" w:lineRule="auto"/>
        <w:jc w:val="left"/>
        <w:rPr>
          <w:sz w:val="28"/>
        </w:rPr>
      </w:pPr>
      <w:r>
        <w:rPr>
          <w:sz w:val="28"/>
        </w:rPr>
        <w:t>«Логистика». / Под. Ред Б.А. Аникина М., 1997 г.</w:t>
      </w:r>
    </w:p>
    <w:p w:rsidR="005D78E3" w:rsidRDefault="009C7001">
      <w:pPr>
        <w:numPr>
          <w:ilvl w:val="0"/>
          <w:numId w:val="3"/>
        </w:numPr>
        <w:spacing w:line="360" w:lineRule="auto"/>
        <w:jc w:val="left"/>
        <w:rPr>
          <w:sz w:val="28"/>
        </w:rPr>
      </w:pPr>
      <w:r>
        <w:rPr>
          <w:sz w:val="28"/>
        </w:rPr>
        <w:t>«Логистика». А.Д. Чудаев М., 2001г.</w:t>
      </w:r>
    </w:p>
    <w:p w:rsidR="005D78E3" w:rsidRDefault="009C7001">
      <w:pPr>
        <w:numPr>
          <w:ilvl w:val="0"/>
          <w:numId w:val="3"/>
        </w:numPr>
        <w:spacing w:line="360" w:lineRule="auto"/>
        <w:jc w:val="left"/>
        <w:rPr>
          <w:sz w:val="28"/>
        </w:rPr>
      </w:pPr>
      <w:r>
        <w:rPr>
          <w:sz w:val="28"/>
        </w:rPr>
        <w:t>«Основы логистики» /Под. Ред  Л.Б. Миротина и В.И Сергеева. М.:  ИНФРА –М, 1999 г.</w:t>
      </w:r>
      <w:bookmarkStart w:id="11" w:name="_GoBack"/>
      <w:bookmarkEnd w:id="11"/>
    </w:p>
    <w:sectPr w:rsidR="005D78E3">
      <w:pgSz w:w="11900" w:h="1682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E3" w:rsidRDefault="009C7001">
      <w:pPr>
        <w:spacing w:line="240" w:lineRule="auto"/>
      </w:pPr>
      <w:r>
        <w:separator/>
      </w:r>
    </w:p>
  </w:endnote>
  <w:endnote w:type="continuationSeparator" w:id="0">
    <w:p w:rsidR="005D78E3" w:rsidRDefault="009C7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E3" w:rsidRDefault="009C700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78E3" w:rsidRDefault="005D78E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E3" w:rsidRDefault="009C700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D78E3" w:rsidRDefault="005D78E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E3" w:rsidRDefault="009C7001">
      <w:pPr>
        <w:spacing w:line="240" w:lineRule="auto"/>
      </w:pPr>
      <w:r>
        <w:separator/>
      </w:r>
    </w:p>
  </w:footnote>
  <w:footnote w:type="continuationSeparator" w:id="0">
    <w:p w:rsidR="005D78E3" w:rsidRDefault="009C70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37C81"/>
    <w:multiLevelType w:val="hybridMultilevel"/>
    <w:tmpl w:val="B20CE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23B6B"/>
    <w:multiLevelType w:val="hybridMultilevel"/>
    <w:tmpl w:val="B2F26002"/>
    <w:lvl w:ilvl="0" w:tplc="AC966C92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2213F"/>
    <w:multiLevelType w:val="hybridMultilevel"/>
    <w:tmpl w:val="5DBEABDC"/>
    <w:lvl w:ilvl="0" w:tplc="6F383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001"/>
    <w:rsid w:val="005D78E3"/>
    <w:rsid w:val="009C7001"/>
    <w:rsid w:val="00F0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61E9A8-EB08-401B-B34C-C4030BF2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jc w:val="right"/>
    </w:pPr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40"/>
    </w:pPr>
    <w:rPr>
      <w:rFonts w:ascii="Arial" w:hAnsi="Arial" w:cs="Arial"/>
      <w:sz w:val="18"/>
      <w:szCs w:val="18"/>
    </w:rPr>
  </w:style>
  <w:style w:type="paragraph" w:styleId="a3">
    <w:name w:val="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16967</CharactersWithSpaces>
  <SharedDoc>false</SharedDoc>
  <HLinks>
    <vt:vector size="66" baseType="variant">
      <vt:variant>
        <vt:i4>1179711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_Toc34175086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_Toc34175085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_Toc34175084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_Toc34175083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_Toc34175082</vt:lpwstr>
      </vt:variant>
      <vt:variant>
        <vt:i4>1376319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_Toc34175081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_Toc34175080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_Toc34175079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_Toc34175078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_Toc34175077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_Toc34175076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Куркина</dc:creator>
  <cp:keywords/>
  <dc:description/>
  <cp:lastModifiedBy>admin</cp:lastModifiedBy>
  <cp:revision>2</cp:revision>
  <cp:lastPrinted>1899-12-31T22:00:00Z</cp:lastPrinted>
  <dcterms:created xsi:type="dcterms:W3CDTF">2014-02-07T01:06:00Z</dcterms:created>
  <dcterms:modified xsi:type="dcterms:W3CDTF">2014-02-07T01:06:00Z</dcterms:modified>
</cp:coreProperties>
</file>