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>Оценка «отлично»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>Препадователь Урбанович Ж.Я.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</w:t>
      </w:r>
    </w:p>
    <w:p w:rsidR="00593075" w:rsidRPr="00593075" w:rsidRDefault="00593075" w:rsidP="00593075">
      <w:pPr>
        <w:ind w:left="-284" w:right="-335" w:hanging="141"/>
        <w:jc w:val="center"/>
        <w:rPr>
          <w:sz w:val="48"/>
          <w:szCs w:val="48"/>
          <w:lang w:val="uk-UA"/>
        </w:rPr>
      </w:pPr>
      <w:r w:rsidRPr="00593075">
        <w:rPr>
          <w:sz w:val="48"/>
          <w:szCs w:val="48"/>
          <w:lang w:val="uk-UA"/>
        </w:rPr>
        <w:t>Реферат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</w:p>
    <w:p w:rsidR="00593075" w:rsidRPr="00593075" w:rsidRDefault="00593075">
      <w:pPr>
        <w:ind w:left="-284" w:right="-335" w:hanging="141"/>
        <w:jc w:val="both"/>
        <w:rPr>
          <w:sz w:val="56"/>
          <w:szCs w:val="5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              </w:t>
      </w:r>
      <w:r w:rsidRPr="00593075">
        <w:rPr>
          <w:sz w:val="56"/>
          <w:szCs w:val="56"/>
          <w:lang w:val="uk-UA"/>
        </w:rPr>
        <w:t>НА ТЕМУ:</w:t>
      </w:r>
    </w:p>
    <w:p w:rsidR="00593075" w:rsidRPr="00593075" w:rsidRDefault="00593075">
      <w:pPr>
        <w:ind w:left="-284" w:right="-335" w:hanging="141"/>
        <w:jc w:val="both"/>
        <w:rPr>
          <w:sz w:val="56"/>
          <w:szCs w:val="56"/>
          <w:lang w:val="uk-UA"/>
        </w:rPr>
      </w:pPr>
    </w:p>
    <w:p w:rsidR="00593075" w:rsidRPr="00593075" w:rsidRDefault="00593075">
      <w:pPr>
        <w:ind w:left="-284" w:right="-335" w:hanging="141"/>
        <w:jc w:val="both"/>
        <w:rPr>
          <w:sz w:val="56"/>
          <w:szCs w:val="56"/>
          <w:lang w:val="uk-UA"/>
        </w:rPr>
      </w:pPr>
    </w:p>
    <w:p w:rsidR="00593075" w:rsidRPr="00593075" w:rsidRDefault="00593075">
      <w:pPr>
        <w:ind w:left="-284" w:right="-335" w:hanging="141"/>
        <w:jc w:val="both"/>
        <w:rPr>
          <w:sz w:val="56"/>
          <w:szCs w:val="56"/>
          <w:lang w:val="uk-UA"/>
        </w:rPr>
      </w:pPr>
    </w:p>
    <w:p w:rsidR="00593075" w:rsidRPr="00593075" w:rsidRDefault="00593075">
      <w:pPr>
        <w:ind w:left="-284" w:right="-335" w:hanging="141"/>
        <w:jc w:val="both"/>
        <w:rPr>
          <w:sz w:val="56"/>
          <w:szCs w:val="56"/>
          <w:lang w:val="uk-UA"/>
        </w:rPr>
      </w:pPr>
    </w:p>
    <w:p w:rsidR="00593075" w:rsidRPr="00593075" w:rsidRDefault="00593075" w:rsidP="00593075">
      <w:pPr>
        <w:ind w:left="-284" w:right="-335" w:hanging="141"/>
        <w:jc w:val="center"/>
        <w:rPr>
          <w:sz w:val="56"/>
          <w:szCs w:val="56"/>
          <w:lang w:val="uk-UA"/>
        </w:rPr>
      </w:pPr>
      <w:r w:rsidRPr="00593075">
        <w:rPr>
          <w:sz w:val="56"/>
          <w:szCs w:val="56"/>
          <w:lang w:val="uk-UA"/>
        </w:rPr>
        <w:t>Шевченко-художник</w:t>
      </w:r>
    </w:p>
    <w:p w:rsidR="00593075" w:rsidRPr="00593075" w:rsidRDefault="00593075">
      <w:pPr>
        <w:ind w:left="-284" w:right="-335" w:hanging="141"/>
        <w:jc w:val="both"/>
        <w:rPr>
          <w:sz w:val="56"/>
          <w:szCs w:val="56"/>
          <w:lang w:val="uk-UA"/>
        </w:rPr>
      </w:pPr>
    </w:p>
    <w:p w:rsidR="00593075" w:rsidRPr="00593075" w:rsidRDefault="00593075">
      <w:pPr>
        <w:ind w:left="-284" w:right="-335" w:hanging="141"/>
        <w:jc w:val="both"/>
        <w:rPr>
          <w:sz w:val="56"/>
          <w:szCs w:val="56"/>
          <w:lang w:val="uk-UA"/>
        </w:rPr>
      </w:pPr>
    </w:p>
    <w:p w:rsidR="00593075" w:rsidRPr="00593075" w:rsidRDefault="00593075">
      <w:pPr>
        <w:ind w:left="-284" w:right="-335" w:hanging="141"/>
        <w:jc w:val="both"/>
        <w:rPr>
          <w:sz w:val="56"/>
          <w:szCs w:val="56"/>
          <w:lang w:val="uk-UA"/>
        </w:rPr>
      </w:pPr>
    </w:p>
    <w:p w:rsidR="00593075" w:rsidRPr="00593075" w:rsidRDefault="00593075">
      <w:pPr>
        <w:ind w:left="-284" w:right="-335" w:hanging="141"/>
        <w:jc w:val="both"/>
        <w:rPr>
          <w:sz w:val="56"/>
          <w:szCs w:val="56"/>
          <w:lang w:val="uk-UA"/>
        </w:rPr>
      </w:pPr>
    </w:p>
    <w:p w:rsidR="00593075" w:rsidRPr="00593075" w:rsidRDefault="00593075">
      <w:pPr>
        <w:ind w:left="-284" w:right="-335" w:hanging="141"/>
        <w:jc w:val="both"/>
        <w:rPr>
          <w:sz w:val="56"/>
          <w:szCs w:val="56"/>
          <w:lang w:val="uk-UA"/>
        </w:rPr>
      </w:pPr>
    </w:p>
    <w:p w:rsidR="00593075" w:rsidRPr="00593075" w:rsidRDefault="00593075">
      <w:pPr>
        <w:ind w:left="-284" w:right="-335" w:hanging="141"/>
        <w:jc w:val="both"/>
        <w:rPr>
          <w:sz w:val="56"/>
          <w:szCs w:val="56"/>
          <w:lang w:val="uk-UA"/>
        </w:rPr>
      </w:pPr>
    </w:p>
    <w:p w:rsidR="00593075" w:rsidRPr="00593075" w:rsidRDefault="00593075">
      <w:pPr>
        <w:ind w:left="-284" w:right="-335" w:hanging="141"/>
        <w:jc w:val="both"/>
        <w:rPr>
          <w:sz w:val="56"/>
          <w:szCs w:val="56"/>
          <w:lang w:val="uk-UA"/>
        </w:rPr>
      </w:pPr>
    </w:p>
    <w:p w:rsidR="00593075" w:rsidRPr="00593075" w:rsidRDefault="00593075">
      <w:pPr>
        <w:pStyle w:val="4"/>
        <w:jc w:val="both"/>
        <w:rPr>
          <w:lang w:val="uk-UA"/>
        </w:rPr>
      </w:pPr>
      <w:r w:rsidRPr="00593075">
        <w:rPr>
          <w:lang w:val="uk-UA"/>
        </w:rPr>
        <w:t xml:space="preserve">                                                                           Кандибка Кристина</w:t>
      </w:r>
    </w:p>
    <w:p w:rsidR="00593075" w:rsidRPr="00593075" w:rsidRDefault="00593075">
      <w:pPr>
        <w:pStyle w:val="4"/>
        <w:jc w:val="both"/>
        <w:rPr>
          <w:lang w:val="uk-UA"/>
        </w:rPr>
      </w:pPr>
      <w:r w:rsidRPr="00593075">
        <w:rPr>
          <w:lang w:val="uk-UA"/>
        </w:rPr>
        <w:t xml:space="preserve">                                                                           учениця 8-Г класу</w:t>
      </w:r>
    </w:p>
    <w:p w:rsidR="00593075" w:rsidRPr="00593075" w:rsidRDefault="00593075">
      <w:pPr>
        <w:ind w:left="-284" w:right="-335" w:hanging="141"/>
        <w:jc w:val="both"/>
        <w:rPr>
          <w:sz w:val="32"/>
          <w:szCs w:val="32"/>
          <w:lang w:val="uk-UA"/>
        </w:rPr>
      </w:pPr>
      <w:r w:rsidRPr="00593075">
        <w:rPr>
          <w:sz w:val="32"/>
          <w:szCs w:val="32"/>
          <w:lang w:val="uk-UA"/>
        </w:rPr>
        <w:t xml:space="preserve">                                                                           середної школи № 31</w:t>
      </w:r>
    </w:p>
    <w:p w:rsidR="00593075" w:rsidRPr="00593075" w:rsidRDefault="00593075">
      <w:pPr>
        <w:ind w:left="-284" w:right="-335" w:hanging="141"/>
        <w:jc w:val="both"/>
        <w:rPr>
          <w:sz w:val="32"/>
          <w:szCs w:val="32"/>
          <w:lang w:val="uk-UA"/>
        </w:rPr>
      </w:pPr>
    </w:p>
    <w:p w:rsidR="00593075" w:rsidRPr="00593075" w:rsidRDefault="00593075">
      <w:pPr>
        <w:ind w:left="-284" w:right="-335" w:hanging="141"/>
        <w:jc w:val="both"/>
        <w:rPr>
          <w:sz w:val="32"/>
          <w:szCs w:val="32"/>
          <w:lang w:val="uk-UA"/>
        </w:rPr>
      </w:pPr>
    </w:p>
    <w:p w:rsidR="00593075" w:rsidRPr="00593075" w:rsidRDefault="00593075">
      <w:pPr>
        <w:ind w:left="-284" w:right="-335" w:hanging="141"/>
        <w:jc w:val="both"/>
        <w:rPr>
          <w:sz w:val="32"/>
          <w:szCs w:val="32"/>
          <w:lang w:val="uk-UA"/>
        </w:rPr>
      </w:pPr>
    </w:p>
    <w:p w:rsidR="00593075" w:rsidRPr="00593075" w:rsidRDefault="00593075" w:rsidP="00593075">
      <w:pPr>
        <w:ind w:left="-284" w:right="-335" w:hanging="141"/>
        <w:jc w:val="both"/>
        <w:rPr>
          <w:i/>
          <w:iCs/>
          <w:sz w:val="40"/>
          <w:szCs w:val="40"/>
          <w:lang w:val="uk-UA"/>
        </w:rPr>
      </w:pPr>
      <w:r w:rsidRPr="00593075">
        <w:rPr>
          <w:sz w:val="40"/>
          <w:szCs w:val="40"/>
          <w:lang w:val="uk-UA"/>
        </w:rPr>
        <w:t xml:space="preserve">                        </w:t>
      </w:r>
      <w:r w:rsidRPr="00593075">
        <w:rPr>
          <w:i/>
          <w:iCs/>
          <w:sz w:val="40"/>
          <w:szCs w:val="40"/>
          <w:lang w:val="uk-UA"/>
        </w:rPr>
        <w:t>Дніпропетровськ 2001р.</w:t>
      </w:r>
    </w:p>
    <w:p w:rsidR="00593075" w:rsidRPr="00593075" w:rsidRDefault="00593075">
      <w:pPr>
        <w:pStyle w:val="a5"/>
        <w:ind w:left="-284" w:right="-335" w:hanging="141"/>
        <w:rPr>
          <w:sz w:val="36"/>
          <w:szCs w:val="36"/>
        </w:rPr>
      </w:pPr>
      <w:r w:rsidRPr="00593075">
        <w:rPr>
          <w:sz w:val="36"/>
          <w:szCs w:val="36"/>
        </w:rPr>
        <w:t xml:space="preserve">     Серед плеяди діячів української культури Тарасові Григоровичу Шевченку (1814-1861) належить особливе місце. Шевченко був наділений багатьма рисами вдачі: палким вільнолюбством, великою працелюбністю, жадобою вчитися, широким діапазоном зацікавлень, тонким знанням людської психології. Якщо помножити це багатство вдачі на талант в поетичному слові і в образотворчому мистецтві, то стане зрозумілою феноменальна природа його як людини і митця.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При знайомстві з подіями Шевченкового життя може скластися враження, що вони - наче ланцюг випадковостей, який міг обірватися в будь-якому місці. Справді, і примха поміщика Енгельгардта взяти собі за «козачка» в подорож до Вільна й Петербурга рано осиротілого Тараса, і зустріч у Літньому саду з Іваном Сошенком, і праця у Василя Ширяєва по розмальовуванню інтер'єрів петербурзьких театрів, і драматичні обставини викупу з кріпацтва, нарешті, вступ до Академії мистецтв у клас Карла Брюллова, - ці «сходинки» Шевченкового зростання оперті начебто на нетвердий грунт збігу обставин.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Юний Шевченко прийшов 1831 року до Петербурга пішки, подолавши разов з іншими кріпаками Енгельгардта сотні вест глибокими снігами Прибалтики й російської Півночі. Ві</w:t>
      </w:r>
      <w:r>
        <w:rPr>
          <w:sz w:val="36"/>
          <w:szCs w:val="36"/>
          <w:lang w:val="uk-UA"/>
        </w:rPr>
        <w:t>д</w:t>
      </w:r>
      <w:r w:rsidRPr="00593075">
        <w:rPr>
          <w:sz w:val="36"/>
          <w:szCs w:val="36"/>
          <w:lang w:val="uk-UA"/>
        </w:rPr>
        <w:t xml:space="preserve"> сурової зими 1831 року почалося його тривале столичне життя, сповнене боротьби за існування, незгасного бажання стати вільним, вивчитися на професійного художника.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Підстав для відчаю на той час у Тараса було досить, але він не піддавався йому. Своїми здібностями в поезії та малюванні, працелюбністю і доброю, жвавою вдачею  український кріпак викликав</w:t>
      </w:r>
      <w:r>
        <w:rPr>
          <w:sz w:val="36"/>
          <w:szCs w:val="36"/>
          <w:lang w:val="uk-UA"/>
        </w:rPr>
        <w:t xml:space="preserve"> у</w:t>
      </w:r>
      <w:r w:rsidRPr="00593075">
        <w:rPr>
          <w:sz w:val="36"/>
          <w:szCs w:val="36"/>
          <w:lang w:val="uk-UA"/>
        </w:rPr>
        <w:t xml:space="preserve"> передових російських діячів культури не лише цікавість, а й бажання практично домогти йому.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Подиву гідна драматична епопея викупу Шевченка з кріпацтва, в якій гостро зіткнулися полярні сили тодішньої Росії: нахабний торговець душами Енгельгардт, який уособлював кріпосницьку систему, і демократично настроєні митці В.Жуковський, О.Венеціанов, К.Брюллов, І.Сошенко, В.Григорович та інші, ті котрі хотіли щоб юнак здобув освіту та волю.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Ставши вільним, Шевченко не гаяв жодного дня. Поезія, малюнок, живопис цілком заполонили його. Він буквально упивався творчістю. Шевченко  був прийнят</w:t>
      </w:r>
      <w:r>
        <w:rPr>
          <w:sz w:val="36"/>
          <w:szCs w:val="36"/>
          <w:lang w:val="uk-UA"/>
        </w:rPr>
        <w:t>ий</w:t>
      </w:r>
      <w:r w:rsidRPr="00593075">
        <w:rPr>
          <w:sz w:val="36"/>
          <w:szCs w:val="36"/>
          <w:lang w:val="uk-UA"/>
        </w:rPr>
        <w:t xml:space="preserve"> в Товариство заохочування художників (1835) та в Академію мистецтв (1838).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Упродовж семи років навчання з-під його пензля, олівця, граверського штихеля та офортної голки вийшли не лише учнівські, а й викінчені, зрілі твори. Під час навчання Тарас Григорович був тричі нагороджений срібними медалями. Задовго до надання у березні 1845 року офіційного звання вільного (некласного) художника Шевченко уже працював на рівні професійного майстра.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Не по роках громадянська й художня зрілість помітна і в його літературній творчості. Саме в період академічних студій ним написані такі шедеври, як поеми «Гайдамаки», «Сон», «Сова», видано в 1840 році першу збірку поезій «Кобзар».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Весь поетичний і частина художнього доробку петербурзького періоду тематично пов'язані з Україною, хоча між 1830-1843 роками йому жодного разу не вдалося побувати в рідному краї.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Відвідання України 1843 року мало вирішальне значення у виборі Шевченком подальшого життєвого шляху – словом і пензлем працювати для свого народу. Закінчивши у березні 1845 року Петербурзьку Академію мистецтв, він одразу ж перебирається на Україну, оселяється в Києві і приймає пропозицію бути художником Археографічної комісії при університеті.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Творчі й життєві плани Шевченка</w:t>
      </w:r>
      <w:r>
        <w:rPr>
          <w:sz w:val="36"/>
          <w:szCs w:val="36"/>
          <w:lang w:val="uk-UA"/>
        </w:rPr>
        <w:t xml:space="preserve"> </w:t>
      </w:r>
      <w:r w:rsidRPr="00593075">
        <w:rPr>
          <w:sz w:val="36"/>
          <w:szCs w:val="36"/>
          <w:lang w:val="uk-UA"/>
        </w:rPr>
        <w:t>були раптово  обірвані. За доносом провокатора 5 квітня 1847 року він був заарештований як член таємної політичної протикріпацької організації – Кирило-Мефодіївського товариства. У нього були конфісковані зошити з «крамольними» поезіями, альбом з київськими етюдами, який потрапив до рук київського губернатора і зник безслідно. Ці папери стали звинувачувальними документами проти Шевченка. Про них було донесено самому цареві. Присуд був суворий: заслання рядовим солдатом в Оренбурзький окремий корпус. Там  Шевченка тримали  під найсуворішим наглядом і забороняли писати та малювати.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Жорстокий удар долі вразливий поет і митець сприйняв болісно. Слідство, допити, пов’язані з ними переживання позначилися і на стані здоров’я, і на зовнішньому вигляді. Печаль тривоги і страждання відбилася на автопортретах, які Шевченко створив на засланні. Проте і в Оренбурзі продовжувалася його поетична й мистецька творчість – підпільна, ал</w:t>
      </w:r>
      <w:r>
        <w:rPr>
          <w:sz w:val="36"/>
          <w:szCs w:val="36"/>
          <w:lang w:val="uk-UA"/>
        </w:rPr>
        <w:t>е</w:t>
      </w:r>
      <w:r w:rsidRPr="00593075">
        <w:rPr>
          <w:sz w:val="36"/>
          <w:szCs w:val="36"/>
          <w:lang w:val="uk-UA"/>
        </w:rPr>
        <w:t xml:space="preserve"> повноцінна, художнього досконала. Не втративши попередньої романтичної забарвленості, вона стала водночас проникливішою, змістовно місткішою, а в ряді малюнків – сповнена критичного пафосу.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Пам’ятали про його долю і на Україні, і в Петербурзі. Після смерті царя Миколи I, на прохання віце-президента Академії мистецтв Шевченко був визволен</w:t>
      </w:r>
      <w:r>
        <w:rPr>
          <w:sz w:val="36"/>
          <w:szCs w:val="36"/>
          <w:lang w:val="uk-UA"/>
        </w:rPr>
        <w:t>ий</w:t>
      </w:r>
      <w:r w:rsidRPr="00593075">
        <w:rPr>
          <w:sz w:val="36"/>
          <w:szCs w:val="36"/>
          <w:lang w:val="uk-UA"/>
        </w:rPr>
        <w:t>. З підірваним здоров’ям, але не зламаний духовно у 1857 році він прибув до Петербурга. Він зовсім не щадив свого підірваного здоров’я працюючи  з дивовижною цілеспрямованістю й наполегливістю. Готував нове видання «Кобзаря», укладав «Буквар» та підручники з історії й арифметики для українських шкіл, писав нові поеми й вірші, малював портрети.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Взимку 1860-1861 років стан здоров’я Тараса Григоровича різко погіршився. 10 березня (26 лютого за старим стилем) 1861 року він помер. Похований був спочатку на Смоленському цвинтарі в Петербурзі. За його заповітом, прах весною того ж року перевезений</w:t>
      </w:r>
      <w:r>
        <w:rPr>
          <w:sz w:val="36"/>
          <w:szCs w:val="36"/>
          <w:lang w:val="uk-UA"/>
        </w:rPr>
        <w:t xml:space="preserve"> </w:t>
      </w:r>
      <w:r w:rsidRPr="00593075">
        <w:rPr>
          <w:sz w:val="36"/>
          <w:szCs w:val="36"/>
          <w:lang w:val="uk-UA"/>
        </w:rPr>
        <w:t xml:space="preserve">на Україну і похований в Каневі на високому березі Дніпра, неподалік від тих місць, де він народився і виріс.    </w:t>
      </w:r>
    </w:p>
    <w:p w:rsidR="00593075" w:rsidRPr="00593075" w:rsidRDefault="00593075">
      <w:pPr>
        <w:ind w:left="-284" w:right="-335" w:hanging="141"/>
        <w:jc w:val="both"/>
        <w:rPr>
          <w:sz w:val="56"/>
          <w:szCs w:val="56"/>
          <w:lang w:val="uk-UA"/>
        </w:rPr>
      </w:pPr>
      <w:r w:rsidRPr="00593075">
        <w:rPr>
          <w:sz w:val="36"/>
          <w:szCs w:val="36"/>
          <w:lang w:val="uk-UA"/>
        </w:rPr>
        <w:t xml:space="preserve">  </w:t>
      </w:r>
    </w:p>
    <w:p w:rsidR="00593075" w:rsidRPr="00593075" w:rsidRDefault="00593075">
      <w:pPr>
        <w:ind w:left="-284" w:right="-335" w:hanging="141"/>
        <w:jc w:val="center"/>
        <w:rPr>
          <w:sz w:val="56"/>
          <w:szCs w:val="56"/>
          <w:lang w:val="uk-UA"/>
        </w:rPr>
      </w:pPr>
      <w:r w:rsidRPr="00593075">
        <w:rPr>
          <w:sz w:val="56"/>
          <w:szCs w:val="56"/>
          <w:lang w:val="uk-UA"/>
        </w:rPr>
        <w:t xml:space="preserve">٭ </w:t>
      </w:r>
      <w:r w:rsidRPr="00593075">
        <w:rPr>
          <w:sz w:val="56"/>
          <w:szCs w:val="56"/>
          <w:vertAlign w:val="superscript"/>
          <w:lang w:val="uk-UA"/>
        </w:rPr>
        <w:t xml:space="preserve">٭ </w:t>
      </w:r>
      <w:r w:rsidRPr="00593075">
        <w:rPr>
          <w:sz w:val="56"/>
          <w:szCs w:val="56"/>
          <w:lang w:val="uk-UA"/>
        </w:rPr>
        <w:t xml:space="preserve">٭ </w:t>
      </w:r>
      <w:r w:rsidRPr="00593075">
        <w:rPr>
          <w:sz w:val="56"/>
          <w:szCs w:val="56"/>
          <w:vertAlign w:val="superscript"/>
          <w:lang w:val="uk-UA"/>
        </w:rPr>
        <w:t xml:space="preserve">٭ </w:t>
      </w:r>
      <w:r w:rsidRPr="00593075">
        <w:rPr>
          <w:sz w:val="56"/>
          <w:szCs w:val="56"/>
          <w:lang w:val="uk-UA"/>
        </w:rPr>
        <w:t>٭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  Творча спадщина Шевченка – нова і яскрава сторінка в історії української художньої культури. Тонке чуття сучасної йому дійсності поєднувалося із знанням історії – світової і вітчизняної. Розвинена інтуїція щодо зв’язку колишніх часів і сучасної дійсності давала йому можливість наповнити новим змістом зображення давнини.             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 З архівних документів і з особистих свідчень Шевченка відомо, як старанно він вчився. У становленні професійної майстерності Шевченка провідну роль відіграв видатний російський живописець Карл Брюллов (1799-1852), який був не лише вчителем Шевченка, а і його старшим другом, у1839 році Тарас Григорович деякий час жив у Брюллова.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 Вагомими були досягнення Шевченка в галузі малярського і графічного портрета. Він виконав близько 150 творів цього жанру, половина яких створена ще до заслання. У них відчувається романтична концепція</w:t>
      </w:r>
      <w:r>
        <w:rPr>
          <w:sz w:val="36"/>
          <w:szCs w:val="36"/>
          <w:lang w:val="uk-UA"/>
        </w:rPr>
        <w:t xml:space="preserve"> </w:t>
      </w:r>
      <w:r w:rsidRPr="00593075">
        <w:rPr>
          <w:sz w:val="36"/>
          <w:szCs w:val="36"/>
          <w:lang w:val="uk-UA"/>
        </w:rPr>
        <w:t xml:space="preserve">людини, яка наприкінці XVIIIст. і в першій половині XIXст. Переважала у </w:t>
      </w:r>
      <w:r>
        <w:rPr>
          <w:sz w:val="36"/>
          <w:szCs w:val="36"/>
          <w:lang w:val="uk-UA"/>
        </w:rPr>
        <w:t xml:space="preserve">творчості </w:t>
      </w:r>
      <w:r w:rsidRPr="00593075">
        <w:rPr>
          <w:sz w:val="36"/>
          <w:szCs w:val="36"/>
          <w:lang w:val="uk-UA"/>
        </w:rPr>
        <w:t>багатьох європейських художників.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  Шевченко уподобав акварельний малюнок ще в доакадемічний період свого життя, маючи в ньому певні навички, а можливо, і перші здобутки. Цього досяг він численними вправами й копіюванням, уриваючи вільний час від «казачкування» в Енгельгардта й учнівства в малярні у Ширяєва.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  У ряді портретів простежується прагнення Шевченка підкреслити гармонійну сутність людини, вияскривити її моральну, інтелектуальну й фізичну досконалість. Для нього людина – міра всіх речей: митець бачить в ній лише прекрасне і високе. І водночас перед глядачем не - безтурботні особи, а цілеспрямовані характери, вольові натури. Темперамент і умиротворення, порив і доброзичливість – на цих психологічних регістрах будуються оповиті романтичним серпанком образи.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   Вирази облич на портретах 30-40 років відзначає</w:t>
      </w:r>
      <w:r>
        <w:rPr>
          <w:sz w:val="36"/>
          <w:szCs w:val="36"/>
          <w:lang w:val="uk-UA"/>
        </w:rPr>
        <w:t xml:space="preserve"> деяка загадковість, втілена на</w:t>
      </w:r>
      <w:r w:rsidRPr="00593075">
        <w:rPr>
          <w:sz w:val="36"/>
          <w:szCs w:val="36"/>
          <w:lang w:val="uk-UA"/>
        </w:rPr>
        <w:t>самперед у проникливих запитальних поглядах. Концепція людини ґрунтується в нього на суспільно-етичних передумовах: громадянській чесності,</w:t>
      </w:r>
      <w:r>
        <w:rPr>
          <w:sz w:val="36"/>
          <w:szCs w:val="36"/>
          <w:lang w:val="uk-UA"/>
        </w:rPr>
        <w:t xml:space="preserve"> </w:t>
      </w:r>
      <w:r w:rsidRPr="00593075">
        <w:rPr>
          <w:sz w:val="36"/>
          <w:szCs w:val="36"/>
          <w:lang w:val="uk-UA"/>
        </w:rPr>
        <w:t>відданості героя демократичним ідеалам, моральній чистоті, тобто на засадах поширеного тоді прогресивного романтизму.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   Шевченко взяв для себе чимало корисного від російської портретної школи. Є в його творах і риси, дотичні до західноєвропейського класицистичного портрета. Виходячи із видатних здобутків і стилістичної визначеності   мистецтва своєї доби, він виробив свій власний погляд на людину. Його моделі – це, як правило друзі, знайомі. Особиста нота в його творах дуже сильна. Вона виражається в ретельному «вимальовуванні» вдачі й настрою; вона підтверджується і засобами виразності – шовковистими розмивами акварелі, ніжними напливами олійних фарб. Шукаючи відповідних відтінків і переходів тонів для передачі свіжості молодих облич (Маєвська, Закревська, Кейкуатова, Горленко), гострих, раптових або ж елегійних поглядів (олійний автопортрет, Лизогуб, Рудзинський, Лукомський, Куліш), він прагне</w:t>
      </w:r>
      <w:r>
        <w:rPr>
          <w:sz w:val="36"/>
          <w:szCs w:val="36"/>
          <w:lang w:val="uk-UA"/>
        </w:rPr>
        <w:t xml:space="preserve"> </w:t>
      </w:r>
      <w:r w:rsidRPr="00593075">
        <w:rPr>
          <w:sz w:val="36"/>
          <w:szCs w:val="36"/>
          <w:lang w:val="uk-UA"/>
        </w:rPr>
        <w:t>сплавити романтичну зовнішність своїх героїв х їх внутрішньою змістовністю. Миттєві почуття, які фіксуються поворотом голови, поглядом, - не випадкові імпульси, а виразники характерів.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Одним з вершин його пошуків є серпія «Казашка Катя» (1856-1857), в якій дано типовий образ дівчини в момент прозріння, усвідомлення себе як представниці свого народу. Водночас у цій юнці, яка, затуляючи рукою мерехтливе світло каганця, вглядається в химерні загадкові орнаменти надгробків своїх предків, вбачається відгомін поширено в першій половині XIX ст. «цвинтарного романтизму» з його утаємниченими провидами, «страшними» сюжетами. Шевченко зумів надати сцені глибокого гуманістичного періоду. 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 Особливе місце в портретній творчості Шевченка посідають автопортрети, в яких він відобразив себе у різні пори життя,  в    різних  настроях  і   переживаннях,    але     неодмінно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із глибоким щирим самоаналізом, із психологічною наснаженістю.</w:t>
      </w:r>
      <w:r>
        <w:rPr>
          <w:sz w:val="36"/>
          <w:szCs w:val="36"/>
          <w:lang w:val="uk-UA"/>
        </w:rPr>
        <w:t xml:space="preserve"> В автопортретах митця усіх пері</w:t>
      </w:r>
      <w:r w:rsidRPr="00593075">
        <w:rPr>
          <w:sz w:val="36"/>
          <w:szCs w:val="36"/>
          <w:lang w:val="uk-UA"/>
        </w:rPr>
        <w:t xml:space="preserve">одів творчості - від юнака байронівського настрою і зовнішності, до вистражданого, але незламного чоловіка серед літ - криється велика сила типізацій.   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  Іншими жанрами образотворчого мистецтва, в яких доробок Шевченка був досить ваговим, є історична композиція та ілюстрація до творів вітчизняної світової класики. 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  Впадає в око досить самостійне образотворче прочитання літературних сюжетів.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  Акварель «Циганка-ворожка» (1841) можна віднести до одного з програмних творів Шевченка-побутописця. Це бувальщина про те, як молода дівчина вирішила вдатися до гадання циганки щодо своєї майбутньої долі. Митець дає досить виразну характеристику персонажам, ретельно вимальовував риси їх вдачі – довірливої простодушної дівчини та балакучої ворожки. З подвійним почуттям остраху і надії, навіть побоюючись глянути на свою «пророчицю», чекає чорнява красуня на її «вирок». Всю цю розповідну, сповнену</w:t>
      </w:r>
      <w:r>
        <w:rPr>
          <w:sz w:val="36"/>
          <w:szCs w:val="36"/>
          <w:lang w:val="uk-UA"/>
        </w:rPr>
        <w:t xml:space="preserve"> </w:t>
      </w:r>
      <w:r w:rsidRPr="00593075">
        <w:rPr>
          <w:sz w:val="36"/>
          <w:szCs w:val="36"/>
          <w:lang w:val="uk-UA"/>
        </w:rPr>
        <w:t>побутових деталей ситуацію Шевченко виразив у типовій сцені з народного життя.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 Доробок Шевченка – величезне досягнення всієї української художньої культури. Шевченко визначив напрями розвитку літератури</w:t>
      </w:r>
      <w:r>
        <w:rPr>
          <w:sz w:val="36"/>
          <w:szCs w:val="36"/>
          <w:lang w:val="uk-UA"/>
        </w:rPr>
        <w:t xml:space="preserve"> </w:t>
      </w:r>
      <w:r w:rsidRPr="00593075">
        <w:rPr>
          <w:sz w:val="36"/>
          <w:szCs w:val="36"/>
          <w:lang w:val="uk-UA"/>
        </w:rPr>
        <w:t>й образотворчого мистецтва України на шляхах гуманізму, народності, боротьби за кращу долю людей.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     Слава Шевченка пережила добу, в яку він жив. Його безсмертні твори і сьогодні високо цінує прогресивне людство, його ім’я</w:t>
      </w:r>
      <w:r>
        <w:rPr>
          <w:sz w:val="36"/>
          <w:szCs w:val="36"/>
          <w:lang w:val="uk-UA"/>
        </w:rPr>
        <w:t xml:space="preserve"> </w:t>
      </w:r>
      <w:r w:rsidRPr="00593075">
        <w:rPr>
          <w:sz w:val="36"/>
          <w:szCs w:val="36"/>
          <w:lang w:val="uk-UA"/>
        </w:rPr>
        <w:t xml:space="preserve">відоме в усьому світі. 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r w:rsidRPr="00593075">
        <w:rPr>
          <w:sz w:val="36"/>
          <w:szCs w:val="36"/>
          <w:lang w:val="uk-UA"/>
        </w:rPr>
        <w:t xml:space="preserve">               </w:t>
      </w:r>
    </w:p>
    <w:p w:rsidR="00593075" w:rsidRPr="00593075" w:rsidRDefault="00593075">
      <w:pPr>
        <w:ind w:left="-284" w:right="-335" w:hanging="141"/>
        <w:jc w:val="both"/>
        <w:rPr>
          <w:sz w:val="36"/>
          <w:szCs w:val="36"/>
          <w:lang w:val="uk-UA"/>
        </w:rPr>
      </w:pPr>
      <w:bookmarkStart w:id="0" w:name="_GoBack"/>
      <w:bookmarkEnd w:id="0"/>
    </w:p>
    <w:sectPr w:rsidR="00593075" w:rsidRPr="00593075">
      <w:type w:val="continuous"/>
      <w:pgSz w:w="11906" w:h="16838"/>
      <w:pgMar w:top="1559" w:right="1797" w:bottom="1276" w:left="1797" w:header="720" w:footer="720" w:gutter="0"/>
      <w:cols w:space="720" w:equalWidth="0">
        <w:col w:w="83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763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EB6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F866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4E42A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6830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075"/>
    <w:rsid w:val="00377CFA"/>
    <w:rsid w:val="00593075"/>
    <w:rsid w:val="00A93597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8B53F2-7D41-4956-A8CC-68029C01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567"/>
      <w:jc w:val="both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num" w:pos="1056"/>
      </w:tabs>
      <w:ind w:left="360"/>
      <w:jc w:val="right"/>
      <w:outlineLvl w:val="2"/>
    </w:pPr>
    <w:rPr>
      <w:color w:val="00000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-284" w:right="-335" w:hanging="141"/>
      <w:jc w:val="right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a3">
    <w:name w:val="Body Text"/>
    <w:basedOn w:val="a"/>
    <w:link w:val="a4"/>
    <w:uiPriority w:val="99"/>
    <w:rPr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  <w:lang w:eastAsia="ja-JP"/>
    </w:rPr>
  </w:style>
  <w:style w:type="paragraph" w:styleId="21">
    <w:name w:val="Body Text 2"/>
    <w:basedOn w:val="a"/>
    <w:link w:val="22"/>
    <w:uiPriority w:val="99"/>
    <w:pPr>
      <w:jc w:val="both"/>
    </w:pPr>
    <w:rPr>
      <w:sz w:val="32"/>
      <w:szCs w:val="32"/>
      <w:lang w:val="uk-UA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  <w:lang w:eastAsia="ja-JP"/>
    </w:rPr>
  </w:style>
  <w:style w:type="paragraph" w:styleId="a5">
    <w:name w:val="Block Text"/>
    <w:basedOn w:val="a"/>
    <w:uiPriority w:val="99"/>
    <w:pPr>
      <w:ind w:left="-142" w:right="-483"/>
      <w:jc w:val="both"/>
    </w:pPr>
    <w:rPr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Норми оцінювання (твір, переказ)</vt:lpstr>
    </vt:vector>
  </TitlesOfParts>
  <Company> </Company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Норми оцінювання (твір, переказ)</dc:title>
  <dc:subject/>
  <dc:creator>Bazooka</dc:creator>
  <cp:keywords/>
  <dc:description/>
  <cp:lastModifiedBy>admin</cp:lastModifiedBy>
  <cp:revision>2</cp:revision>
  <cp:lastPrinted>2001-06-10T17:24:00Z</cp:lastPrinted>
  <dcterms:created xsi:type="dcterms:W3CDTF">2014-03-10T22:48:00Z</dcterms:created>
  <dcterms:modified xsi:type="dcterms:W3CDTF">2014-03-10T22:48:00Z</dcterms:modified>
</cp:coreProperties>
</file>