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1C3" w:rsidRDefault="00E751C3">
      <w:pPr>
        <w:widowControl w:val="0"/>
        <w:spacing w:before="120"/>
        <w:jc w:val="center"/>
        <w:rPr>
          <w:b/>
          <w:bCs/>
          <w:color w:val="000000"/>
          <w:sz w:val="32"/>
          <w:szCs w:val="32"/>
        </w:rPr>
      </w:pPr>
      <w:r>
        <w:rPr>
          <w:b/>
          <w:bCs/>
          <w:color w:val="000000"/>
          <w:sz w:val="32"/>
          <w:szCs w:val="32"/>
        </w:rPr>
        <w:t>Шпенглер Освальд</w:t>
      </w:r>
    </w:p>
    <w:p w:rsidR="00E751C3" w:rsidRDefault="00E751C3">
      <w:pPr>
        <w:widowControl w:val="0"/>
        <w:spacing w:before="120"/>
        <w:ind w:firstLine="590"/>
        <w:jc w:val="both"/>
        <w:rPr>
          <w:color w:val="000000"/>
          <w:sz w:val="24"/>
          <w:szCs w:val="24"/>
        </w:rPr>
      </w:pPr>
      <w:r>
        <w:rPr>
          <w:color w:val="000000"/>
          <w:sz w:val="24"/>
          <w:szCs w:val="24"/>
        </w:rPr>
        <w:t xml:space="preserve">Немецкий философ, историк,  представитель философии культуры. Его главное сочинение "Причинность и судьба. Закат Европы" (1918-1922) в период между двумя мировыми войнами пользовалось огромным успехом. Шпенглер развил учение о культуре как множестве "замкнутых" организмов, выражающих коллективную "душу" народа и проходящих определенный жизненный цикл, длящийся около тысячелетия. Умирая, культура перерождается в свою противоположность - цивилизацию, в который господствует техницизм. </w:t>
      </w:r>
    </w:p>
    <w:p w:rsidR="00E751C3" w:rsidRDefault="00E751C3">
      <w:pPr>
        <w:widowControl w:val="0"/>
        <w:spacing w:before="120"/>
        <w:ind w:firstLine="567"/>
        <w:jc w:val="both"/>
        <w:rPr>
          <w:color w:val="000000"/>
          <w:sz w:val="24"/>
          <w:szCs w:val="24"/>
        </w:rPr>
      </w:pPr>
      <w:r>
        <w:rPr>
          <w:color w:val="000000"/>
          <w:sz w:val="24"/>
          <w:szCs w:val="24"/>
        </w:rPr>
        <w:t xml:space="preserve">Освальд Шпенглер родился 29 мая 1880 года в семье почтового чиновника Бернхарда Шпенглера и его жены Паулины. </w:t>
      </w:r>
    </w:p>
    <w:p w:rsidR="00E751C3" w:rsidRDefault="00E751C3">
      <w:pPr>
        <w:widowControl w:val="0"/>
        <w:spacing w:before="120"/>
        <w:ind w:firstLine="567"/>
        <w:jc w:val="both"/>
        <w:rPr>
          <w:color w:val="000000"/>
          <w:sz w:val="24"/>
          <w:szCs w:val="24"/>
        </w:rPr>
      </w:pPr>
      <w:r>
        <w:rPr>
          <w:color w:val="000000"/>
          <w:sz w:val="24"/>
          <w:szCs w:val="24"/>
        </w:rPr>
        <w:t xml:space="preserve">Осенью 1891 года семья переехала в старинный университетский город Галле, где Освальд продолжил обучение в гимназии Латина, делавшей упор на гуманитарную подготовку своих воспитанников, прежде всего на преподавание древних языков. Современным языкам в Латине уделяли меньше внимания, и поэтому Шпенглер, хотя и читал по-английски, по-французски, по-итальянски и немного понимал русский язык, говорить или писать на этих языках не решался. </w:t>
      </w:r>
    </w:p>
    <w:p w:rsidR="00E751C3" w:rsidRDefault="00E751C3">
      <w:pPr>
        <w:widowControl w:val="0"/>
        <w:spacing w:before="120"/>
        <w:ind w:firstLine="567"/>
        <w:jc w:val="both"/>
        <w:rPr>
          <w:color w:val="000000"/>
          <w:sz w:val="24"/>
          <w:szCs w:val="24"/>
        </w:rPr>
      </w:pPr>
      <w:r>
        <w:rPr>
          <w:color w:val="000000"/>
          <w:sz w:val="24"/>
          <w:szCs w:val="24"/>
        </w:rPr>
        <w:t xml:space="preserve">Уже в гимназии Латина проявилось редкое сочетание дарований Освальда: он был одним из лучших учеников по истории и географии и вместе с тем обнаружил прекрасные способности к математике. Любимым его занятием стало чтение, все карманные деньги Освальд тратил на покупку дешевых изданий книг У. Шекспира, И.В. Гёте, Г. Клейста, О. де Бальзака, Г. Флобера, Стендаля, Л. Н. Толстого, И. С. Тургенева и особенно почитавшегося им Ф.М. Достоевского. Шпенглер стал также завсегдатаем театра в Галле и был очарован музыкой Рихарда Вагнера. </w:t>
      </w:r>
    </w:p>
    <w:p w:rsidR="00E751C3" w:rsidRDefault="00E751C3">
      <w:pPr>
        <w:widowControl w:val="0"/>
        <w:spacing w:before="120"/>
        <w:ind w:firstLine="567"/>
        <w:jc w:val="both"/>
        <w:rPr>
          <w:color w:val="000000"/>
          <w:sz w:val="24"/>
          <w:szCs w:val="24"/>
        </w:rPr>
      </w:pPr>
      <w:r>
        <w:rPr>
          <w:color w:val="000000"/>
          <w:sz w:val="24"/>
          <w:szCs w:val="24"/>
        </w:rPr>
        <w:t xml:space="preserve">В октябре 1899 года Шпенглер закончил гимназию. Болезнь сердца освобождала его от службы в армии, и встала проблема выбора дальнейшей профессии. После некоторых раздумий Освальд решил посвятить себя преподавательской деятельности и записался на естественно-математическое отделение университета Галле. </w:t>
      </w:r>
    </w:p>
    <w:p w:rsidR="00E751C3" w:rsidRDefault="00E751C3">
      <w:pPr>
        <w:widowControl w:val="0"/>
        <w:spacing w:before="120"/>
        <w:ind w:firstLine="567"/>
        <w:jc w:val="both"/>
        <w:rPr>
          <w:color w:val="000000"/>
          <w:sz w:val="24"/>
          <w:szCs w:val="24"/>
        </w:rPr>
      </w:pPr>
      <w:r>
        <w:rPr>
          <w:color w:val="000000"/>
          <w:sz w:val="24"/>
          <w:szCs w:val="24"/>
        </w:rPr>
        <w:t xml:space="preserve">Однако уже первые лекции и семинары разочаровали его, поскольку Освальд почувствовал, что математика не его призвание. Вместо занятий он усердно читал Ницше, Толстого и Ибсена, знакомился с произведениями анархистов и социалистов. </w:t>
      </w:r>
    </w:p>
    <w:p w:rsidR="00E751C3" w:rsidRDefault="00E751C3">
      <w:pPr>
        <w:widowControl w:val="0"/>
        <w:spacing w:before="120"/>
        <w:ind w:firstLine="567"/>
        <w:jc w:val="both"/>
        <w:rPr>
          <w:color w:val="000000"/>
          <w:sz w:val="24"/>
          <w:szCs w:val="24"/>
        </w:rPr>
      </w:pPr>
      <w:r>
        <w:rPr>
          <w:color w:val="000000"/>
          <w:sz w:val="24"/>
          <w:szCs w:val="24"/>
        </w:rPr>
        <w:t xml:space="preserve">Смерть отца летом 1901 года побудила Освальда перейти в Мюнхенский университет, но и там он редко посещал занятия, большей частью проводя время в библиотеке и в музеях. Жажда новых впечатлений привела Шпенглера в Берлин, где вновь его чаще можно было видеть не в университетской аудитории, а на скамьях для публики в рейхстаге, на него неизгладимое впечатление произвели выступления лидера социал-демократов А. Бебеля. </w:t>
      </w:r>
    </w:p>
    <w:p w:rsidR="00E751C3" w:rsidRDefault="00E751C3">
      <w:pPr>
        <w:widowControl w:val="0"/>
        <w:spacing w:before="120"/>
        <w:ind w:firstLine="567"/>
        <w:jc w:val="both"/>
        <w:rPr>
          <w:color w:val="000000"/>
          <w:sz w:val="24"/>
          <w:szCs w:val="24"/>
        </w:rPr>
      </w:pPr>
      <w:r>
        <w:rPr>
          <w:color w:val="000000"/>
          <w:sz w:val="24"/>
          <w:szCs w:val="24"/>
        </w:rPr>
        <w:t xml:space="preserve">В конце концов Освальд вернулся домой, в Галле, чтобы завершить образование и защитить диссертацию, дававшую право преподавания в старших гимназических классах. </w:t>
      </w:r>
    </w:p>
    <w:p w:rsidR="00E751C3" w:rsidRDefault="00E751C3">
      <w:pPr>
        <w:widowControl w:val="0"/>
        <w:spacing w:before="120"/>
        <w:ind w:firstLine="567"/>
        <w:jc w:val="both"/>
        <w:rPr>
          <w:color w:val="000000"/>
          <w:sz w:val="24"/>
          <w:szCs w:val="24"/>
        </w:rPr>
      </w:pPr>
      <w:r>
        <w:rPr>
          <w:color w:val="000000"/>
          <w:sz w:val="24"/>
          <w:szCs w:val="24"/>
        </w:rPr>
        <w:t xml:space="preserve">Под руководством философа Алоиза Риля Шпенглер подготовил работу о древнегреческом мыслителе Гераклите, она была опубликована в 1904 году. </w:t>
      </w:r>
    </w:p>
    <w:p w:rsidR="00E751C3" w:rsidRDefault="00E751C3">
      <w:pPr>
        <w:widowControl w:val="0"/>
        <w:spacing w:before="120"/>
        <w:ind w:firstLine="567"/>
        <w:jc w:val="both"/>
        <w:rPr>
          <w:color w:val="000000"/>
          <w:sz w:val="24"/>
          <w:szCs w:val="24"/>
        </w:rPr>
      </w:pPr>
      <w:r>
        <w:rPr>
          <w:color w:val="000000"/>
          <w:sz w:val="24"/>
          <w:szCs w:val="24"/>
        </w:rPr>
        <w:t xml:space="preserve">Он защитил докторскую диссертацию не без трудностей, ибо ученый совет посчитал, что Шпенглер игнорировал некоторые уже имевшиеся работы о Гераклите. Молодой доктор философии после недолгого повышения квалификации в Саарбрюккене и годичной стажировки в Дюссельдорфе, в результате которой он получил звание старшего учителя и право преподавать историю и математику, в 1908 году приступил к работе в одной из гамбургских гимназий. Но по-прежнему больше, чем преподавание, его привлекала литература, и Шпенглер задумал драматический цикл о Лютере, Бисмарке и габсбургской династии. Однако, как и ранее, он все еще не мог окончательно определить, в чем же его призвание. </w:t>
      </w:r>
    </w:p>
    <w:p w:rsidR="00E751C3" w:rsidRDefault="00E751C3">
      <w:pPr>
        <w:widowControl w:val="0"/>
        <w:spacing w:before="120"/>
        <w:ind w:firstLine="567"/>
        <w:jc w:val="both"/>
        <w:rPr>
          <w:color w:val="000000"/>
          <w:sz w:val="24"/>
          <w:szCs w:val="24"/>
        </w:rPr>
      </w:pPr>
      <w:r>
        <w:rPr>
          <w:color w:val="000000"/>
          <w:sz w:val="24"/>
          <w:szCs w:val="24"/>
        </w:rPr>
        <w:t xml:space="preserve">В феврале 1910 года неожиданно скончалась Паулина Шпенглер. Полученная Освальдом часть наследства в марте 1911 года позволила ему перебраться в Мюнхен, очаровавший его еще с университетских времен своими музеями и картинной галереей. </w:t>
      </w:r>
    </w:p>
    <w:p w:rsidR="00E751C3" w:rsidRDefault="00E751C3">
      <w:pPr>
        <w:widowControl w:val="0"/>
        <w:spacing w:before="120"/>
        <w:ind w:firstLine="567"/>
        <w:jc w:val="both"/>
        <w:rPr>
          <w:color w:val="000000"/>
          <w:sz w:val="24"/>
          <w:szCs w:val="24"/>
        </w:rPr>
      </w:pPr>
      <w:r>
        <w:rPr>
          <w:color w:val="000000"/>
          <w:sz w:val="24"/>
          <w:szCs w:val="24"/>
        </w:rPr>
        <w:t xml:space="preserve">Шпенглер, поселившийся в самом богемном мюнхенском районе - Швабинге, наблюдал за всем этим с отвращением и презрением. Он находил, что ни в одном из уголков земного шара не скопилось столько грязи и пошлости, сколько в предвоенной баварской столице. </w:t>
      </w:r>
    </w:p>
    <w:p w:rsidR="00E751C3" w:rsidRDefault="00E751C3">
      <w:pPr>
        <w:widowControl w:val="0"/>
        <w:spacing w:before="120"/>
        <w:ind w:firstLine="567"/>
        <w:jc w:val="both"/>
        <w:rPr>
          <w:color w:val="000000"/>
          <w:sz w:val="24"/>
          <w:szCs w:val="24"/>
        </w:rPr>
      </w:pPr>
      <w:r>
        <w:rPr>
          <w:color w:val="000000"/>
          <w:sz w:val="24"/>
          <w:szCs w:val="24"/>
        </w:rPr>
        <w:t xml:space="preserve">Презрение Шпенглера к людям производило на них крайне негативное впечатление. Т. Манн писал: "Ну, был бы он циничным, как дьявол! Но он всего лишь фатален. Он не нашел ничего лучшего, как назвать предшественниками своих гиеноподобных пророчеств Гёте, Шопенгауэра и Ницше. Это были люди. Он же всего лишь пораженец гуманизма". </w:t>
      </w:r>
    </w:p>
    <w:p w:rsidR="00E751C3" w:rsidRDefault="00E751C3">
      <w:pPr>
        <w:widowControl w:val="0"/>
        <w:spacing w:before="120"/>
        <w:ind w:firstLine="567"/>
        <w:jc w:val="both"/>
        <w:rPr>
          <w:color w:val="000000"/>
          <w:sz w:val="24"/>
          <w:szCs w:val="24"/>
        </w:rPr>
      </w:pPr>
      <w:r>
        <w:rPr>
          <w:color w:val="000000"/>
          <w:sz w:val="24"/>
          <w:szCs w:val="24"/>
        </w:rPr>
        <w:t xml:space="preserve">И сам Шпенглер глубоко страдал от отсутствия у него любви и человеческого тепла и не раз жаловался на то, что его сердце не могут затронуть никакие глубокие переживания. Даже один вид неудачного в архитектурном отношении здания мог вызвать у Шпенглера физические страдания, а то и слезы. Его мучили частые головные боли. Дважды во время прогулок по Мюнхену он впадал в беспамятство и забывал собственный адрес. </w:t>
      </w:r>
    </w:p>
    <w:p w:rsidR="00E751C3" w:rsidRDefault="00E751C3">
      <w:pPr>
        <w:widowControl w:val="0"/>
        <w:spacing w:before="120"/>
        <w:ind w:firstLine="567"/>
        <w:jc w:val="both"/>
        <w:rPr>
          <w:color w:val="000000"/>
          <w:sz w:val="24"/>
          <w:szCs w:val="24"/>
        </w:rPr>
      </w:pPr>
      <w:r>
        <w:rPr>
          <w:color w:val="000000"/>
          <w:sz w:val="24"/>
          <w:szCs w:val="24"/>
        </w:rPr>
        <w:t xml:space="preserve">В таком нервозном состоянии он начал работу над главным трудом своей жизни - "Закатом Европы". Работа над первым томом продолжалась около шести лет и была закончена в апреле 1917 года. Его публикация в мае следующего года вызвала настоящий фурор, первый тираж был раскуплен моментально, в мгновение ока из безвестного отставного учителя, изредка публиковавшего статьи об искусстве, Шпенглер превратился в философа и пророка, имя которого было у всех на устах. Только в 1921-1925 годах и только в Германии вышло 35 работ о Шпенглере и об этом его произведении. </w:t>
      </w:r>
    </w:p>
    <w:p w:rsidR="00E751C3" w:rsidRDefault="00E751C3">
      <w:pPr>
        <w:widowControl w:val="0"/>
        <w:spacing w:before="120"/>
        <w:ind w:firstLine="567"/>
        <w:jc w:val="both"/>
        <w:rPr>
          <w:color w:val="000000"/>
          <w:sz w:val="24"/>
          <w:szCs w:val="24"/>
        </w:rPr>
      </w:pPr>
      <w:r>
        <w:rPr>
          <w:color w:val="000000"/>
          <w:sz w:val="24"/>
          <w:szCs w:val="24"/>
        </w:rPr>
        <w:t xml:space="preserve">В самой популярности "Заката Европы" таился некий парадокс, так как книга предназначалась для весьма узкого круга читателей-интеллектуалов. Но тот налет сенсационности, который сопровождал книгу Шпенглера со времени ее появления и от которого так и не удалось избавиться, породил множество искажений и недоразумений вокруг этого шедевра, цель которого, по словам самого автора, заключалась в том, чтобы "попытаться впервые предопределить историю". </w:t>
      </w:r>
    </w:p>
    <w:p w:rsidR="00E751C3" w:rsidRDefault="00E751C3">
      <w:pPr>
        <w:widowControl w:val="0"/>
        <w:spacing w:before="120"/>
        <w:ind w:firstLine="567"/>
        <w:jc w:val="both"/>
        <w:rPr>
          <w:color w:val="000000"/>
          <w:sz w:val="24"/>
          <w:szCs w:val="24"/>
        </w:rPr>
      </w:pPr>
      <w:r>
        <w:rPr>
          <w:color w:val="000000"/>
          <w:sz w:val="24"/>
          <w:szCs w:val="24"/>
        </w:rPr>
        <w:t xml:space="preserve">Появление первого тома "Заката Европы" вызвало небывалый ажиотаж, ибо его автор сумел определить идейную ситуацию в Германии тех лет как никто другой и превратился в интеллектуальную звезду своего времени. </w:t>
      </w:r>
    </w:p>
    <w:p w:rsidR="00E751C3" w:rsidRDefault="00E751C3">
      <w:pPr>
        <w:widowControl w:val="0"/>
        <w:spacing w:before="120"/>
        <w:ind w:firstLine="567"/>
        <w:jc w:val="both"/>
        <w:rPr>
          <w:color w:val="000000"/>
          <w:sz w:val="24"/>
          <w:szCs w:val="24"/>
        </w:rPr>
      </w:pPr>
      <w:r>
        <w:rPr>
          <w:color w:val="000000"/>
          <w:sz w:val="24"/>
          <w:szCs w:val="24"/>
        </w:rPr>
        <w:t xml:space="preserve">Однако чем более шумным становился успех книги у читателей, тем более ожесточались и нападки на нее. А харизматическое пренебрежение Шпенглера авторитетами заставляло его критиков платить ему той же монетой. Работа над вторым томом "Заката Европы", который Шпенглер хотел завершить к весне 1919 года, была прервана в связи с бурными событиями в Германии, переключившими его внимание на другие проблемы. К тому же ожесточенная полемика вокруг книги заставила его еще раз продумать концепцию, и лишь в апреле 1922 года рукопись была завершена. </w:t>
      </w:r>
    </w:p>
    <w:p w:rsidR="00E751C3" w:rsidRDefault="00E751C3">
      <w:pPr>
        <w:widowControl w:val="0"/>
        <w:spacing w:before="120"/>
        <w:ind w:firstLine="567"/>
        <w:jc w:val="both"/>
        <w:rPr>
          <w:color w:val="000000"/>
          <w:sz w:val="24"/>
          <w:szCs w:val="24"/>
        </w:rPr>
      </w:pPr>
      <w:r>
        <w:rPr>
          <w:color w:val="000000"/>
          <w:sz w:val="24"/>
          <w:szCs w:val="24"/>
        </w:rPr>
        <w:t xml:space="preserve">Вторая половина 20-х годов была временем затишья в жизни Шпенглера. Его целиком поглотила работа над большим чисто философско-антропологическим сочинением, которое так и осталось незаконченным и в виде нескольких тысяч фрагментов было опубликовано только в 1965 году А. Коктанеком, исследователем архива Шпенглера, под заголовком "Первовопросы. Фрагменты из архива". </w:t>
      </w:r>
    </w:p>
    <w:p w:rsidR="00E751C3" w:rsidRDefault="00E751C3">
      <w:pPr>
        <w:widowControl w:val="0"/>
        <w:spacing w:before="120"/>
        <w:ind w:firstLine="567"/>
        <w:jc w:val="both"/>
        <w:rPr>
          <w:color w:val="000000"/>
          <w:sz w:val="24"/>
          <w:szCs w:val="24"/>
        </w:rPr>
      </w:pPr>
      <w:r>
        <w:rPr>
          <w:color w:val="000000"/>
          <w:sz w:val="24"/>
          <w:szCs w:val="24"/>
        </w:rPr>
        <w:t xml:space="preserve">Разразившийся в 1929 году мировой экономический кризис подтверждал тревожные предчувствия Шпенглера. Период относительного политического спокойствия в Германии подошел к концу. </w:t>
      </w:r>
    </w:p>
    <w:p w:rsidR="00E751C3" w:rsidRDefault="00E751C3">
      <w:pPr>
        <w:widowControl w:val="0"/>
        <w:spacing w:before="120"/>
        <w:ind w:firstLine="567"/>
        <w:jc w:val="both"/>
        <w:rPr>
          <w:color w:val="000000"/>
          <w:sz w:val="24"/>
          <w:szCs w:val="24"/>
        </w:rPr>
      </w:pPr>
      <w:r>
        <w:rPr>
          <w:color w:val="000000"/>
          <w:sz w:val="24"/>
          <w:szCs w:val="24"/>
        </w:rPr>
        <w:t xml:space="preserve">Шпенглер не был принципиальным противником национал-социализма, но и считать его антифашистом было бы явным преувеличением. На выборах в рейхстаг 31 июля 1932 года и 5 марта 1933 года он голосовал за НСДАП. И на президентских выборах в марте 1932 года Шпенглер отдал свой голос за кандидатуру Гитлера, объяснив, правда, это так своей сестре Шильдегард, опекавшей этого одинокого, нелюдимого и, в сущности, глубоко несчастного человека: "Гитлер - болван, но движение следует поддержать". </w:t>
      </w:r>
    </w:p>
    <w:p w:rsidR="00E751C3" w:rsidRDefault="00E751C3">
      <w:pPr>
        <w:widowControl w:val="0"/>
        <w:spacing w:before="120"/>
        <w:ind w:firstLine="567"/>
        <w:jc w:val="both"/>
        <w:rPr>
          <w:color w:val="000000"/>
          <w:sz w:val="24"/>
          <w:szCs w:val="24"/>
        </w:rPr>
      </w:pPr>
      <w:r>
        <w:rPr>
          <w:color w:val="000000"/>
          <w:sz w:val="24"/>
          <w:szCs w:val="24"/>
        </w:rPr>
        <w:t xml:space="preserve">В то время многих видных интеллектуалов охватила национал-социалистическая эйфория, и они наперебой приветствовали возрождение новой Германии. Шпенглер же ни разу не высказался публично в поддержку нового режима. </w:t>
      </w:r>
    </w:p>
    <w:p w:rsidR="00E751C3" w:rsidRDefault="00E751C3">
      <w:pPr>
        <w:widowControl w:val="0"/>
        <w:spacing w:before="120"/>
        <w:ind w:firstLine="567"/>
        <w:jc w:val="both"/>
        <w:rPr>
          <w:color w:val="000000"/>
          <w:sz w:val="24"/>
          <w:szCs w:val="24"/>
        </w:rPr>
      </w:pPr>
      <w:r>
        <w:rPr>
          <w:color w:val="000000"/>
          <w:sz w:val="24"/>
          <w:szCs w:val="24"/>
        </w:rPr>
        <w:t xml:space="preserve">18 марта 1933 года он получил от министра пропаганды Геббельса телеграмму с приглашением выступить по радио с речью о великом "Дне Потсдама". Однако Шпенглер, несмотря на советы родных и знакомых принять предложение министра, ответил вежливым отказом. </w:t>
      </w:r>
    </w:p>
    <w:p w:rsidR="00E751C3" w:rsidRDefault="00E751C3">
      <w:pPr>
        <w:widowControl w:val="0"/>
        <w:spacing w:before="120"/>
        <w:ind w:firstLine="567"/>
        <w:jc w:val="both"/>
        <w:rPr>
          <w:color w:val="000000"/>
          <w:sz w:val="24"/>
          <w:szCs w:val="24"/>
        </w:rPr>
      </w:pPr>
      <w:r>
        <w:rPr>
          <w:color w:val="000000"/>
          <w:sz w:val="24"/>
          <w:szCs w:val="24"/>
        </w:rPr>
        <w:t xml:space="preserve">Шпенглер работал над новым политическим сочинением, которое хотел озаглавить "Германия в опасности", но затем, чтобы избежать недоразумений, изменил название на "Годы решения". Книга появилась на полках магазинов в августе 1933 года. </w:t>
      </w:r>
    </w:p>
    <w:p w:rsidR="00E751C3" w:rsidRDefault="00E751C3">
      <w:pPr>
        <w:widowControl w:val="0"/>
        <w:spacing w:before="120"/>
        <w:ind w:firstLine="567"/>
        <w:jc w:val="both"/>
        <w:rPr>
          <w:color w:val="000000"/>
          <w:sz w:val="24"/>
          <w:szCs w:val="24"/>
        </w:rPr>
      </w:pPr>
      <w:r>
        <w:rPr>
          <w:color w:val="000000"/>
          <w:sz w:val="24"/>
          <w:szCs w:val="24"/>
        </w:rPr>
        <w:t xml:space="preserve">С редким для лета 1933 года мужеством высказал Шпенглер свое порицание новым правителям: "К власти пришли люди, упивающиеся властью и стремящиеся увековечить то состояние, которое годится на мгновение. Правильные идеи доводятся фанатиками до самоуничтожения. То, что вначале обещало величие, заканчивается трагедией или фарсом". </w:t>
      </w:r>
    </w:p>
    <w:p w:rsidR="00E751C3" w:rsidRDefault="00E751C3">
      <w:pPr>
        <w:widowControl w:val="0"/>
        <w:spacing w:before="120"/>
        <w:ind w:firstLine="567"/>
        <w:jc w:val="both"/>
        <w:rPr>
          <w:color w:val="000000"/>
          <w:sz w:val="24"/>
          <w:szCs w:val="24"/>
        </w:rPr>
      </w:pPr>
      <w:r>
        <w:rPr>
          <w:color w:val="000000"/>
          <w:sz w:val="24"/>
          <w:szCs w:val="24"/>
        </w:rPr>
        <w:t xml:space="preserve">Второй главной темой в книге "Годы решения" была проблема общества. Здесь вновь проявилась враждебность Шпенглера к демократии. С горечью и даже ненавистью описывал он современное общество с его коррумпированными парламентами, грязными финансовыми махинациями, стремящееся оплевать и унизить идеалы отцов в романах и спектаклях, с его разнузданностью нравов и падением морали, проникшими даже в аристократические круги, - все это означало для поклонника старой культуры Шпенглера то, что отныне тон в обществе задает плебс". </w:t>
      </w:r>
    </w:p>
    <w:p w:rsidR="00E751C3" w:rsidRDefault="00E751C3">
      <w:pPr>
        <w:widowControl w:val="0"/>
        <w:spacing w:before="120"/>
        <w:ind w:firstLine="567"/>
        <w:jc w:val="both"/>
        <w:rPr>
          <w:color w:val="000000"/>
          <w:sz w:val="24"/>
          <w:szCs w:val="24"/>
        </w:rPr>
      </w:pPr>
      <w:r>
        <w:rPr>
          <w:color w:val="000000"/>
          <w:sz w:val="24"/>
          <w:szCs w:val="24"/>
        </w:rPr>
        <w:t xml:space="preserve">"Годы решения" имели большой читательский успех. Тираж книги раскупили мгновенно, и к концу октября он перевалил за 100 тысяч экземпляров. Национал-социалисты, вначале было решившие просто игнорировать сочинение Шпенглера, в конце концов устроили настоящую травлю философа. Его обвиняли в критиканстве, некомпетентности и безответственности суждений. </w:t>
      </w:r>
    </w:p>
    <w:p w:rsidR="00E751C3" w:rsidRDefault="00E751C3">
      <w:pPr>
        <w:widowControl w:val="0"/>
        <w:spacing w:before="120"/>
        <w:ind w:firstLine="567"/>
        <w:jc w:val="both"/>
        <w:rPr>
          <w:color w:val="000000"/>
          <w:sz w:val="24"/>
          <w:szCs w:val="24"/>
        </w:rPr>
      </w:pPr>
      <w:r>
        <w:rPr>
          <w:color w:val="000000"/>
          <w:sz w:val="24"/>
          <w:szCs w:val="24"/>
        </w:rPr>
        <w:t xml:space="preserve">5 декабря 1933 года в прессе было дано официальное указание: "Нежелательно вести дальнейшую дискуссию о Шпенглере. Правительство просит больше не упоминать имени этого человека в печати". </w:t>
      </w:r>
    </w:p>
    <w:p w:rsidR="00E751C3" w:rsidRDefault="00E751C3">
      <w:pPr>
        <w:widowControl w:val="0"/>
        <w:spacing w:before="120"/>
        <w:ind w:firstLine="567"/>
        <w:jc w:val="both"/>
        <w:rPr>
          <w:color w:val="000000"/>
          <w:sz w:val="24"/>
          <w:szCs w:val="24"/>
        </w:rPr>
      </w:pPr>
      <w:r>
        <w:rPr>
          <w:color w:val="000000"/>
          <w:sz w:val="24"/>
          <w:szCs w:val="24"/>
        </w:rPr>
        <w:t xml:space="preserve">В начале июня 1934 года он впервые за много лет не поехал на любимый вагнеровский фестиваль, не желая сидеть в окружении "коричневой толпы". Но окончательно отвратила Шпенглера от нацизма так называемая "ночь длинных ножей" - 30 июня 1934 года, серия политических убийств, глубоко его потрясшая. </w:t>
      </w:r>
    </w:p>
    <w:p w:rsidR="00E751C3" w:rsidRDefault="00E751C3">
      <w:pPr>
        <w:widowControl w:val="0"/>
        <w:spacing w:before="120"/>
        <w:ind w:firstLine="567"/>
        <w:jc w:val="both"/>
        <w:rPr>
          <w:color w:val="000000"/>
          <w:sz w:val="24"/>
          <w:szCs w:val="24"/>
        </w:rPr>
      </w:pPr>
      <w:r>
        <w:rPr>
          <w:color w:val="000000"/>
          <w:sz w:val="24"/>
          <w:szCs w:val="24"/>
        </w:rPr>
        <w:t xml:space="preserve">В ходе кровавой чистки погибли не только руководители штурмовиков, громко требовавшие продолжения "национальной и социальной революции", но и консервативные противники режима. </w:t>
      </w:r>
    </w:p>
    <w:p w:rsidR="00E751C3" w:rsidRDefault="00E751C3">
      <w:pPr>
        <w:widowControl w:val="0"/>
        <w:spacing w:before="120"/>
        <w:ind w:firstLine="567"/>
        <w:jc w:val="both"/>
        <w:rPr>
          <w:color w:val="000000"/>
          <w:sz w:val="24"/>
          <w:szCs w:val="24"/>
        </w:rPr>
      </w:pPr>
      <w:r>
        <w:rPr>
          <w:color w:val="000000"/>
          <w:sz w:val="24"/>
          <w:szCs w:val="24"/>
        </w:rPr>
        <w:t xml:space="preserve">Среди убитых оказался и близкий знакомый Шпенглера, музыкальный критик Вилли Шмидт, которого эсэсовцы перепутали с намеченной жертвой СА - группенфюрером Вильгельмом Шмидтом. Узнав о его гибели, Шпенглер истерически разрыдался, а в речи над могилой друга открыто и мужественно осудил убийства. Сестра Хильдегард и знакомые предлагали ему уехать за границу, но Шпенглер отказался, заявив, что "бежать теперь было бы трусостью". </w:t>
      </w:r>
    </w:p>
    <w:p w:rsidR="00E751C3" w:rsidRDefault="00E751C3">
      <w:pPr>
        <w:widowControl w:val="0"/>
        <w:spacing w:before="120"/>
        <w:ind w:firstLine="567"/>
        <w:jc w:val="both"/>
        <w:rPr>
          <w:color w:val="000000"/>
          <w:sz w:val="24"/>
          <w:szCs w:val="24"/>
        </w:rPr>
      </w:pPr>
      <w:r>
        <w:rPr>
          <w:color w:val="000000"/>
          <w:sz w:val="24"/>
          <w:szCs w:val="24"/>
        </w:rPr>
        <w:t xml:space="preserve">Теперь Шпенглер окончательно понял криминальную природу новой власти, которая оказалась не союзником, а опаснейшим врагом его мировоззрения. </w:t>
      </w:r>
    </w:p>
    <w:p w:rsidR="00E751C3" w:rsidRDefault="00E751C3">
      <w:pPr>
        <w:widowControl w:val="0"/>
        <w:spacing w:before="120"/>
        <w:ind w:firstLine="567"/>
        <w:jc w:val="both"/>
        <w:rPr>
          <w:color w:val="000000"/>
          <w:sz w:val="24"/>
          <w:szCs w:val="24"/>
        </w:rPr>
      </w:pPr>
      <w:r>
        <w:rPr>
          <w:color w:val="000000"/>
          <w:sz w:val="24"/>
          <w:szCs w:val="24"/>
        </w:rPr>
        <w:t xml:space="preserve">Некоторую отдушину от бессилия и разочарования Шпенглер нашел в работе над вторым томом, к которому он все-таки приступил, книги "Годы решения", написав около 300 фрагментов, почти целиком посвященных национал-социализму. В них Шпенглер характеризовал духовно-нравственные качества нацизма как "расовый идиотизм", а методы нового режима - как "пытки, убийства, грабежи, беззаконие". </w:t>
      </w:r>
    </w:p>
    <w:p w:rsidR="00E751C3" w:rsidRDefault="00E751C3">
      <w:pPr>
        <w:widowControl w:val="0"/>
        <w:spacing w:before="120"/>
        <w:ind w:firstLine="567"/>
        <w:jc w:val="both"/>
        <w:rPr>
          <w:color w:val="000000"/>
          <w:sz w:val="24"/>
          <w:szCs w:val="24"/>
        </w:rPr>
      </w:pPr>
      <w:r>
        <w:rPr>
          <w:color w:val="000000"/>
          <w:sz w:val="24"/>
          <w:szCs w:val="24"/>
        </w:rPr>
        <w:t xml:space="preserve">Шпенглер никогда не разделял расовой теории и антисемитизма, которые составляли сердцевину национал-социалистической идеологии. Несовместимым был с мессианскими устремлениями Гитлера и пессимистический фатализм Шпенглера. </w:t>
      </w:r>
    </w:p>
    <w:p w:rsidR="00E751C3" w:rsidRDefault="00E751C3">
      <w:pPr>
        <w:widowControl w:val="0"/>
        <w:spacing w:before="120"/>
        <w:ind w:firstLine="567"/>
        <w:jc w:val="both"/>
        <w:rPr>
          <w:color w:val="000000"/>
          <w:sz w:val="24"/>
          <w:szCs w:val="24"/>
        </w:rPr>
      </w:pPr>
      <w:r>
        <w:rPr>
          <w:color w:val="000000"/>
          <w:sz w:val="24"/>
          <w:szCs w:val="24"/>
        </w:rPr>
        <w:t xml:space="preserve">Трудно предположить, как сложилась бы дальнейшая судьба Шпенглера и его отношения с национал-социализмом. Но в ночь с 7 на 8 мая 1936 года в своей мюнхенской квартире Освальд Шпенглер скончался. В гроб положили две книги - "Так говорил Заратустра" и "Фауст", с которыми он всегда ездил отдыхать. Некоторое время ходили глухие слухи, что Шпенглер был убит группой гестаповцев, затем они постепенно стихли. </w:t>
      </w:r>
    </w:p>
    <w:p w:rsidR="00E751C3" w:rsidRDefault="00E751C3">
      <w:pPr>
        <w:widowControl w:val="0"/>
        <w:spacing w:before="120"/>
        <w:ind w:firstLine="590"/>
        <w:jc w:val="both"/>
        <w:rPr>
          <w:color w:val="000000"/>
          <w:sz w:val="24"/>
          <w:szCs w:val="24"/>
        </w:rPr>
      </w:pPr>
      <w:bookmarkStart w:id="0" w:name="_GoBack"/>
      <w:bookmarkEnd w:id="0"/>
    </w:p>
    <w:sectPr w:rsidR="00E751C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5FF"/>
    <w:rsid w:val="0049795A"/>
    <w:rsid w:val="00D605FF"/>
    <w:rsid w:val="00E751C3"/>
    <w:rsid w:val="00E904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BE50DD-5618-4298-9E1B-D5E71D29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auto"/>
      <w:u w:val="single"/>
    </w:rPr>
  </w:style>
  <w:style w:type="paragraph" w:styleId="a5">
    <w:name w:val="header"/>
    <w:basedOn w:val="a"/>
    <w:link w:val="a6"/>
    <w:uiPriority w:val="99"/>
    <w:pPr>
      <w:spacing w:before="100" w:beforeAutospacing="1" w:after="100" w:afterAutospacing="1"/>
    </w:pPr>
    <w:rPr>
      <w:color w:val="FFFFFF"/>
      <w:sz w:val="24"/>
      <w:szCs w:val="24"/>
    </w:r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character" w:styleId="a7">
    <w:name w:val="annotation reference"/>
    <w:uiPriority w:val="99"/>
    <w:rPr>
      <w:sz w:val="16"/>
      <w:szCs w:val="16"/>
    </w:rPr>
  </w:style>
  <w:style w:type="paragraph" w:styleId="a8">
    <w:name w:val="annotation text"/>
    <w:basedOn w:val="a"/>
    <w:link w:val="a9"/>
    <w:uiPriority w:val="99"/>
  </w:style>
  <w:style w:type="character" w:customStyle="1" w:styleId="a9">
    <w:name w:val="Текст примечания Знак"/>
    <w:link w:val="a8"/>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7445</Words>
  <Characters>4244</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Шпенглер Освальд</vt:lpstr>
    </vt:vector>
  </TitlesOfParts>
  <Company>PERSONAL COMPUTERS</Company>
  <LinksUpToDate>false</LinksUpToDate>
  <CharactersWithSpaces>11666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Шпенглер Освальд</dc:title>
  <dc:subject/>
  <dc:creator>USER</dc:creator>
  <cp:keywords/>
  <dc:description/>
  <cp:lastModifiedBy>admin</cp:lastModifiedBy>
  <cp:revision>2</cp:revision>
  <dcterms:created xsi:type="dcterms:W3CDTF">2014-01-26T12:16:00Z</dcterms:created>
  <dcterms:modified xsi:type="dcterms:W3CDTF">2014-01-26T12:16:00Z</dcterms:modified>
</cp:coreProperties>
</file>