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0F" w:rsidRDefault="00CD1C0F">
      <w:pPr>
        <w:pStyle w:val="a3"/>
        <w:ind w:firstLine="284"/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t>7.1. Условия возн и распрост христианства</w:t>
      </w:r>
    </w:p>
    <w:p w:rsidR="00CD1C0F" w:rsidRDefault="00CD1C0F">
      <w:pPr>
        <w:widowControl w:val="0"/>
        <w:ind w:firstLine="284"/>
        <w:jc w:val="both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 xml:space="preserve">     Ситуация во взаимоотношениях между религией и философией начала существенно меняться после возникновения и утверждения в общественной жизни христианства, что произошло в</w:t>
      </w:r>
      <w:r>
        <w:rPr>
          <w:snapToGrid w:val="0"/>
          <w:color w:val="000000"/>
          <w:sz w:val="16"/>
          <w:lang w:val="en-US"/>
        </w:rPr>
        <w:t xml:space="preserve"> 1</w:t>
      </w:r>
      <w:r>
        <w:rPr>
          <w:snapToGrid w:val="0"/>
          <w:color w:val="000000"/>
          <w:sz w:val="16"/>
        </w:rPr>
        <w:t xml:space="preserve"> веке нашего летоисчисления. Качественным отличием является служение философии целям религии и теологии. </w:t>
      </w:r>
    </w:p>
    <w:p w:rsidR="00CD1C0F" w:rsidRDefault="00CD1C0F">
      <w:pPr>
        <w:widowControl w:val="0"/>
        <w:ind w:firstLine="284"/>
        <w:jc w:val="both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 xml:space="preserve">Прежде всего отметим стремление использовать философию для укрепления позиций только-только появившегося христианства, которое и концептуально и организационно нуждалось в такой поддержке. Не меньшим препятствием для утверждения христианства, как это ни покажется парадоксальным, являлась античная философия со своими идеями о сущности мироздания и путях его познания. Ранние христианские идеологи, такие как, например, живший во </w:t>
      </w:r>
      <w:r>
        <w:rPr>
          <w:snapToGrid w:val="0"/>
          <w:color w:val="000000"/>
          <w:sz w:val="16"/>
          <w:lang w:val="en-US"/>
        </w:rPr>
        <w:t>II</w:t>
      </w:r>
      <w:r>
        <w:rPr>
          <w:snapToGrid w:val="0"/>
          <w:color w:val="000000"/>
          <w:sz w:val="16"/>
        </w:rPr>
        <w:t xml:space="preserve"> веке Климент Александрийский, стремились к синтезу эллинской культуры и христианской веры, а в действительности</w:t>
      </w:r>
      <w:r>
        <w:rPr>
          <w:snapToGrid w:val="0"/>
          <w:color w:val="000000"/>
          <w:sz w:val="16"/>
          <w:lang w:val="en-US"/>
        </w:rPr>
        <w:t xml:space="preserve"> —</w:t>
      </w:r>
      <w:r>
        <w:rPr>
          <w:snapToGrid w:val="0"/>
          <w:color w:val="000000"/>
          <w:sz w:val="16"/>
        </w:rPr>
        <w:t xml:space="preserve"> подчинению философии христианской религии.</w:t>
      </w:r>
    </w:p>
    <w:p w:rsidR="00CD1C0F" w:rsidRDefault="00CD1C0F">
      <w:pPr>
        <w:widowControl w:val="0"/>
        <w:ind w:firstLine="284"/>
        <w:jc w:val="both"/>
        <w:rPr>
          <w:snapToGrid w:val="0"/>
          <w:sz w:val="16"/>
        </w:rPr>
      </w:pPr>
      <w:r>
        <w:rPr>
          <w:snapToGrid w:val="0"/>
          <w:color w:val="000000"/>
          <w:sz w:val="16"/>
        </w:rPr>
        <w:tab/>
      </w:r>
      <w:r>
        <w:rPr>
          <w:snapToGrid w:val="0"/>
          <w:sz w:val="16"/>
        </w:rPr>
        <w:t xml:space="preserve">В последующие столетия «отцы церкви» предпринимали соответствующие шаги, чтобы использовать достижения философии в укреплении позиций религии и церкви. Прежде всего это проявилось в широком использовании философского наследия Платона и Аристотеля для «научного» обоснования церковных догматов. </w:t>
      </w:r>
    </w:p>
    <w:p w:rsidR="00CD1C0F" w:rsidRDefault="00CD1C0F">
      <w:pPr>
        <w:widowControl w:val="0"/>
        <w:ind w:firstLine="284"/>
        <w:jc w:val="both"/>
        <w:rPr>
          <w:snapToGrid w:val="0"/>
          <w:color w:val="000000"/>
          <w:sz w:val="16"/>
        </w:rPr>
      </w:pPr>
      <w:r>
        <w:rPr>
          <w:snapToGrid w:val="0"/>
          <w:sz w:val="16"/>
        </w:rPr>
        <w:tab/>
      </w:r>
      <w:r>
        <w:rPr>
          <w:snapToGrid w:val="0"/>
          <w:color w:val="000000"/>
          <w:sz w:val="16"/>
        </w:rPr>
        <w:t xml:space="preserve">Неоплатонизм становится важнейшим исходным материалом для развития средневековой философии и христианства. </w:t>
      </w:r>
    </w:p>
    <w:p w:rsidR="00CD1C0F" w:rsidRDefault="00CD1C0F">
      <w:pPr>
        <w:widowControl w:val="0"/>
        <w:ind w:firstLine="284"/>
        <w:jc w:val="both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</w:rPr>
        <w:tab/>
        <w:t>Начиная с</w:t>
      </w:r>
      <w:r>
        <w:rPr>
          <w:snapToGrid w:val="0"/>
          <w:color w:val="000000"/>
          <w:sz w:val="16"/>
          <w:lang w:val="en-US"/>
        </w:rPr>
        <w:t xml:space="preserve"> XIII</w:t>
      </w:r>
      <w:r>
        <w:rPr>
          <w:snapToGrid w:val="0"/>
          <w:color w:val="000000"/>
          <w:sz w:val="16"/>
        </w:rPr>
        <w:t xml:space="preserve"> века, христианство с целью доктринального усиления своих позиций, расширения и углубления своей веры начинает усиленно использовать аристотелевскую философию, которая до этого лишь частично была им известна и одновременно из-за своей рационалистичности л эмпиричности ими игнорировалась.</w:t>
      </w:r>
    </w:p>
    <w:p w:rsidR="00CD1C0F" w:rsidRDefault="00CD1C0F">
      <w:pPr>
        <w:widowControl w:val="0"/>
        <w:ind w:firstLine="284"/>
        <w:jc w:val="both"/>
        <w:rPr>
          <w:snapToGrid w:val="0"/>
          <w:color w:val="000000"/>
          <w:sz w:val="16"/>
          <w:lang w:val="en-US"/>
        </w:rPr>
      </w:pPr>
      <w:r>
        <w:rPr>
          <w:snapToGrid w:val="0"/>
          <w:color w:val="000000"/>
          <w:sz w:val="16"/>
        </w:rPr>
        <w:t xml:space="preserve">     Использование философского наследия Аристотеля осуществлялось главным образом в двух направлениях. Прежде всего в рамках христианского теизма происходило своеобразное сочетание философских идей «отцов церкви» и в частности, наиболее известного и влиятельного из них Аврелия Августина и аристотелизма. Одновременно шла борьба за использование философских идей для усиления позиций богословия. В конечном итоге победила вторая тенденция и достижения аристотелевской философии в области учения о бытии, познании и человеке. Наибольший вклад в дело использования аристотелевской философии с целью усиления религиозной доктрины внес Фома Аквинский</w:t>
      </w:r>
      <w:r>
        <w:rPr>
          <w:snapToGrid w:val="0"/>
          <w:color w:val="000000"/>
          <w:sz w:val="16"/>
          <w:lang w:val="en-US"/>
        </w:rPr>
        <w:t xml:space="preserve"> (1225—1274).</w:t>
      </w:r>
    </w:p>
    <w:p w:rsidR="00CD1C0F" w:rsidRDefault="00CD1C0F">
      <w:pPr>
        <w:widowControl w:val="0"/>
        <w:ind w:firstLine="284"/>
        <w:jc w:val="both"/>
        <w:rPr>
          <w:snapToGrid w:val="0"/>
          <w:color w:val="000000"/>
          <w:sz w:val="16"/>
        </w:rPr>
      </w:pPr>
      <w:r>
        <w:rPr>
          <w:snapToGrid w:val="0"/>
          <w:color w:val="000000"/>
          <w:sz w:val="16"/>
          <w:lang w:val="en-US"/>
        </w:rPr>
        <w:tab/>
      </w:r>
      <w:r>
        <w:rPr>
          <w:snapToGrid w:val="0"/>
          <w:color w:val="000000"/>
          <w:sz w:val="16"/>
        </w:rPr>
        <w:t>Несмотря на доминирующее положение в общественной жизни в это время религии, философия продолжает не только существовать, но и получает определенное развитие.</w:t>
      </w: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  <w:r>
        <w:rPr>
          <w:b/>
          <w:sz w:val="18"/>
        </w:rPr>
        <w:t>7.2. Формирование патристики как ранней христ фил.</w:t>
      </w:r>
    </w:p>
    <w:p w:rsidR="00CD1C0F" w:rsidRDefault="00CD1C0F">
      <w:pPr>
        <w:pStyle w:val="a3"/>
        <w:widowControl w:val="0"/>
        <w:ind w:firstLine="284"/>
        <w:rPr>
          <w:sz w:val="16"/>
        </w:rPr>
      </w:pPr>
      <w:r>
        <w:rPr>
          <w:sz w:val="16"/>
        </w:rPr>
        <w:t>Патристика – обозначает совокупность теологических, философских и политико-социологичеких доктрин христианских мыслителей 2 - 8 веков, так называемых отцов церкви. Четырех деятелей называют докторами Западной церкви - Святого Амвросия, Иеронима, Августина, Папу Григория Великого.</w:t>
      </w:r>
      <w:r>
        <w:rPr>
          <w:sz w:val="16"/>
        </w:rPr>
        <w:br/>
        <w:t xml:space="preserve">Расцвет деятельности Амвросия, Иеронима и Августина приходится на период между победой католической церкви в Римской Империи и варварским нашествием. </w:t>
      </w:r>
    </w:p>
    <w:p w:rsidR="00CD1C0F" w:rsidRDefault="00CD1C0F">
      <w:pPr>
        <w:pStyle w:val="21"/>
      </w:pPr>
      <w:r>
        <w:t>Их авторитет почитался на протяжении всего средневековья; больше, чем кто бы то ни был, они способствовали определению того вида, который приняла церковь.</w:t>
      </w:r>
      <w:r>
        <w:br/>
        <w:t>Амвросий - обосновал церковную концепцию взаимоотношений между церковью и государством (независимость церкви).</w:t>
      </w:r>
      <w:r>
        <w:br/>
        <w:t>Иероним - дал западной церкви латинскую библию, от него исходила инициатива монашеского движения.</w:t>
      </w:r>
      <w:r>
        <w:br/>
        <w:t>Августин - выработал теологию церкви, действовавшую вплоть до реформации. Он пытался согласовать философию со священным писанием, чего не делали более ранние христианские философы. Лучшее его произведение - "Исповеди". Августин утверждал, что мир был сотворен не из материи, а из ничего, в то время, как греческая философия утверждала, что мир не может быть сотворен из ничего. Эти воззрения в христианские времена приводили к пантеизму: бог и мир неотделимы. Августин пытался соотнести эти две теории. Он говорил, что бог вечен и существует вне времени. Он не предшествует своему собственному творению времени, т.к. он пребывает вне потока времени. Прошедшее и будущее могут быть осмыслены только как настоящее: прошедшее может быть отождествлено с воспоминанием, а будущее с ожиданием, но они являются фактами, относящимися к настоящему, т.е. время является аспектом наших мыслей.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Патристика 5 - 6 веков.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5 век - это время варварских нашествий и падения западной Римской Империи. После смерти Св. Августина (430 г.), философская мысль почти угасла.</w:t>
      </w:r>
    </w:p>
    <w:p w:rsidR="00CD1C0F" w:rsidRDefault="00CD1C0F">
      <w:pPr>
        <w:pStyle w:val="10"/>
        <w:ind w:firstLine="284"/>
        <w:jc w:val="both"/>
        <w:rPr>
          <w:sz w:val="16"/>
        </w:rPr>
      </w:pPr>
      <w:r>
        <w:rPr>
          <w:sz w:val="16"/>
        </w:rPr>
        <w:t>В 6 веке - Боэций, Юстиниан, Григорий Великий.</w:t>
      </w:r>
      <w:r>
        <w:rPr>
          <w:sz w:val="16"/>
        </w:rPr>
        <w:br/>
        <w:t xml:space="preserve">Боэций: несовершенство - есть недостаток, предполагающий существование совершенного образа. Зло - в отсутствии положительного начала. Блаженство и бог, являются высшими благами, потому тождественны, следовательно каждый счастливый - есть бог. Добродетельные люди могучи, дурные немощны. </w:t>
      </w:r>
    </w:p>
    <w:p w:rsidR="00CD1C0F" w:rsidRDefault="00CD1C0F">
      <w:pPr>
        <w:pStyle w:val="10"/>
        <w:ind w:firstLine="284"/>
        <w:jc w:val="both"/>
        <w:rPr>
          <w:sz w:val="16"/>
        </w:rPr>
      </w:pPr>
    </w:p>
    <w:p w:rsidR="00CD1C0F" w:rsidRDefault="00CD1C0F">
      <w:pPr>
        <w:pStyle w:val="10"/>
        <w:ind w:firstLine="284"/>
        <w:jc w:val="both"/>
        <w:rPr>
          <w:sz w:val="16"/>
        </w:rPr>
      </w:pPr>
    </w:p>
    <w:p w:rsidR="00CD1C0F" w:rsidRDefault="00CD1C0F">
      <w:pPr>
        <w:pStyle w:val="10"/>
        <w:spacing w:before="0" w:after="0"/>
        <w:ind w:firstLine="284"/>
        <w:jc w:val="center"/>
        <w:rPr>
          <w:b/>
          <w:sz w:val="18"/>
        </w:rPr>
      </w:pPr>
      <w:r>
        <w:rPr>
          <w:b/>
          <w:sz w:val="18"/>
        </w:rPr>
        <w:t>7.3. Философия Августина</w:t>
      </w:r>
    </w:p>
    <w:p w:rsidR="00CD1C0F" w:rsidRDefault="00CD1C0F">
      <w:pPr>
        <w:pStyle w:val="10"/>
        <w:spacing w:before="0" w:after="0"/>
        <w:jc w:val="both"/>
        <w:rPr>
          <w:sz w:val="16"/>
        </w:rPr>
      </w:pPr>
      <w:r>
        <w:rPr>
          <w:sz w:val="16"/>
        </w:rPr>
        <w:t>Августин 354 - 430 гг. Гениальный мыслитель, заложил прочный фундамент религиозно-философской мысли средневековья. Он был вдохновителем разнообразных идей и течений в области философии, науки, этики, эстетики, истории. По Августину все сущее - есть благо. Зло не субстанция, а недостаток, порок и повреждение формы. Бог - есть источник бытия, чистая форма. Поддержание бытия мира есть постоянное творение его Богом вновь. В мировом порядке всякая вещь имеет свое место.</w:t>
      </w:r>
      <w:r>
        <w:rPr>
          <w:sz w:val="16"/>
        </w:rPr>
        <w:br/>
        <w:t xml:space="preserve">А. считал достойным познания такие объекты как бог и душа: бытие бога возможно вывести из самосознания человека, а бытие вещей - из обобщения опыта. Он анализировал идею бога в соотношении с человеком, а человека - в отношении к богу. Душа - не материальная субстанция, отличная от тела, а не простое свойство тела. Она бессмертна. </w:t>
      </w:r>
      <w:r>
        <w:rPr>
          <w:sz w:val="16"/>
        </w:rPr>
        <w:br/>
        <w:t>Мировоззрение А. теоцентрично: в центре духовных устремлений - бог, как конечный пункт размышлений. Проблема бога и его отношения к миру выступает у А. как центральная.</w:t>
      </w:r>
      <w:r>
        <w:rPr>
          <w:sz w:val="16"/>
        </w:rPr>
        <w:br/>
        <w:t xml:space="preserve">А. рассматривает бога как вне материальный абсолют, соотнесенный с миром и человеком как своим творением. Бог - сверхприроден. Мир природы и человек, будучи результатом его творения, зависит от творца. </w:t>
      </w:r>
      <w:r>
        <w:rPr>
          <w:sz w:val="16"/>
        </w:rPr>
        <w:br/>
        <w:t>Утверждал принципы: бестелесности бога, бесконечности божественного начала.</w:t>
      </w:r>
    </w:p>
    <w:p w:rsidR="00CD1C0F" w:rsidRDefault="00CD1C0F">
      <w:pPr>
        <w:pStyle w:val="10"/>
        <w:spacing w:before="0" w:after="0"/>
        <w:jc w:val="both"/>
        <w:rPr>
          <w:sz w:val="16"/>
        </w:rPr>
      </w:pPr>
      <w:r>
        <w:rPr>
          <w:sz w:val="16"/>
        </w:rPr>
        <w:t>Опираясь на тексты Св. Писания, где говорится о доброте творца, А. доказывает, что все сотворенное им в той или иной мере причастно к этой абсолютной доброте, ведь всевышний осуществляет творение, запечатлел в сотворенном определенную меру, вес и порядок. В них вложены неземной образ и смысл. В меру этого а природе, в людях, в обществе, заключено добро. Подобно тому, как тишина - есть отсутствие шума, так и зло - это отсутствие добра, а не нечто существующее само по себе. Этими рассуждениями А. пытался снять ответственность бога за зло в мире. Нужно учитывать относительность зла и воспринимать его как ослабленное добро и как необходимую ступень к добру. Бывает и так, что мучающее человека зло в конечном итоге оборачивается добром ( наказание за преступление ).</w:t>
      </w:r>
    </w:p>
    <w:p w:rsidR="00CD1C0F" w:rsidRDefault="00CD1C0F">
      <w:pPr>
        <w:pStyle w:val="10"/>
        <w:spacing w:before="0" w:after="0"/>
        <w:ind w:firstLine="284"/>
        <w:jc w:val="center"/>
        <w:rPr>
          <w:b/>
          <w:sz w:val="18"/>
        </w:rPr>
      </w:pPr>
      <w:r>
        <w:rPr>
          <w:b/>
          <w:sz w:val="18"/>
        </w:rPr>
        <w:t>8.2. Философия Аквинского 13 в.</w:t>
      </w:r>
    </w:p>
    <w:p w:rsidR="00CD1C0F" w:rsidRDefault="00CD1C0F">
      <w:pPr>
        <w:pStyle w:val="10"/>
        <w:spacing w:before="0" w:after="0"/>
        <w:ind w:firstLine="284"/>
        <w:jc w:val="both"/>
        <w:rPr>
          <w:sz w:val="16"/>
        </w:rPr>
      </w:pPr>
      <w:r>
        <w:rPr>
          <w:sz w:val="16"/>
        </w:rPr>
        <w:t>Одним из наиболее выдающихся представителей зрелой схоластики был монах доминиканcкого ордена Фома Аквинский (1225/26 - 1274), ученик знаменитого средневекового теолога, философа и естествоиспытателя Альберта Великого (1193-1280). Как и его учитель, Фома пытался обосновать основные принципы христианской теологии, опираясь на учение Аристотеля. При этом последнее было преобразовано им таким образом, чтобы оно не вступало в противоречие с догматами творения мира из ничего и с учением о богочеловечестве Иисуса Христа. Под бытием Фома разумеет христианского бога, сотворившего мир, как о том повествуется в Ветхом завете. Различая бытие и сущность, Фома тем не менее не противопоставляет их, а вслед за Аристотелем подчеркивает их общий корень.</w:t>
      </w:r>
    </w:p>
    <w:p w:rsidR="00CD1C0F" w:rsidRDefault="00CD1C0F">
      <w:pPr>
        <w:pStyle w:val="21"/>
      </w:pPr>
      <w:r>
        <w:t>В зависимости от реализации формы Фома выделяет четыре слоя бытия. На низшей ступени бытия форма, согласно Фоме, составляет лишь внешнюю определенность вещи (неорганические стихии и минералы). На следующей ступени форма - конечная причина вещи, которой поэтому внутренне присуща целесообразность таковы растения. Третий уровень - животные, здесь форма - действующая причина, поэтому сущее имеет в себе не только цель, но и начало деятельности, движения. На всех трех ступенях форма по-разному привходит в материю, организуя и одушевляя ее. Наконец, на четвертой ступени форма предстает уже не как организующий принцип материи, а сама по себе, независимо от материи. Это дух, или ум, разумная душа, высшее из сотворенных сущих.</w:t>
      </w:r>
    </w:p>
    <w:p w:rsidR="00CD1C0F" w:rsidRDefault="00CD1C0F">
      <w:pPr>
        <w:pStyle w:val="21"/>
      </w:pPr>
      <w:r>
        <w:t>Следуя Аристотелю, Фома рассматривает разум как высшую среди человеческих способностей, видя и в самой воле, прежде всего ее разумное определение, каковым он считает способность различать добро и зло.</w:t>
      </w:r>
    </w:p>
    <w:p w:rsidR="00CD1C0F" w:rsidRDefault="00CD1C0F">
      <w:pPr>
        <w:ind w:firstLine="720"/>
        <w:jc w:val="both"/>
        <w:rPr>
          <w:sz w:val="16"/>
        </w:rPr>
      </w:pPr>
      <w:r>
        <w:rPr>
          <w:sz w:val="16"/>
        </w:rPr>
        <w:t>Учение Фомы пользовалось большим влиянием в средние века, римская церковь официально признала его. Фома выдвигает 5 доказательств бытия Бога:</w:t>
      </w:r>
    </w:p>
    <w:p w:rsidR="00CD1C0F" w:rsidRDefault="00CD1C0F">
      <w:pPr>
        <w:pStyle w:val="3"/>
      </w:pPr>
      <w:r>
        <w:t>1.    Все что движется имеет начало движения. Бог как перводвигатель.</w:t>
      </w:r>
    </w:p>
    <w:p w:rsidR="00CD1C0F" w:rsidRDefault="00CD1C0F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 xml:space="preserve">Связь Бога с причиной. Бог - первопричина. </w:t>
      </w:r>
    </w:p>
    <w:p w:rsidR="00CD1C0F" w:rsidRDefault="00CD1C0F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 xml:space="preserve">Все в мире необходимо. Бог - первая необходимость. </w:t>
      </w:r>
    </w:p>
    <w:p w:rsidR="00CD1C0F" w:rsidRDefault="00CD1C0F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Бог - верх, предел совершенства (совершенство отнимается от природы).</w:t>
      </w:r>
    </w:p>
    <w:p w:rsidR="00CD1C0F" w:rsidRDefault="00CD1C0F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Проблема цели. Бог задает цели и является целью.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В мире Фомы подлинно сущими оказываются в конечном счете индивидуумы. Этот своеобразный персонализм составляет специфику как томистской онтологии, так и средневекового естествознания, предмет которого - действие индивидуальных "скрытых сущностей" - "деятелей", душ, духов, сил.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both"/>
        <w:rPr>
          <w:sz w:val="16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  <w:r>
        <w:rPr>
          <w:b/>
          <w:sz w:val="18"/>
        </w:rPr>
        <w:t>8.3. Поздняя схоластика.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Схоластика - это тип религиозной философии, характеризующийся соединением теолого-догматических предпосылок с рационалистической методикой. Получила наибольшее развитие в Западной Европе в средние века. К этому направлению философии относились Обеляр, Ф. Аквинский, Скот.</w:t>
      </w:r>
    </w:p>
    <w:p w:rsidR="00CD1C0F" w:rsidRDefault="00CD1C0F">
      <w:pPr>
        <w:pStyle w:val="21"/>
      </w:pPr>
      <w:r>
        <w:t xml:space="preserve">Одним из представителей поздней схоластики 13-14 веков был Скот. </w:t>
      </w:r>
    </w:p>
    <w:p w:rsidR="00CD1C0F" w:rsidRDefault="00CD1C0F">
      <w:pPr>
        <w:pStyle w:val="10"/>
        <w:spacing w:before="0" w:after="0"/>
        <w:jc w:val="both"/>
      </w:pPr>
      <w:r>
        <w:rPr>
          <w:sz w:val="16"/>
        </w:rPr>
        <w:t xml:space="preserve">Для него был главным вопрос об отношении богословия к философии, веры к знанию. Он считал, что предмет богословия - бог, а предмет философии - бытие. Философия может постигать бога на в качестве бога, а лишь в качестве бытия. Однако и в этом смысле философское познание бога ограничено: человеческий ум постигает в бытии лишь то, что он может отвлечь от чувственных данных, поэтому у человека не может быть понятия о нематериальных субстанциях, таких как бог или ангелы. Категории бытия последнее мыслится как нечто запредельное и неопределенное. В телесных вещах материя характеризуется изначальной неопределенностью. Лишь благодаря соединению с различными формами она способна принимать конкретные способы бытия. Душа едина и ее отдельные способности различны не сами по себе, а по различию предметов на которые они направлены: способности направленные на чувственные предметы называются чувственными, направленные на умозрительные - мыслительными. Связь души с телом осуществляется посредствам особой формы - телесности, которая отличается от самой души. </w:t>
      </w:r>
      <w:r>
        <w:rPr>
          <w:sz w:val="16"/>
        </w:rPr>
        <w:br/>
        <w:t>В учении о познании Скот подчеркивал активность познавательной деятельности: знание не есть ни чистая восприимчивость, ни чистая активность - оно всегда складывается и из того, что идет от нас, и из того, что идет от познаваемого предмета.</w:t>
      </w: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  <w:r>
        <w:rPr>
          <w:b/>
          <w:sz w:val="18"/>
        </w:rPr>
        <w:t>9.1. Причины формир и сущ нового мировззрения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i/>
          <w:sz w:val="16"/>
        </w:rPr>
        <w:t>Возрождение</w:t>
      </w:r>
      <w:r>
        <w:rPr>
          <w:sz w:val="16"/>
        </w:rPr>
        <w:t xml:space="preserve"> - период в культурном и идейном развитии стран Западной и Центральной Европы.</w:t>
      </w:r>
    </w:p>
    <w:p w:rsidR="00CD1C0F" w:rsidRDefault="00CD1C0F">
      <w:pPr>
        <w:pStyle w:val="a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i/>
          <w:sz w:val="16"/>
        </w:rPr>
        <w:t>Эпоха Возрождения</w:t>
      </w:r>
      <w:r>
        <w:rPr>
          <w:rFonts w:ascii="Times New Roman" w:hAnsi="Times New Roman"/>
          <w:sz w:val="16"/>
        </w:rPr>
        <w:t xml:space="preserve"> — это переворот в первую очередь в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системе ценностей, в оценке всего сущего и отношении к нему.</w:t>
      </w:r>
    </w:p>
    <w:p w:rsidR="00CD1C0F" w:rsidRDefault="00CD1C0F">
      <w:pPr>
        <w:pStyle w:val="21"/>
      </w:pPr>
      <w:r>
        <w:t>Отличительные черты идеологии Возрождения:</w:t>
      </w:r>
      <w:r>
        <w:br/>
        <w:t>1.антифеодальная направленность</w:t>
      </w:r>
    </w:p>
    <w:p w:rsidR="00CD1C0F" w:rsidRDefault="00CD1C0F">
      <w:pPr>
        <w:widowControl w:val="0"/>
        <w:jc w:val="both"/>
        <w:rPr>
          <w:sz w:val="16"/>
        </w:rPr>
      </w:pPr>
      <w:r>
        <w:rPr>
          <w:sz w:val="16"/>
        </w:rPr>
        <w:t>2.светский характер (против церкви)</w:t>
      </w:r>
    </w:p>
    <w:p w:rsidR="00CD1C0F" w:rsidRDefault="00CD1C0F">
      <w:pPr>
        <w:widowControl w:val="0"/>
        <w:jc w:val="both"/>
        <w:rPr>
          <w:sz w:val="16"/>
        </w:rPr>
      </w:pPr>
      <w:r>
        <w:rPr>
          <w:sz w:val="16"/>
        </w:rPr>
        <w:t>3.гуманистическое мировоззрение</w:t>
      </w:r>
    </w:p>
    <w:p w:rsidR="00CD1C0F" w:rsidRDefault="00CD1C0F">
      <w:pPr>
        <w:widowControl w:val="0"/>
        <w:jc w:val="both"/>
        <w:rPr>
          <w:sz w:val="16"/>
        </w:rPr>
      </w:pPr>
      <w:r>
        <w:rPr>
          <w:sz w:val="16"/>
        </w:rPr>
        <w:t>4. обращение к культурному наследию античности</w:t>
      </w:r>
      <w:r>
        <w:rPr>
          <w:sz w:val="16"/>
        </w:rPr>
        <w:br/>
        <w:t>Идеологической основой стали гуманизм, а затем натурфилософия.</w:t>
      </w:r>
      <w:r>
        <w:rPr>
          <w:sz w:val="16"/>
        </w:rPr>
        <w:br/>
      </w:r>
      <w:r>
        <w:rPr>
          <w:sz w:val="16"/>
          <w:u w:val="single"/>
        </w:rPr>
        <w:t xml:space="preserve">Гуманизм </w:t>
      </w:r>
      <w:r>
        <w:rPr>
          <w:sz w:val="16"/>
        </w:rPr>
        <w:t xml:space="preserve">- от лат. человеческий - признание ценности человека как личности, его права на свободное развитие и проявление своих способностей. Утверждение блага человека, как критерия оценки общественных отношений. В эту эпоху происходило своеобразное обожествление человека - "микрокосмоса", богоравного существа, создающего и творящего самого себя. </w:t>
      </w:r>
    </w:p>
    <w:p w:rsidR="00CD1C0F" w:rsidRDefault="00CD1C0F">
      <w:pPr>
        <w:widowControl w:val="0"/>
        <w:jc w:val="both"/>
        <w:rPr>
          <w:sz w:val="16"/>
        </w:rPr>
      </w:pPr>
      <w:r>
        <w:rPr>
          <w:sz w:val="16"/>
          <w:u w:val="single"/>
        </w:rPr>
        <w:t>Пантеизм</w:t>
      </w:r>
      <w:r>
        <w:rPr>
          <w:sz w:val="16"/>
        </w:rPr>
        <w:t xml:space="preserve"> - от греч. theos, что означает бог. Это религиозные и философские учения, отождествляющие бога и мировое целое. Пантеистические тенденции проявлялись в еретической мистике средних веков. Пантеизм характерен для натурфилософии Возрождения и материалистической системе Спинозы, отождествившего понятие "бог" и "природа".</w:t>
      </w:r>
      <w:r>
        <w:rPr>
          <w:sz w:val="16"/>
        </w:rPr>
        <w:br/>
        <w:t>Подобное отношение к человеку знаменовало возникновение новых форм самосознания и ренессансного индивидуализма. Был сделан акцент на этических проблемах, учении о свободной воли индивида, направленной к добру и общему благу. Происходила своеобразная реабилитация человека и его разума.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В Гуманизме с самого начала были заключены натурфилософские тенденции, получившие особое развитие в 16 веке. Главная проблема, занимавшая натурфилософов - соотношение бога и природы. Рассматривая ее, они стремились преодолеть дуализм средневекового мышления, понимали мир как органическую связь материи и духа.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 xml:space="preserve">Таким образом, в философских системах эпохи Возрождения, сформировалась пантеистическая картина мира. Представление о всеобщей одушевленности вселенной ставили под сомнение существование сверхнатурального, потустороннего, поскольку все чудесное объявлялось естественным, природным, потенциально познаваемым: стоило его открыть и объяснить, как оно переставало быть чудесным. 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В целом, понимание природы как внутреннего мастера, действующего самостоятельно, живущего по своим законам, означало разрыв с устоявшимися средневековыми представлениями о боге-творце и вело к зарождению новой естественной религии. В основе этого идеологического переворота лежал подъем производительных сил, материального производства, науки и техники.</w:t>
      </w: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</w:p>
    <w:p w:rsidR="00CD1C0F" w:rsidRDefault="00CD1C0F">
      <w:pPr>
        <w:widowControl w:val="0"/>
        <w:ind w:firstLine="284"/>
        <w:jc w:val="center"/>
        <w:rPr>
          <w:b/>
          <w:sz w:val="18"/>
        </w:rPr>
      </w:pPr>
      <w:r>
        <w:rPr>
          <w:b/>
          <w:sz w:val="18"/>
        </w:rPr>
        <w:t>8.2. Гуманизм Возрождения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Термин «гуманизм»</w:t>
      </w:r>
      <w:r>
        <w:rPr>
          <w:sz w:val="16"/>
          <w:lang w:val="en-US"/>
        </w:rPr>
        <w:t xml:space="preserve"> </w:t>
      </w:r>
      <w:r>
        <w:rPr>
          <w:sz w:val="16"/>
        </w:rPr>
        <w:t>происходит от латинского «humanitas»</w:t>
      </w:r>
      <w:r>
        <w:rPr>
          <w:sz w:val="16"/>
          <w:lang w:val="en-US"/>
        </w:rPr>
        <w:t xml:space="preserve"> </w:t>
      </w:r>
      <w:r>
        <w:rPr>
          <w:sz w:val="16"/>
        </w:rPr>
        <w:t>(человечность), употреблявшегося еще в I в. до н.э. известным</w:t>
      </w:r>
      <w:r>
        <w:rPr>
          <w:sz w:val="16"/>
          <w:lang w:val="en-US"/>
        </w:rPr>
        <w:t xml:space="preserve"> </w:t>
      </w:r>
      <w:r>
        <w:rPr>
          <w:sz w:val="16"/>
        </w:rPr>
        <w:t>римским оратором Цицероном (106—43 до н. э.). Для него</w:t>
      </w:r>
      <w:r>
        <w:rPr>
          <w:sz w:val="16"/>
          <w:lang w:val="en-US"/>
        </w:rPr>
        <w:t xml:space="preserve"> </w:t>
      </w:r>
      <w:r>
        <w:rPr>
          <w:sz w:val="16"/>
        </w:rPr>
        <w:t>humanitas — это воспитание и образование человека, способствующее его возвышению. В совершенствовании духовной природы человека основная роль отводилась комплексу дисциплин,</w:t>
      </w:r>
      <w:r>
        <w:rPr>
          <w:sz w:val="16"/>
          <w:lang w:val="en-US"/>
        </w:rPr>
        <w:t xml:space="preserve"> </w:t>
      </w:r>
      <w:r>
        <w:rPr>
          <w:sz w:val="16"/>
        </w:rPr>
        <w:t>состоящему из грамматики, риторики, поэзии, истории, этики.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Гуманисты вырабатывают новый подход к пониманию человека, в котором огромную роль играет понятие деятельности.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Ценность человеческой личности для них определяется не происхождением или социальной принадлежностью, а личными заслугами и плодотворностью ее деятельности.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Однако было бы неправильным идеализировать гуманизм,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не замечать его индивидуалистических тенденций. Подлинным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гимном индивидуализму можно считать творчество Лоренцо Валлы (1407—1457). В главном своем философском сочинении «О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наслаждении» неотъемлемым свойством человека Валла провозглашает стремление к наслаждению. Мерилом же нравственности у него выступает личное благо.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Гуманистическая мысль второй половины XV в. обогатилась новыми идеями, важнейшей из которых стала идея достоинства личности, указывающая на особые свойства человека по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сравнению с другими существами и особое его положение в мире.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Утверждается, что Бог (вопреки церковной догме) не создал человека по своему образу и подобию, но предоставил ему возможность творить самого себя. Кульминацией гуманистического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антропоцентризма становится мысль Пико о том, что достоинство человека заключено в его свободе: он может стать тем, кем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пожелает.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Прославляя мощь человека и его величие, восхищаясь его удивительными творениями, мыслители эпохи Возрождения неизбежно приходили к сближению человека с Богом.</w:t>
      </w:r>
    </w:p>
    <w:p w:rsidR="00CD1C0F" w:rsidRDefault="00CD1C0F">
      <w:pPr>
        <w:pStyle w:val="a5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Если христианское мировоззрение утверждало, что на первом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месте должен стоять Бог, а затем — человек, то гуманисты выдвигали на первый план человека, а затем говорили о Боге.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Присутствие Бога в философии даже самых радикально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настроенных мыслителей Возрождения предполагало вместе с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тем критическое отношение к церкви как социальному институту. Гуманистическое мировоззрение, таким образом, включает и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антиклерикальные взгляды, т. е. воззрения, направленные против притязаний</w:t>
      </w:r>
      <w:r>
        <w:rPr>
          <w:rFonts w:ascii="Times New Roman" w:hAnsi="Times New Roman"/>
          <w:sz w:val="16"/>
          <w:lang w:val="en-US"/>
        </w:rPr>
        <w:t xml:space="preserve"> </w:t>
      </w:r>
      <w:r>
        <w:rPr>
          <w:rFonts w:ascii="Times New Roman" w:hAnsi="Times New Roman"/>
          <w:sz w:val="16"/>
        </w:rPr>
        <w:t>церкви и духовенства на господство в обществе.</w:t>
      </w:r>
    </w:p>
    <w:p w:rsidR="00CD1C0F" w:rsidRDefault="00CD1C0F">
      <w:pPr>
        <w:pStyle w:val="a5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9.3. Натурфилософия Возрождения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Философия эпохи возрождения - философия нового класса - капитализма, класса более прогрессивного чем класс феодалов. Новый класс нуждается в новой философии. И его запросам отвечало прежде всего материалистическое мировоззрение.</w:t>
      </w:r>
    </w:p>
    <w:p w:rsidR="00CD1C0F" w:rsidRDefault="00CD1C0F">
      <w:pPr>
        <w:pStyle w:val="30"/>
      </w:pPr>
      <w:r>
        <w:t>Николай Кузанский (1401-1464) - один из характерных представителей ренессансной философии. Кузанский, разделяющий принципы христианского монизма, отвергает античный дуализм и заявляет, что "единому ничто не противоположно". А отсюда он делает характерный вывод: "единое есть все" - формула, звучащая пантеистически и прямо предваряющая пантеизм Джордано Бруно.</w:t>
      </w:r>
    </w:p>
    <w:p w:rsidR="00CD1C0F" w:rsidRDefault="00CD1C0F">
      <w:pPr>
        <w:ind w:firstLine="720"/>
        <w:jc w:val="both"/>
        <w:rPr>
          <w:sz w:val="16"/>
        </w:rPr>
      </w:pPr>
      <w:r>
        <w:rPr>
          <w:sz w:val="16"/>
        </w:rPr>
        <w:t>Кузанский делает вывод, что единое тождественно беспредельному, бесконечному. Бесконечное - это то, больше чего ничего не может быть. Кузанский называет его "максимумом"; единое же - это "минимум". Кузанский, таким образом, открыл принцип совпадения противоположностей - максимума и минимума. Этот методологический принцип делает Кузанского родоначальником новоевропейской диалектики.</w:t>
      </w:r>
    </w:p>
    <w:p w:rsidR="00CD1C0F" w:rsidRDefault="00CD1C0F">
      <w:pPr>
        <w:pStyle w:val="30"/>
      </w:pPr>
      <w:r>
        <w:t xml:space="preserve">По отношению к строению мира Кузанский говорит, что центр и окружность космоса - это Бог, а потому, хотя мир не бесконечен, однако его нельзя помыслить и конечным, поскольку у него нет пределов, между которыми он был бы замкнут. Вслед за Кузанским Коперник (1473-1543) пользуется принципом относительности и на нем основывает новую астрономическую систему. </w:t>
      </w:r>
    </w:p>
    <w:p w:rsidR="00CD1C0F" w:rsidRDefault="00CD1C0F">
      <w:pPr>
        <w:pStyle w:val="30"/>
      </w:pPr>
      <w:r>
        <w:t>Характерная для Кузанского тенденция мыслить высшее начало бытия как тождество противоположностей (единого и бесконечного) была результатом пантеистически окрашенного сближения Бога с миром, творца с творением.</w:t>
      </w:r>
    </w:p>
    <w:p w:rsidR="00CD1C0F" w:rsidRDefault="00CD1C0F">
      <w:pPr>
        <w:pStyle w:val="30"/>
      </w:pPr>
      <w:r>
        <w:t xml:space="preserve">Развитие философии Возрождения подготовило почву для появления выдающихся ученых, внесших большой вклад в развитие науки. </w:t>
      </w:r>
    </w:p>
    <w:p w:rsidR="00CD1C0F" w:rsidRDefault="00CD1C0F">
      <w:pPr>
        <w:pStyle w:val="30"/>
      </w:pPr>
      <w:r>
        <w:t>Таким образом, можно сделать следующие выводы:</w:t>
      </w:r>
    </w:p>
    <w:p w:rsidR="00CD1C0F" w:rsidRDefault="00CD1C0F">
      <w:pPr>
        <w:pStyle w:val="30"/>
        <w:ind w:firstLine="0"/>
      </w:pPr>
      <w:r>
        <w:t>1. Новый тип мышления - материалистический.</w:t>
      </w:r>
    </w:p>
    <w:p w:rsidR="00CD1C0F" w:rsidRDefault="00CD1C0F">
      <w:pPr>
        <w:jc w:val="both"/>
        <w:rPr>
          <w:sz w:val="16"/>
        </w:rPr>
      </w:pPr>
      <w:r>
        <w:rPr>
          <w:sz w:val="16"/>
        </w:rPr>
        <w:t>2. Философская мысль становится светской.</w:t>
      </w:r>
    </w:p>
    <w:p w:rsidR="00CD1C0F" w:rsidRDefault="00CD1C0F">
      <w:pPr>
        <w:jc w:val="both"/>
        <w:rPr>
          <w:sz w:val="16"/>
        </w:rPr>
      </w:pPr>
      <w:r>
        <w:rPr>
          <w:sz w:val="16"/>
        </w:rPr>
        <w:t>3. Предметом философии становится реальная жизнь людей.</w:t>
      </w:r>
    </w:p>
    <w:p w:rsidR="00CD1C0F" w:rsidRDefault="00CD1C0F">
      <w:pPr>
        <w:jc w:val="both"/>
        <w:rPr>
          <w:sz w:val="16"/>
        </w:rPr>
      </w:pPr>
      <w:r>
        <w:rPr>
          <w:sz w:val="16"/>
        </w:rPr>
        <w:t xml:space="preserve">4. Впервые в рассмотрение попадает воля человека. </w:t>
      </w:r>
    </w:p>
    <w:p w:rsidR="00CD1C0F" w:rsidRDefault="00CD1C0F">
      <w:pPr>
        <w:ind w:firstLine="720"/>
        <w:jc w:val="both"/>
        <w:rPr>
          <w:sz w:val="16"/>
        </w:rPr>
      </w:pPr>
      <w:r>
        <w:rPr>
          <w:sz w:val="16"/>
        </w:rPr>
        <w:t>Меняется статус самого человек. Человек возрождения это человек созидающий, активный, творческий свободный в своих поступках, свободный от догматов церкви.</w:t>
      </w:r>
    </w:p>
    <w:p w:rsidR="00CD1C0F" w:rsidRDefault="00CD1C0F">
      <w:pPr>
        <w:ind w:firstLine="720"/>
        <w:jc w:val="both"/>
        <w:rPr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</w:p>
    <w:p w:rsidR="00CD1C0F" w:rsidRDefault="00CD1C0F">
      <w:pPr>
        <w:pStyle w:val="a5"/>
        <w:ind w:firstLine="284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8.4. Соц-полит идеи Возрождения</w:t>
      </w:r>
    </w:p>
    <w:p w:rsidR="00CD1C0F" w:rsidRDefault="00CD1C0F">
      <w:pPr>
        <w:pStyle w:val="a5"/>
        <w:ind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Особое место в философии Возрождения занимают концепции, обращенные к проблемам государства: основанные на реалистических принципах политические теории Никколо Макиавелли (1469—1527) и Франческо Гвиччардини (1482—1540) и социальные утопии Томаса Мора (1479—1555) и Томмазо Кампанеллы (1568—1639).</w:t>
      </w:r>
    </w:p>
    <w:p w:rsidR="00CD1C0F" w:rsidRDefault="00CD1C0F">
      <w:pPr>
        <w:pStyle w:val="a5"/>
        <w:ind w:firstLine="28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Самым крупным и оригинальным из них был итальянский мыслитель, историк и государственный деятель Никколо Макиавелли</w:t>
      </w:r>
    </w:p>
    <w:p w:rsidR="00CD1C0F" w:rsidRDefault="00CD1C0F">
      <w:pPr>
        <w:pStyle w:val="a5"/>
        <w:ind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Средневековую концепцию божественного предопределения Макиавелли заменяет идеей фортуны, признавая силу обстоятельств, которые заставляют человека считаться с необходимостью. Но судьба лишь наполовину властвует над человеком, он может и должен бороться с обстоятельствами. Поэтому наряду с фортуной движущей силой истории Макиавелли считает вирту — воплощение человеческой энергии, умения, таланта. </w:t>
      </w:r>
    </w:p>
    <w:p w:rsidR="00CD1C0F" w:rsidRDefault="00CD1C0F">
      <w:pPr>
        <w:pStyle w:val="a5"/>
        <w:ind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Подлинным воплощением свободы человеческой воли является для Макиавелли политика, в которой существуют «естественные причины» и «полезные правила», позволяющие учитывать свои возможности, предвидеть ход событий и принять необходимые меры. Задачу политической науки Макиавелли видит в том, чтобы, исследовав реальные качества человеческой природы, соотношение борющихся в обществе сил, интересов, страстей, объяснить действительное положение вещей, а не предаваться утопическим мечтам, иллюзиям и догмам. Именно Макиавелли решительно разорвал узы, которые в течение столетий связывали вопросы политики с нравственностью: теоретическое рассмотрение политики было освобождено от абстрактного морализирования.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r>
        <w:rPr>
          <w:sz w:val="16"/>
        </w:rPr>
        <w:t>Освобождая политику от морализирования, Макиавелли наносил удар по религии и церкви, что и вызвало негативную реакцию черной гвардии римских пап.</w:t>
      </w:r>
    </w:p>
    <w:p w:rsidR="00CD1C0F" w:rsidRDefault="00CD1C0F">
      <w:pPr>
        <w:pStyle w:val="a5"/>
        <w:ind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Макиавелли если и освобождает политического деятеля от непременного следования моральному закону, то это происходит в силу необходимости и объясняется противоречиями социальной действительности.</w:t>
      </w:r>
    </w:p>
    <w:p w:rsidR="00CD1C0F" w:rsidRDefault="00CD1C0F">
      <w:pPr>
        <w:pStyle w:val="a5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Творческое наследие Макиавелли не свободно от противоречий, но несомненная заслуга мыслителя состоит в том, что он низвел политику с высот заоблачного лицемерия на реальную почву, превратил ее в объект беспристрастного анализа, тем самым, возвысив ее, с одной стороны, до науки, с другой — до искусства возможного.</w:t>
      </w:r>
    </w:p>
    <w:p w:rsidR="00CD1C0F" w:rsidRDefault="00CD1C0F">
      <w:pPr>
        <w:widowControl w:val="0"/>
        <w:ind w:firstLine="284"/>
        <w:jc w:val="both"/>
        <w:rPr>
          <w:sz w:val="16"/>
        </w:rPr>
      </w:pPr>
      <w:bookmarkStart w:id="0" w:name="_GoBack"/>
      <w:bookmarkEnd w:id="0"/>
    </w:p>
    <w:sectPr w:rsidR="00CD1C0F">
      <w:pgSz w:w="11906" w:h="16838"/>
      <w:pgMar w:top="284" w:right="352" w:bottom="289" w:left="346" w:header="0" w:footer="0" w:gutter="0"/>
      <w:cols w:num="2" w: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E4FDB"/>
    <w:multiLevelType w:val="singleLevel"/>
    <w:tmpl w:val="BB4C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A905BF0"/>
    <w:multiLevelType w:val="singleLevel"/>
    <w:tmpl w:val="AD10ABEE"/>
    <w:lvl w:ilvl="0">
      <w:start w:val="1"/>
      <w:numFmt w:val="decimal"/>
      <w:lvlText w:val="%1. "/>
      <w:legacy w:legacy="1" w:legacySpace="0" w:legacyIndent="283"/>
      <w:lvlJc w:val="left"/>
      <w:pPr>
        <w:ind w:left="1286" w:hanging="283"/>
      </w:pPr>
      <w:rPr>
        <w:b w:val="0"/>
        <w:i w:val="0"/>
        <w:sz w:val="28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286" w:hanging="283"/>
        </w:pPr>
        <w:rPr>
          <w:b w:val="0"/>
          <w:i w:val="0"/>
          <w:sz w:val="28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807"/>
    <w:rsid w:val="00531EB3"/>
    <w:rsid w:val="00540807"/>
    <w:rsid w:val="00AB79FC"/>
    <w:rsid w:val="00C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AB8F3-24C9-452B-B628-DF0B74A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a4">
    <w:name w:val="Body Text Indent"/>
    <w:basedOn w:val="a"/>
    <w:semiHidden/>
    <w:pPr>
      <w:tabs>
        <w:tab w:val="left" w:pos="-993"/>
      </w:tabs>
      <w:ind w:firstLine="720"/>
    </w:pPr>
    <w:rPr>
      <w:sz w:val="16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3">
    <w:name w:val="Body Text 3"/>
    <w:basedOn w:val="a"/>
    <w:semiHidden/>
    <w:pPr>
      <w:jc w:val="both"/>
    </w:pPr>
    <w:rPr>
      <w:sz w:val="16"/>
    </w:rPr>
  </w:style>
  <w:style w:type="paragraph" w:styleId="21">
    <w:name w:val="Body Text Indent 2"/>
    <w:basedOn w:val="a"/>
    <w:semiHidden/>
    <w:pPr>
      <w:widowControl w:val="0"/>
      <w:ind w:firstLine="284"/>
      <w:jc w:val="both"/>
    </w:pPr>
    <w:rPr>
      <w:sz w:val="16"/>
    </w:rPr>
  </w:style>
  <w:style w:type="paragraph" w:styleId="a5">
    <w:name w:val="Plain Text"/>
    <w:basedOn w:val="a"/>
    <w:semiHidden/>
    <w:rPr>
      <w:rFonts w:ascii="Courier New" w:hAnsi="Courier New"/>
    </w:rPr>
  </w:style>
  <w:style w:type="paragraph" w:styleId="30">
    <w:name w:val="Body Text Indent 3"/>
    <w:basedOn w:val="a"/>
    <w:semiHidden/>
    <w:pPr>
      <w:ind w:firstLine="72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Софистов</vt:lpstr>
    </vt:vector>
  </TitlesOfParts>
  <Company> </Company>
  <LinksUpToDate>false</LinksUpToDate>
  <CharactersWithSpaces>19896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Софистов</dc:title>
  <dc:subject/>
  <dc:creator>Мякшун Артем Викторович</dc:creator>
  <cp:keywords/>
  <cp:lastModifiedBy>Irina</cp:lastModifiedBy>
  <cp:revision>2</cp:revision>
  <cp:lastPrinted>2002-11-28T16:38:00Z</cp:lastPrinted>
  <dcterms:created xsi:type="dcterms:W3CDTF">2014-08-07T10:22:00Z</dcterms:created>
  <dcterms:modified xsi:type="dcterms:W3CDTF">2014-08-07T10:22:00Z</dcterms:modified>
</cp:coreProperties>
</file>