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9" w:rsidRDefault="005B12C9">
      <w:pPr>
        <w:pStyle w:val="a3"/>
        <w:jc w:val="center"/>
        <w:rPr>
          <w:b/>
          <w:sz w:val="18"/>
        </w:rPr>
      </w:pPr>
      <w:r>
        <w:rPr>
          <w:b/>
          <w:sz w:val="18"/>
        </w:rPr>
        <w:t>Философия Софистов</w:t>
      </w:r>
    </w:p>
    <w:p w:rsidR="005B12C9" w:rsidRDefault="005B12C9">
      <w:pPr>
        <w:pStyle w:val="a3"/>
        <w:ind w:firstLine="720"/>
        <w:rPr>
          <w:sz w:val="16"/>
        </w:rPr>
      </w:pPr>
      <w:r>
        <w:rPr>
          <w:sz w:val="16"/>
        </w:rPr>
        <w:t>Как философское течение софисты не представляют вполне однородного явления. Наиболее характер- ной чертой, общей всей софистике, является утверждение относительности всех человеческих понятий, этических норм и оценок; оно выражено Протагором в его знаменитом положении: «Человек есть мера всех вещей: существующих — в том, что они существуют, — и несуществующих — в том, что они не существуют».</w:t>
      </w:r>
    </w:p>
    <w:p w:rsidR="005B12C9" w:rsidRDefault="005B12C9">
      <w:pPr>
        <w:pStyle w:val="a4"/>
        <w:jc w:val="both"/>
        <w:rPr>
          <w:lang w:val="en-US"/>
        </w:rPr>
      </w:pPr>
      <w:r>
        <w:t>Для софитов характерно перемещение интересов от поисков абсолютной истины о космосе и бытии к выработке прагматических рецептов поведения человека «без предрассудков» в обществе (критика традиционной морали, скептическая теория познания, риторическая, логическая и лингвистическая теория «убедительной речи»).</w:t>
      </w:r>
    </w:p>
    <w:p w:rsidR="005B12C9" w:rsidRDefault="005B12C9">
      <w:pPr>
        <w:pStyle w:val="20"/>
        <w:ind w:firstLine="720"/>
        <w:rPr>
          <w:sz w:val="16"/>
        </w:rPr>
      </w:pPr>
      <w:r>
        <w:rPr>
          <w:sz w:val="16"/>
        </w:rPr>
        <w:t>Согласно характеристике Секста Эмпирика, Протагор был материалистом и учил о текучести материи и об относительности всех восприятии.</w:t>
      </w:r>
      <w:r>
        <w:rPr>
          <w:sz w:val="16"/>
          <w:lang w:val="en-US"/>
        </w:rPr>
        <w:t xml:space="preserve"> </w:t>
      </w:r>
      <w:r>
        <w:rPr>
          <w:sz w:val="16"/>
        </w:rPr>
        <w:t>Протагор доказывал, будто каждому утверждению может быть с равным основанием противопоставлено противоречащее ему утверждение.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>Софисты старшей группы были крупными мыслителями в вопросах права и общественно-политических. Протагор написал законы, определявшие демократический образ правления в афинской колонии Фурии в Южной Италии, и обосновал идею равенства свободных людей.</w:t>
      </w:r>
      <w:r>
        <w:rPr>
          <w:sz w:val="16"/>
          <w:lang w:val="en-US"/>
        </w:rPr>
        <w:t xml:space="preserve"> </w:t>
      </w:r>
      <w:r>
        <w:rPr>
          <w:sz w:val="16"/>
        </w:rPr>
        <w:t>Те же софисты старшей группы пытались критически исследовать религиозные верования. Сочинение Протагора о богах было публично сожжено и стало поводом к изгнанию философа из Афин, несмотря на крайне осторожную формулировку религиозного скептицизма. Продик, развивая взгляды Анаксагора и Демокрита, стал толковать религиозные мифы как олицетворение сил природы.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Софисты  не только развил материалистическое объяснение первоначал природы и происхождения ее тел и элементов, но пытался также критиковать явления культуры, отстаивая преимущества природы над установлениями культуры и над искусством. Софисты распространили учение об относительности на социально-этические нормы и свел справедливость к полезному для сильного, утверждая, что каждая власть устанавливает законы, полезные для нее самой: демократия — демократические, а тирания — тиранические и т. д.</w:t>
      </w:r>
    </w:p>
    <w:p w:rsidR="005B12C9" w:rsidRDefault="005B12C9">
      <w:pPr>
        <w:ind w:firstLine="720"/>
        <w:jc w:val="both"/>
        <w:rPr>
          <w:sz w:val="24"/>
        </w:rPr>
      </w:pPr>
      <w:r>
        <w:rPr>
          <w:sz w:val="16"/>
        </w:rPr>
        <w:t>Хотя некоторые софисты были действительно крупными мыслителями, релятивизм, ими развивавшийся, зачастую вел их к прямому отрицанию познаваемости вещей и к субъективизму. Ленин отмечает, что, например, учение Горгия есть «не только релятивизм», но также и «скептицизм». В этом своем качестве софисты должны быть признаны философами, подготовлявшими не только, как думал Гегель, диалектику, но также беспринципные и порой даже совершенно нигилистические учения, которые теперь называются «софистикой» и которые надо строго отличать от подлинной материалистической диалектики, рассматривающей познание как бесконечное движение и приближение через относительно истинные знания к знанию объективному и абсолютному.</w:t>
      </w:r>
    </w:p>
    <w:p w:rsidR="005B12C9" w:rsidRDefault="005B12C9">
      <w:pPr>
        <w:pStyle w:val="1"/>
      </w:pPr>
      <w:r>
        <w:t>Атомизм Демокрита</w:t>
      </w:r>
    </w:p>
    <w:p w:rsidR="005B12C9" w:rsidRDefault="005B12C9">
      <w:pPr>
        <w:pStyle w:val="a3"/>
        <w:rPr>
          <w:sz w:val="16"/>
        </w:rPr>
      </w:pPr>
      <w:r>
        <w:rPr>
          <w:sz w:val="16"/>
        </w:rPr>
        <w:t>Демокрит утверждает, что все существующее состоит из атомов и пустоты. Атомы - это неделимые частицы. Атомы соединяются между собой и образуются вещи. Пустота по своему характеру однородна, она может отделять тела между собой, а может находиться и внутри самих тел и отделять отдельные часть этих тел. Атомы же не содержат пустоты, они отличаются абсолютной плотностью. По мнению Декарта, в мире существует бесконечное множество атомов. Также бесконечно и число форм атомов. Одновременно Демокрит признает вечность мира во времени и бесконечность его в пространстве. Он был убежден, что существует множество миров, постоянно возникающих и погибающих. Атомы обладают свойством движения от природы, и передается оно посредством столкновения атомов. Движение выступает основным источником развития. Он полагал, что не только ничего не возникает из ничего, но и что ничего не возникает без причины. Все происходит по строгой необходимости. Таким образом, Демокрит стоит на позициях жесткого детерминизма, вытекающего из его признания механического движения единственной формой движения.</w:t>
      </w:r>
    </w:p>
    <w:p w:rsidR="005B12C9" w:rsidRDefault="005B12C9">
      <w:pPr>
        <w:pStyle w:val="10"/>
        <w:jc w:val="both"/>
        <w:rPr>
          <w:sz w:val="16"/>
        </w:rPr>
      </w:pPr>
      <w:r>
        <w:rPr>
          <w:sz w:val="16"/>
        </w:rPr>
        <w:t>Объясняя психическую деятельность человека, Демокрит пишет, что душа - это движущее начало и орган ощущения и мышления. Душа состоит из атомов, поэтому она смертна, так как после смерти человека атомы души тоже рассеиваются. Он полагал, что люди пришли к вере в богов под влиянием существования грозных явлений природы: грома, молнии, солнечных и лунных затмений. По своим политическим взглядам Демокрит был горячим защитником греческой демократии, выступавшей против аристократии за рабовладельческую форму правления. В этике Демокрит исходит из индивидуалистического принципа. Для него главное - это "достижение доброй мысли". Философия Демокрита сыграла огромную роль для всей последующей философии.</w:t>
      </w: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</w:p>
    <w:p w:rsidR="005B12C9" w:rsidRDefault="005B12C9">
      <w:pPr>
        <w:pStyle w:val="a4"/>
        <w:ind w:firstLine="0"/>
        <w:jc w:val="center"/>
        <w:rPr>
          <w:b/>
        </w:rPr>
      </w:pPr>
      <w:r>
        <w:rPr>
          <w:b/>
        </w:rPr>
        <w:t>Римский стоицизм</w:t>
      </w:r>
    </w:p>
    <w:p w:rsidR="005B12C9" w:rsidRDefault="005B12C9">
      <w:pPr>
        <w:pStyle w:val="a4"/>
        <w:ind w:firstLine="0"/>
        <w:jc w:val="both"/>
      </w:pPr>
      <w:r>
        <w:t>В Рим стоицизм был перенесен Панаэцием из Родоса,</w:t>
      </w:r>
      <w:r>
        <w:rPr>
          <w:lang w:val="en-US"/>
        </w:rPr>
        <w:t xml:space="preserve"> </w:t>
      </w:r>
      <w:r>
        <w:t>и по историко-философской традиции считаются представителями так назы</w:t>
      </w:r>
      <w:r>
        <w:softHyphen/>
        <w:t>ваемой Средней Стои. Начиная уже с Панаэция, стоицизм все чаще входит в самые разнооб</w:t>
      </w:r>
      <w:r>
        <w:softHyphen/>
        <w:t>разные «эклектические» связи с другими, начинает «смягчаться». Весьма проблема</w:t>
      </w:r>
      <w:r>
        <w:softHyphen/>
        <w:t>тично говорить и о творческом развитии стоицизма в Риме, т.к. Сенек, Эпиктет и Марк Аврелий лишь усиливает ту или иную стоиче</w:t>
      </w:r>
      <w:r>
        <w:softHyphen/>
        <w:t>скую категорию, ту или иную сторону учения, мало или почти не изменяя его в целом.</w:t>
      </w:r>
    </w:p>
    <w:p w:rsidR="005B12C9" w:rsidRDefault="005B12C9">
      <w:pPr>
        <w:pStyle w:val="a4"/>
        <w:ind w:firstLine="0"/>
        <w:jc w:val="both"/>
      </w:pPr>
      <w:r>
        <w:t>Мировоззрение Марка Аврелия противоречиво. Оно сочетает в себе очень острое сознание бренности, скоротечности и неновости жизни и проповедь не</w:t>
      </w:r>
      <w:r>
        <w:softHyphen/>
        <w:t>обходимости быть деятельным, энергичным и справедливым государственным деятелем. У Марка Аврелия есть совокупность несомненных для него нравственных ценностей. Он говорит о том, что лучшее в жизни: «справедливость, истина, благоразумие, мужество». Марк Аврелий называет разум в человеке его гением его божеством. Человек должен пестовать его в себе, не оскорблять ничем низшим, не осквернять живущего в «груди гения». Размышления Марка Аврелия: «Философствовать же значит оберегать внутреннего гения от поношения и изъяна, добиваться того, что бы он стоял выше наслаждений и страданий...чтобы он безропотно ждал смерти, как простого разложения тех элементов из которых слагается каждое живое существо.»</w:t>
      </w:r>
    </w:p>
    <w:p w:rsidR="005B12C9" w:rsidRDefault="005B12C9">
      <w:pPr>
        <w:pStyle w:val="3"/>
        <w:rPr>
          <w:sz w:val="24"/>
        </w:rPr>
      </w:pPr>
      <w:r>
        <w:t>Главный тезис Эпиктета состоит в утверждении, что существующий поря</w:t>
      </w:r>
      <w:r>
        <w:softHyphen/>
        <w:t>док вещей изменить нельзя, он от нас не зависит. Можно лишь изменить свое отношение к тому существующему порядку вещей. Философию же он де</w:t>
      </w:r>
      <w:r>
        <w:softHyphen/>
        <w:t>лит, как это было принято в стоицизме, на физику, логику и этику. Логика должна служить физике и этике. Логика состоит в обосновании и исследовании доказательств. Но логика не мо</w:t>
      </w:r>
      <w:r>
        <w:softHyphen/>
        <w:t>жет отличить правду от лжи, а это означает, что без нравственного воспитания логика бесполезна для общества. Поэтому нужнее логики этика. Этика учит, что лгать не следует, она внушает мысль о бесполезности и даже, по большому счету, опасности для лжеца его лжи. Эпиктет рационалист. Истинная сущность человека – в его разуме, который является частицей мирового космического разума. Отнять у человека разум, – значит, убить его. Такова свобода в понимании Эпиктета. Все же это свобода смиренного и гордящегося своим смирением обездоленного человека.</w:t>
      </w:r>
    </w:p>
    <w:p w:rsidR="005B12C9" w:rsidRDefault="005B12C9">
      <w:pPr>
        <w:pStyle w:val="a4"/>
        <w:ind w:firstLine="357"/>
        <w:jc w:val="both"/>
      </w:pPr>
      <w:r>
        <w:t>Сенека – пример расхождения мировоззрения и образа жизни. Сенека не жил согласно своим принципам. Он проповедовал бедность, а сам всеми правдами и неправдами стремился к чрезмерному обога</w:t>
      </w:r>
      <w:r>
        <w:softHyphen/>
        <w:t>щению. Сенека резко противопоставляет мудрость и философию, с одной стороны, и знание с другой. Говоря о философии, Сенека различает в ней в качестве ее предметного со</w:t>
      </w:r>
      <w:r>
        <w:softHyphen/>
        <w:t>держания природу, нравы и разум. Так, что предметом его философии является и природа, иначе он не написал бы свои «Естественные вопросы». Сенека по</w:t>
      </w:r>
      <w:r>
        <w:softHyphen/>
        <w:t>вторяет деление философии на этику, логику и физику. Знание природы стоикам необходимо, ибо ведь их главное этическое требование – жить в согласии с природой. Сенека – своего рода теологический и психологический материалист. Все телесно. Телесны и боги, и души. Немалое место в философских взглядах Сенеки занимает вопрос смерти, а точнее вопрос самоубийства. Сенека, как и все стоики, допускает добровольное прекращение своей жизни, само</w:t>
      </w:r>
      <w:r>
        <w:softHyphen/>
        <w:t xml:space="preserve">убийство, но при определенных условиях. Этика Сенеки – этика пассивного героизма. Изменить в жизни, в сущности, ничего нельзя. Можно только презирать ее напасти. Величайшее дело жизни – твердо стоять против ударов судьбы. Но ведь это означает, что судьба активна, а человек пассивен. </w:t>
      </w:r>
    </w:p>
    <w:p w:rsidR="005B12C9" w:rsidRDefault="005B12C9">
      <w:pPr>
        <w:pStyle w:val="a4"/>
        <w:ind w:firstLine="0"/>
        <w:jc w:val="both"/>
      </w:pPr>
      <w:r>
        <w:rPr>
          <w:lang w:val="en-US"/>
        </w:rPr>
        <w:tab/>
      </w:r>
      <w:r>
        <w:t>Такова философия Сенеки, его наука о жизни. Сенека одинок. И самое глав</w:t>
      </w:r>
      <w:r>
        <w:softHyphen/>
        <w:t>ное чему может научить его философия, это не только переносить все преврат</w:t>
      </w:r>
      <w:r>
        <w:softHyphen/>
        <w:t>ности жизни и удары судьбы, но и большому искусству быть другом самому себе. Дружба с самим собой по Сенеке не эгоистична! Под такой дружбой Се</w:t>
      </w:r>
      <w:r>
        <w:softHyphen/>
        <w:t>нека понимает внутренний мир и гармонию внутри человека, господство в нем высшего (разума ) над низшим (страстями), а такой гармоничный и само успокоенный человек действительно может быть другом и для других людей.</w:t>
      </w: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</w:p>
    <w:p w:rsidR="005B12C9" w:rsidRDefault="005B12C9">
      <w:pPr>
        <w:jc w:val="center"/>
        <w:rPr>
          <w:b/>
          <w:sz w:val="18"/>
        </w:rPr>
      </w:pPr>
      <w:r>
        <w:rPr>
          <w:b/>
          <w:sz w:val="18"/>
        </w:rPr>
        <w:t>Античный скептицизм</w:t>
      </w:r>
    </w:p>
    <w:p w:rsidR="005B12C9" w:rsidRDefault="005B12C9">
      <w:pPr>
        <w:jc w:val="both"/>
        <w:rPr>
          <w:sz w:val="16"/>
          <w:lang w:val="en-US"/>
        </w:rPr>
      </w:pPr>
      <w:r>
        <w:rPr>
          <w:sz w:val="16"/>
        </w:rPr>
        <w:t>Одним из первых таких течений стал античный скептицизм.</w:t>
      </w:r>
      <w:r>
        <w:rPr>
          <w:sz w:val="16"/>
          <w:lang w:val="en-US"/>
        </w:rPr>
        <w:t xml:space="preserve"> </w:t>
      </w:r>
      <w:r>
        <w:rPr>
          <w:sz w:val="16"/>
        </w:rPr>
        <w:t>Античный скептицизм — оригинальное учение, если иметь в виду понимание задачи философии и ее содержание.</w:t>
      </w:r>
      <w:r>
        <w:rPr>
          <w:sz w:val="16"/>
          <w:lang w:val="en-US"/>
        </w:rPr>
        <w:t xml:space="preserve"> </w:t>
      </w:r>
      <w:r>
        <w:rPr>
          <w:sz w:val="16"/>
        </w:rPr>
        <w:t xml:space="preserve">Скептицизм – это единственная идеология, которая не отрицает правоты других идеологий. Никакое другое учение не является столь же терпимым к другим идеям, как скептицизм. Сомнение как сущность скептицизма означает, что нельзя однозначно соглашаться с каким-либо суждением, но при этом нельзя и однозначно его отвергать. То, во что верят люди, вполне может оказаться истиной, хотя и нельзя исключить, что они ошибаются. 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>Основателем скептицизма был Пиррон родом из Элиды на Пелопоннесе.</w:t>
      </w:r>
      <w:r>
        <w:rPr>
          <w:sz w:val="16"/>
          <w:lang w:val="en-US"/>
        </w:rPr>
        <w:t xml:space="preserve"> </w:t>
      </w:r>
      <w:r>
        <w:rPr>
          <w:sz w:val="16"/>
        </w:rPr>
        <w:t xml:space="preserve">Главной целью философствования Пиррон считал достижение счастья (эвдимонии), для чего необходимо задаться тремя вопросами: каковы вещи по природе? как мы должны к ним относиться? что для нас от этого проистекает? </w:t>
      </w:r>
    </w:p>
    <w:p w:rsidR="005B12C9" w:rsidRDefault="005B12C9">
      <w:pPr>
        <w:jc w:val="both"/>
        <w:rPr>
          <w:sz w:val="16"/>
          <w:lang w:val="en-US"/>
        </w:rPr>
      </w:pPr>
      <w:r>
        <w:rPr>
          <w:sz w:val="16"/>
        </w:rPr>
        <w:t xml:space="preserve">Пирроновские ответы таковы: </w:t>
      </w:r>
      <w:r>
        <w:rPr>
          <w:sz w:val="16"/>
          <w:lang w:val="en-US"/>
        </w:rPr>
        <w:t xml:space="preserve">- </w:t>
      </w:r>
      <w:r>
        <w:rPr>
          <w:sz w:val="16"/>
        </w:rPr>
        <w:t>вещи неразличимы и безразличны</w:t>
      </w:r>
      <w:r>
        <w:rPr>
          <w:sz w:val="16"/>
          <w:lang w:val="en-US"/>
        </w:rPr>
        <w:t xml:space="preserve"> </w:t>
      </w:r>
      <w:r>
        <w:rPr>
          <w:sz w:val="16"/>
        </w:rPr>
        <w:t xml:space="preserve">и представления о них не могут считаться ни истинными, ни ложными; </w:t>
      </w:r>
      <w:r>
        <w:rPr>
          <w:sz w:val="16"/>
          <w:lang w:val="en-US"/>
        </w:rPr>
        <w:t xml:space="preserve">- </w:t>
      </w:r>
      <w:r>
        <w:rPr>
          <w:sz w:val="16"/>
        </w:rPr>
        <w:t>поэтому надо освободиться от всех субъективных представлений; -</w:t>
      </w:r>
      <w:r>
        <w:rPr>
          <w:sz w:val="16"/>
          <w:lang w:val="en-US"/>
        </w:rPr>
        <w:t xml:space="preserve"> </w:t>
      </w:r>
      <w:r>
        <w:rPr>
          <w:sz w:val="16"/>
        </w:rPr>
        <w:t>из такого отношения возникают сначала афасия (состояние, при котором о вещах больше нечего сказать), затем атараксия (безмятежность, невозмутимость), а затем апатия («тишина», бесстрастие).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>Ближайшими учениками Пиррона были Тимон</w:t>
      </w:r>
      <w:r>
        <w:rPr>
          <w:sz w:val="16"/>
          <w:lang w:val="en-US"/>
        </w:rPr>
        <w:t xml:space="preserve">. </w:t>
      </w:r>
      <w:r>
        <w:rPr>
          <w:sz w:val="16"/>
        </w:rPr>
        <w:t xml:space="preserve">Для Тимона наиболее животрепещущим, главным и высшим вопросом философии был вопрос практический — о поведении человека и о высшем доступном для него блаженстве. Тимон вошел в историю пирронизма как первый пропагандист его основ и, быть может, как один из первых его логиков, критиковавший правомерность гипотез и допущение делимости времени. После смерти Тимона и прекращения деятельности его учеников развитие школы скептицизма прерывается примерно на двести лет. 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>Лишь в первом веке до нашей эры Энесидем из Кносса возродил скептицизм как самостоятельное направление. Последними скептиками стали Сатурнин и Секст Эмпирик. Секст Эмпирик является единственным скептиком, от которого дошли до нас довольно обширные произведения. Весь древний скептицизм представлен всего какими-то двумя десятками мыслителей, творивших на протяжении почти семисот лет, причем с почти двухсотлетним перерывом внутри этого периода. После Секста Эмпирика скептицизм как самостоятельное движение прекратился. На протяжении следующих тысячи семисот лет мы встречаем лишь скептические мотивы, отдельные скептические идеи в контексте других систем. Важно четко уяснить, что, хотя скептицизм является одним из фундаментальных направлений философии, он никогда не замыкался в чистой теории, но всегда выступал как жизненно-практическое учение, решающее проблемы стратегии человеческого поведения.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 xml:space="preserve">Очевидно, что древний скептицизм не побуждает к активной деятельности, но, напротив, призывает к равнодушию, которое лишь допускает такую деятельность. Раз мы ничего не знаем, то мы и должны воздерживаться от каких-либо суждений. </w:t>
      </w:r>
    </w:p>
    <w:p w:rsidR="005B12C9" w:rsidRDefault="005B12C9">
      <w:pPr>
        <w:pStyle w:val="3"/>
        <w:rPr>
          <w:lang w:val="en-US"/>
        </w:rPr>
      </w:pPr>
      <w:r>
        <w:t>Одним из аргументов древних скептиков было то, что отдельный человек не способен познать истину в силу своих индивидуальных особенностей: каждый видит мир по-своему, в зависимости от уникальных условий своей судьбы – здоровья, воспитания, возраста, пола, национальности, социального положения и прочих биографических моментов.</w:t>
      </w: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</w:p>
    <w:p w:rsidR="005B12C9" w:rsidRDefault="005B12C9">
      <w:pPr>
        <w:pStyle w:val="a4"/>
        <w:ind w:firstLine="0"/>
        <w:jc w:val="center"/>
        <w:rPr>
          <w:b/>
          <w:sz w:val="18"/>
        </w:rPr>
      </w:pPr>
      <w:r>
        <w:rPr>
          <w:b/>
          <w:sz w:val="18"/>
        </w:rPr>
        <w:t>Философия неоплатонизма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 xml:space="preserve">Последней крупной и по-своему эпохальной философской системой западной античности является неоплатонизм. Философия Неоплатонизма возникает в </w:t>
      </w:r>
      <w:r>
        <w:rPr>
          <w:sz w:val="16"/>
          <w:lang w:val="en-US"/>
        </w:rPr>
        <w:t xml:space="preserve">III </w:t>
      </w:r>
      <w:r>
        <w:rPr>
          <w:sz w:val="16"/>
        </w:rPr>
        <w:t xml:space="preserve">н. э. и развивается вплоть до начала </w:t>
      </w:r>
      <w:r>
        <w:rPr>
          <w:sz w:val="16"/>
          <w:lang w:val="en-US"/>
        </w:rPr>
        <w:t>VII</w:t>
      </w:r>
      <w:r>
        <w:rPr>
          <w:sz w:val="16"/>
        </w:rPr>
        <w:t xml:space="preserve"> в., на фоне широкого распространения эклектических учений, пытающихся сочетать в себе несоединимые элементы древних философских систем.</w:t>
      </w:r>
    </w:p>
    <w:p w:rsidR="005B12C9" w:rsidRDefault="005B12C9">
      <w:pPr>
        <w:pStyle w:val="a3"/>
        <w:rPr>
          <w:sz w:val="16"/>
        </w:rPr>
      </w:pPr>
      <w:r>
        <w:rPr>
          <w:sz w:val="16"/>
        </w:rPr>
        <w:t>Основоположником неоплатонизма является Плотин. Плотин обосновывает свое идеалистическое учение через учение о разных типах людей.</w:t>
      </w:r>
    </w:p>
    <w:p w:rsidR="005B12C9" w:rsidRDefault="005B12C9">
      <w:pPr>
        <w:pStyle w:val="2"/>
        <w:rPr>
          <w:sz w:val="16"/>
        </w:rPr>
      </w:pPr>
      <w:r>
        <w:rPr>
          <w:sz w:val="16"/>
        </w:rPr>
        <w:t>Мир в представлении Плотина строго иерархичен, он образует ступени нисходящего бытия, начинающегося в сверхбытии. Источником красоты является объективный мировой разум. Ведь красота – это гармония и форма. Но в природе форма разделена пространственно на части, и в этой разделенности очень легко утратить единство формы. Красота в природе, красота телесной вещи – в единстве ее частей, а это единство – от разума. Следовательно, разум есть нечто иное, чем природа, высшее по отношению к ней начало. В философии неоплатонизма можно выделить четыре начала</w:t>
      </w:r>
      <w:r>
        <w:rPr>
          <w:sz w:val="16"/>
          <w:lang w:val="en-US"/>
        </w:rPr>
        <w:t>:</w:t>
      </w:r>
      <w:r>
        <w:rPr>
          <w:sz w:val="16"/>
        </w:rPr>
        <w:t xml:space="preserve"> единое - мировой разум - мировая душа – природа – материя. Материя является конечным продуктом и антиподом Единого.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Все мировоззрение Плотина пронизано пафосом единства, и этот пафос доходит до обожествления Единого. Плотин  выносит единое за пределы многого, возвышает его над многим и делает его первичным по отношению ко многому. Единое есть абсолютное единство и в том смысле, что не содержит в себе многого, оно, естественно, не содержит в себе и различия, и противоположности, и противоречия.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Первым, что с необходимостью происходит от Единого, есть Ум (Нус). В отличие от небытийного Единого Ум бытиен. Ум не только бытиен, но и множествен в том смысле, что в нем существует многое как идеально многое, как множество идей. У Плотина Ум парадоксален в том отношении, что он содержит в себе не только идеи общего, но и индивидуального.</w:t>
      </w:r>
    </w:p>
    <w:p w:rsidR="005B12C9" w:rsidRDefault="005B12C9">
      <w:pPr>
        <w:pStyle w:val="a4"/>
        <w:jc w:val="both"/>
      </w:pPr>
      <w:r>
        <w:t>Душа является источником движения. Существуя во времени, Душа имеет уже не категорию движения, как Ум, а само движение.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По Плотину, природа – это мир явлений, которые реальны настолько, насколько они отражают в себе идеи Ума. Итак, природа с лучшей своей стороны является затененной частью мировой Души. С худшей же стороны природа – порождение материи.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Плотин понимал материю как «небытие», т.е. как «абсолютное  не-существование, но только то, что отлично от реального существования».</w:t>
      </w:r>
    </w:p>
    <w:p w:rsidR="005B12C9" w:rsidRDefault="005B12C9">
      <w:pPr>
        <w:pStyle w:val="a4"/>
        <w:jc w:val="both"/>
      </w:pPr>
      <w:r>
        <w:t>У Плотина Единое не только нисходит во многое, но и многое восходит к нему, стремясь стать единым, преодолеть свою разобщенность и приобщиться к благу, ведь Единое есть еще и благо. Все, что ни есть, даже, по-видимому, материя, нуждается во благе и стремится к Благу.</w:t>
      </w:r>
    </w:p>
    <w:p w:rsidR="005B12C9" w:rsidRDefault="005B12C9">
      <w:pPr>
        <w:jc w:val="both"/>
        <w:rPr>
          <w:sz w:val="16"/>
        </w:rPr>
      </w:pPr>
      <w:r>
        <w:rPr>
          <w:sz w:val="16"/>
        </w:rPr>
        <w:t>Ученик Плотина Порфирий интересовался практической философией, которую понимал как учение о добродетелях, очищающих от различного рода аффектов. Порфирий призывал к тому, чтобы ум был образцом для всей духовной жизни.</w:t>
      </w:r>
    </w:p>
    <w:p w:rsidR="005B12C9" w:rsidRDefault="005B12C9">
      <w:pPr>
        <w:ind w:firstLine="720"/>
        <w:jc w:val="both"/>
        <w:rPr>
          <w:sz w:val="16"/>
        </w:rPr>
      </w:pPr>
      <w:r>
        <w:rPr>
          <w:sz w:val="16"/>
        </w:rPr>
        <w:t>Идеи Плотина и Порфирия были развиты Проклом (ок. 410 – 485), который считал, что высший тип знания возможен только благодаря божественному озарению</w:t>
      </w:r>
      <w:r>
        <w:rPr>
          <w:sz w:val="16"/>
          <w:lang w:val="en-US"/>
        </w:rPr>
        <w:t>;</w:t>
      </w:r>
      <w:r>
        <w:rPr>
          <w:sz w:val="16"/>
        </w:rPr>
        <w:t xml:space="preserve"> любовь (эрос), по Проклу, связывается с божественной красотой, истина открывает божественную мудрость, а вера соединяет человека с благостью богов.</w:t>
      </w:r>
    </w:p>
    <w:p w:rsidR="005B12C9" w:rsidRDefault="005B12C9">
      <w:pPr>
        <w:ind w:firstLine="720"/>
        <w:jc w:val="both"/>
        <w:rPr>
          <w:lang w:val="en-US"/>
        </w:rPr>
      </w:pPr>
    </w:p>
    <w:p w:rsidR="005B12C9" w:rsidRDefault="005B12C9">
      <w:pPr>
        <w:ind w:firstLine="720"/>
        <w:jc w:val="both"/>
        <w:rPr>
          <w:lang w:val="en-US"/>
        </w:rPr>
      </w:pPr>
      <w:bookmarkStart w:id="0" w:name="_GoBack"/>
      <w:bookmarkEnd w:id="0"/>
    </w:p>
    <w:sectPr w:rsidR="005B12C9">
      <w:pgSz w:w="11906" w:h="16838"/>
      <w:pgMar w:top="284" w:right="352" w:bottom="289" w:left="346" w:header="0" w:footer="0" w:gutter="0"/>
      <w:cols w:num="2" w: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E37"/>
    <w:rsid w:val="00084965"/>
    <w:rsid w:val="00426E37"/>
    <w:rsid w:val="005B12C9"/>
    <w:rsid w:val="00E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EC59-BDD0-4EF2-82BC-F26788C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tabs>
        <w:tab w:val="left" w:pos="-993"/>
      </w:tabs>
      <w:ind w:firstLine="720"/>
    </w:pPr>
    <w:rPr>
      <w:sz w:val="16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3">
    <w:name w:val="Body Text 3"/>
    <w:basedOn w:val="a"/>
    <w:semiHidden/>
    <w:pPr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Софистов</vt:lpstr>
    </vt:vector>
  </TitlesOfParts>
  <Company> 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Софистов</dc:title>
  <dc:subject/>
  <dc:creator>Мякшун Артем Викторович</dc:creator>
  <cp:keywords/>
  <cp:lastModifiedBy>Irina</cp:lastModifiedBy>
  <cp:revision>2</cp:revision>
  <cp:lastPrinted>2002-11-28T16:38:00Z</cp:lastPrinted>
  <dcterms:created xsi:type="dcterms:W3CDTF">2014-08-07T10:22:00Z</dcterms:created>
  <dcterms:modified xsi:type="dcterms:W3CDTF">2014-08-07T10:22:00Z</dcterms:modified>
</cp:coreProperties>
</file>