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95" w:rsidRDefault="000E4F95" w:rsidP="000E4F95">
      <w:pPr>
        <w:pStyle w:val="a4"/>
        <w:spacing w:before="120" w:after="120" w:line="240" w:lineRule="auto"/>
        <w:ind w:left="0" w:right="0" w:firstLine="0"/>
      </w:pPr>
      <w:r>
        <w:t>ШТУРМАНСКАЯ ПОДГОТОВКА К ПОЛЕТУ</w:t>
      </w:r>
    </w:p>
    <w:p w:rsidR="000E4F95" w:rsidRDefault="000E4F95" w:rsidP="000E4F95">
      <w:pPr>
        <w:pStyle w:val="1"/>
        <w:spacing w:before="0" w:after="0" w:line="240" w:lineRule="auto"/>
        <w:ind w:firstLine="0"/>
      </w:pPr>
      <w:r>
        <w:t>Общая подготовка полетных карт</w:t>
      </w:r>
    </w:p>
    <w:p w:rsidR="000E4F95" w:rsidRDefault="000E4F95" w:rsidP="000E4F95">
      <w:pPr>
        <w:ind w:firstLine="567"/>
      </w:pPr>
      <w:r>
        <w:t>Общая подготовка</w:t>
      </w:r>
      <w:r>
        <w:rPr>
          <w:b/>
        </w:rPr>
        <w:t xml:space="preserve"> </w:t>
      </w:r>
      <w:r>
        <w:rPr>
          <w:rStyle w:val="a3"/>
        </w:rPr>
        <w:t>полетной карты</w:t>
      </w:r>
      <w:r>
        <w:t xml:space="preserve"> заключается в подборе и склейке листов, выделении госграницы, отметок основных высот местности и препятствий, угрожающих безопасности полета, выделении характерных визуальных и радиолокационных ориентиров, нанесении отметок магнитного склонения, отметок мест дислокации, наземных средств РТО.</w:t>
      </w:r>
    </w:p>
    <w:p w:rsidR="000E4F95" w:rsidRDefault="000E4F95" w:rsidP="000E4F95">
      <w:pPr>
        <w:ind w:firstLine="567"/>
      </w:pPr>
      <w:r>
        <w:t xml:space="preserve">При подборе листов полетных карт для заданного маршрута следует учитывать, что обрез крайнего листа должен быть удален от линии заданного пути не менее чем на </w:t>
      </w:r>
      <w:r>
        <w:rPr>
          <w:rStyle w:val="a3"/>
        </w:rPr>
        <w:t>200 км</w:t>
      </w:r>
      <w:r>
        <w:rPr>
          <w:b/>
          <w:i/>
        </w:rPr>
        <w:t>.</w:t>
      </w:r>
      <w:r>
        <w:t xml:space="preserve"> При большом количестве листов допускается подготовка полетной карты по частям с перекрытием отдельных частей района.</w:t>
      </w:r>
    </w:p>
    <w:p w:rsidR="000E4F95" w:rsidRDefault="000E4F95" w:rsidP="000E4F95">
      <w:pPr>
        <w:pStyle w:val="2"/>
        <w:spacing w:before="120" w:after="120"/>
        <w:ind w:firstLine="0"/>
        <w:rPr>
          <w:i/>
        </w:rPr>
      </w:pPr>
      <w:r>
        <w:t>Склеивание карты.</w:t>
      </w:r>
    </w:p>
    <w:p w:rsidR="000E4F95" w:rsidRDefault="000E4F95" w:rsidP="000E4F95">
      <w:pPr>
        <w:ind w:firstLine="567"/>
      </w:pPr>
      <w:r>
        <w:t>После отбора нужных листов карты их склеивают в следующем порядке: северный лист наклеивается на южный, а западный на восточный. У наклеиваемого листа обрезается нижняя и правая кромки по внутренней рамке Склеивая карту, необходимо следить, чтобы меридианы и параллели, а также линейные ориентиры соседних листов точно совпадали.</w:t>
      </w:r>
    </w:p>
    <w:p w:rsidR="000E4F95" w:rsidRDefault="000E4F95" w:rsidP="000E4F95">
      <w:pPr>
        <w:ind w:firstLine="567"/>
      </w:pPr>
      <w:r>
        <w:t>Рекомендуется сначала склеивать листы карт по колонкам, а затем колонки склеивать между собой.</w:t>
      </w:r>
    </w:p>
    <w:p w:rsidR="000E4F95" w:rsidRDefault="000E4F95" w:rsidP="000E4F95">
      <w:pPr>
        <w:ind w:firstLine="567"/>
      </w:pPr>
      <w:r>
        <w:t>После склейки листов и прокладки маршрута на карте ее складывают так, чтобы было удобно пользоваться. Для этого намечают нужную полосу карты. Лишние края подгибаются. Полученная полоса карты складывается в «гармошку». Переворачивая звенья «гармошки», можно</w:t>
      </w:r>
    </w:p>
    <w:p w:rsidR="000E4F95" w:rsidRDefault="000E4F95" w:rsidP="000E4F95">
      <w:pPr>
        <w:ind w:firstLine="567"/>
      </w:pPr>
      <w:r>
        <w:t>быстро, не прибегая к полному разворачиванию карты, найти тот район, который нужен для обзора.</w:t>
      </w:r>
    </w:p>
    <w:p w:rsidR="000E4F95" w:rsidRDefault="000E4F95" w:rsidP="000E4F95">
      <w:pPr>
        <w:ind w:firstLine="567"/>
      </w:pPr>
      <w:r>
        <w:t>При наличии на самолете панорамной радиолокационной станции на карте цветными карандашами выделяются характерные радиолокационные ориентиры (озера, изгибы рек с крутыми берегами - синим цветом, искусственные сооружения типа мостов и плотин, населенные' пункты - красным цветом). При этом надо сохранять действительную конфигурацию ориентиров. В тех случаях, когда конфигурация ориентира на карте не соответствует конфигурации радиолокационного изображения, необходимо выделять его в соответствии с радиолокационным изображением. Радионавигационные точки (</w:t>
      </w:r>
      <w:r>
        <w:rPr>
          <w:rStyle w:val="a3"/>
        </w:rPr>
        <w:t>РНТ</w:t>
      </w:r>
      <w:r>
        <w:t xml:space="preserve">) наносят условными знаками. Места расположения РНТ обозначают отрезками взаимно перпендикулярных прямых (20 </w:t>
      </w:r>
      <w:r>
        <w:rPr>
          <w:sz w:val="16"/>
        </w:rPr>
        <w:t>X</w:t>
      </w:r>
      <w:r>
        <w:t>. 50 мм) с пересечением в месте установки, наземной станции.</w:t>
      </w:r>
    </w:p>
    <w:p w:rsidR="000E4F95" w:rsidRDefault="000E4F95" w:rsidP="000E4F95">
      <w:pPr>
        <w:ind w:firstLine="567"/>
      </w:pPr>
      <w:r>
        <w:t xml:space="preserve">Для облегчения работы по определению места самолета с помощью угломерно-дальномерной системы на , полетных картах масштаба </w:t>
      </w:r>
      <w:r>
        <w:rPr>
          <w:b/>
          <w:i/>
        </w:rPr>
        <w:t>1:1000000</w:t>
      </w:r>
      <w:r>
        <w:t xml:space="preserve"> и мельче наносят линии пеленгов.</w:t>
      </w:r>
    </w:p>
    <w:p w:rsidR="000E4F95" w:rsidRDefault="000E4F95" w:rsidP="000E4F95">
      <w:pPr>
        <w:ind w:firstLine="567"/>
      </w:pPr>
      <w:r>
        <w:t xml:space="preserve">На картах масштаба </w:t>
      </w:r>
      <w:r>
        <w:rPr>
          <w:rStyle w:val="a3"/>
        </w:rPr>
        <w:t>1:1000000</w:t>
      </w:r>
      <w:r>
        <w:t xml:space="preserve"> и крупнее около отметки </w:t>
      </w:r>
      <w:r>
        <w:rPr>
          <w:rStyle w:val="a3"/>
        </w:rPr>
        <w:t>РНТ</w:t>
      </w:r>
      <w:r>
        <w:t xml:space="preserve"> указывают сведения о характере ее работы. Запись производят дробью: в числителе - позывные, в знаменателе - частота или номер канала. На этих картах разрешается наносить месторасположение основных и запасных аэродромов.</w:t>
      </w:r>
    </w:p>
    <w:p w:rsidR="000E4F95" w:rsidRDefault="000E4F95" w:rsidP="000E4F95">
      <w:pPr>
        <w:ind w:firstLine="567"/>
      </w:pPr>
      <w:r>
        <w:t xml:space="preserve">На картах масштаба </w:t>
      </w:r>
      <w:r>
        <w:rPr>
          <w:rStyle w:val="a3"/>
        </w:rPr>
        <w:t>1:2000 000</w:t>
      </w:r>
      <w:r>
        <w:t xml:space="preserve"> и мельче около отметки РНТ указывают лишь ее номер, под которым в бортовом журнале штурмана и летчика (пилота) должны быть записаны сведения о характере ее работы.</w:t>
      </w:r>
    </w:p>
    <w:p w:rsidR="000E4F95" w:rsidRDefault="000E4F95" w:rsidP="000E4F95">
      <w:pPr>
        <w:ind w:firstLine="567"/>
      </w:pPr>
      <w:r>
        <w:rPr>
          <w:rStyle w:val="a3"/>
        </w:rPr>
        <w:t>Бортовые карты</w:t>
      </w:r>
      <w:r>
        <w:t xml:space="preserve"> должны охватывать район (в обе стороны от ЛЗП) полосой 400 км для самолетов с поршневыми двигателями и </w:t>
      </w:r>
      <w:r>
        <w:rPr>
          <w:rStyle w:val="a3"/>
        </w:rPr>
        <w:t>700 км</w:t>
      </w:r>
      <w:r>
        <w:t xml:space="preserve"> - для самолетов с газотурбинными двигателями.</w:t>
      </w:r>
    </w:p>
    <w:p w:rsidR="000E4F95" w:rsidRDefault="000E4F95" w:rsidP="000E4F95">
      <w:pPr>
        <w:ind w:firstLine="567"/>
      </w:pPr>
      <w:r>
        <w:t xml:space="preserve">В целях пеленгации на бортовые карты наносят местонахождение радиотехнических средств и линии предвычисленных пеленгов от этих средств на аэродромы и контрольные ориентиры по маршруту полета. Кроме того, отмечают пеленгационные круги с разметкой на 360°, центром которых является место РНТ. При полетах вблизи Государственной границы РФ должны быть размечены </w:t>
      </w:r>
      <w:r>
        <w:rPr>
          <w:rStyle w:val="a3"/>
        </w:rPr>
        <w:t>красным цветом</w:t>
      </w:r>
      <w:r>
        <w:t xml:space="preserve"> ограничительные пеленги, ближе которых подходить к границе</w:t>
      </w:r>
      <w:r>
        <w:rPr>
          <w:b/>
        </w:rPr>
        <w:t xml:space="preserve"> </w:t>
      </w:r>
      <w:r>
        <w:rPr>
          <w:rStyle w:val="a3"/>
        </w:rPr>
        <w:t>запрещается.</w:t>
      </w:r>
    </w:p>
    <w:p w:rsidR="000E4F95" w:rsidRDefault="000E4F95" w:rsidP="000E4F95">
      <w:pPr>
        <w:pStyle w:val="2"/>
        <w:spacing w:before="120" w:after="120"/>
        <w:ind w:firstLine="0"/>
      </w:pPr>
      <w:r>
        <w:t>Прокладка маршрута</w:t>
      </w:r>
    </w:p>
    <w:p w:rsidR="000E4F95" w:rsidRDefault="000E4F95" w:rsidP="000E4F95">
      <w:pPr>
        <w:ind w:firstLine="567"/>
      </w:pPr>
      <w:r>
        <w:t>Прокладка маршрута на полетной карте включает: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прокладку линии пути;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отметку основных точек маршрута;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разметку расстояний, путевых углов, времени полета  и отрезков пути по времени;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отметку расчетного времени прибытия на цель, рельефа и магнитных склонений;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нанесение на карту необходимых данных для использования курсовой системы, координатной сетки для радиотехнических систем и комплексных систем самолетовождения.</w:t>
      </w:r>
    </w:p>
    <w:p w:rsidR="000E4F95" w:rsidRDefault="000E4F95" w:rsidP="000E4F95">
      <w:pPr>
        <w:ind w:firstLine="567"/>
      </w:pPr>
      <w:r>
        <w:rPr>
          <w:rStyle w:val="a3"/>
        </w:rPr>
        <w:t>Основные точки маршрута</w:t>
      </w:r>
      <w:r>
        <w:t xml:space="preserve"> обводят окружностями диаметром 10-15 мм мягким карандашом. Цель обозначают красным крестом в кружке красного цвета (</w:t>
      </w:r>
      <w:r>
        <w:fldChar w:fldCharType="begin"/>
      </w:r>
      <w:r>
        <w:instrText xml:space="preserve"> REF _Ref447294290 \h  \* MERGEFORMAT </w:instrText>
      </w:r>
      <w:r>
        <w:fldChar w:fldCharType="separate"/>
      </w:r>
      <w:r>
        <w:t>Рис. 1</w:t>
      </w:r>
      <w:r>
        <w:fldChar w:fldCharType="end"/>
      </w:r>
      <w:r>
        <w:t>).</w:t>
      </w:r>
    </w:p>
    <w:p w:rsidR="000E4F95" w:rsidRDefault="000E4F95" w:rsidP="000E4F95">
      <w:pPr>
        <w:ind w:firstLine="567"/>
      </w:pPr>
      <w:r>
        <w:t>Линию заданного пути (</w:t>
      </w:r>
      <w:r>
        <w:rPr>
          <w:rStyle w:val="a3"/>
        </w:rPr>
        <w:t>ЛЗП</w:t>
      </w:r>
      <w:r>
        <w:t>) наносят от исходного пункта маршрута ИПМ до конечного пункта маршрута КПМ сплошной линией, четко выделяющейся на фоне  карты. Линия пути от аэродрома взлета до ИПМ, от КПМ до аэродрома посадки и внутри окружностей основных точек маршрута не проводится и в этих местах карты никаких отметок не делается.</w:t>
      </w:r>
    </w:p>
    <w:p w:rsidR="000E4F95" w:rsidRDefault="000E4F95" w:rsidP="000E4F95">
      <w:pPr>
        <w:ind w:firstLine="567"/>
      </w:pPr>
      <w:r>
        <w:t xml:space="preserve">При прокладке маршрута необходимо учитывать радиус разворота самолета. Поворотные пункты маршрута в этом случае принимают за точки начала разворота на очередные участки маршрута. Для определения и нанесения точки начала разворота на карту рассчитывают линейное упреждение разворота </w:t>
      </w:r>
      <w:r>
        <w:rPr>
          <w:rStyle w:val="a3"/>
        </w:rPr>
        <w:t>ЛУР</w:t>
      </w:r>
      <w:r>
        <w:t xml:space="preserve"> по формуле:</w:t>
      </w:r>
    </w:p>
    <w:p w:rsidR="000E4F95" w:rsidRDefault="001E3B85" w:rsidP="000E4F95">
      <w:pPr>
        <w:ind w:firstLine="567"/>
        <w:jc w:val="center"/>
      </w:pPr>
      <w:r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0.75pt" fillcolor="window">
            <v:imagedata r:id="rId4" o:title=""/>
          </v:shape>
        </w:pict>
      </w:r>
    </w:p>
    <w:p w:rsidR="000E4F95" w:rsidRDefault="000E4F95" w:rsidP="000E4F95">
      <w:pPr>
        <w:pStyle w:val="a5"/>
        <w:spacing w:before="0" w:after="0"/>
        <w:ind w:left="0" w:firstLine="567"/>
      </w:pPr>
      <w:r>
        <w:t xml:space="preserve">где </w:t>
      </w:r>
      <w:r>
        <w:rPr>
          <w:rStyle w:val="a3"/>
        </w:rPr>
        <w:t>R</w:t>
      </w:r>
      <w:r>
        <w:t>-радиус разворота самолета;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rPr>
          <w:rStyle w:val="a3"/>
        </w:rPr>
        <w:t>УР</w:t>
      </w:r>
      <w:r>
        <w:t>-угол разворота.</w:t>
      </w:r>
    </w:p>
    <w:p w:rsidR="000E4F95" w:rsidRDefault="000E4F95" w:rsidP="000E4F95">
      <w:pPr>
        <w:ind w:firstLine="567"/>
      </w:pPr>
      <w:r>
        <w:t>Криволинейные участки ЛЗП прокладывают с помощью циркуля, командирской линейки или специально подготовленного шаблона навигационного транспортира. Прямолинейные участки маршрута прокладывают с помощью масштабной линейки.</w:t>
      </w:r>
    </w:p>
    <w:p w:rsidR="000E4F95" w:rsidRDefault="000E4F95" w:rsidP="000E4F95">
      <w:pPr>
        <w:ind w:firstLine="567"/>
      </w:pPr>
      <w:r>
        <w:rPr>
          <w:b/>
          <w:i/>
        </w:rPr>
        <w:t>Разметку расстояний и времени полета</w:t>
      </w:r>
      <w:r>
        <w:t xml:space="preserve"> по участкам маршрута наносят у начала каждого этапа маршрута справа по направлению ЛЗП в виде дроби: в числителе - расстояние в километрах, в знаменателе - штилевое время полета между ориентирами в минутах и секундах.</w:t>
      </w:r>
    </w:p>
    <w:p w:rsidR="000E4F95" w:rsidRDefault="000E4F95" w:rsidP="000E4F95">
      <w:pPr>
        <w:ind w:firstLine="567"/>
      </w:pPr>
      <w:r>
        <w:t xml:space="preserve">Длину прямолинейных участков маршрута снимают с полетной карты, а длину участка разворота определяют по формуле </w:t>
      </w:r>
      <w:r>
        <w:rPr>
          <w:b/>
          <w:i/>
          <w:sz w:val="22"/>
          <w:lang w:val="en-US"/>
        </w:rPr>
        <w:t>S</w:t>
      </w:r>
      <w:r>
        <w:rPr>
          <w:b/>
          <w:i/>
          <w:sz w:val="22"/>
        </w:rPr>
        <w:t>»</w:t>
      </w:r>
      <w:r>
        <w:rPr>
          <w:b/>
          <w:i/>
          <w:sz w:val="22"/>
          <w:lang w:val="en-US"/>
        </w:rPr>
        <w:t>R</w:t>
      </w:r>
      <w:r>
        <w:rPr>
          <w:b/>
          <w:i/>
          <w:sz w:val="22"/>
        </w:rPr>
        <w:t>•УР•0,0175</w:t>
      </w:r>
      <w:r>
        <w:t>. Общую длину маршрута находят как сумму расстояний от ИПМ до КПМ.</w:t>
      </w:r>
    </w:p>
    <w:p w:rsidR="000E4F95" w:rsidRDefault="000E4F95" w:rsidP="000E4F95">
      <w:pPr>
        <w:ind w:firstLine="567"/>
      </w:pPr>
      <w:r>
        <w:rPr>
          <w:rStyle w:val="a3"/>
        </w:rPr>
        <w:t>Магнитные путевые углы</w:t>
      </w:r>
      <w:r>
        <w:t xml:space="preserve"> МПУ наносят справа от разметки расстояний и путевого времени красным цветом у поворотного пункта маршрута ППМ, через каждые 15-20 см прямолинейного участка маршрута и при изменении магнитного склонения более чем на 1°.</w:t>
      </w:r>
    </w:p>
    <w:p w:rsidR="000E4F95" w:rsidRDefault="000E4F95" w:rsidP="000E4F95">
      <w:pPr>
        <w:ind w:firstLine="567"/>
      </w:pPr>
      <w:r>
        <w:t>При полете по замкнутому маршруту с правыми разворотами разметку пути разрешается производить слева от линии пути. Для удобства счисления пройденного и оставшегося расстояния</w:t>
      </w:r>
      <w:r>
        <w:rPr>
          <w:b/>
        </w:rPr>
        <w:t xml:space="preserve"> делают разметку пути</w:t>
      </w:r>
      <w:r>
        <w:t xml:space="preserve"> на участках от ИПМ до цели и от исходного пункта обратного маршрута ИПОМ до КПМ. Величина отрезков при разметке пути, как правило, берется равной 50-100 км или соответственно 2-5 мин полета. Отрезки пути обозначают штрихами вправо от линии пути с оцифровкой в сотнях километров или в минутах, причем оцифровка может производиться как по пройденному (от ИПМ или ИПОМ), так и по оставшемуся (до цели или КПМ) расстоянию. Все цифры записывают размером 7-10 мм.</w:t>
      </w:r>
    </w:p>
    <w:p w:rsidR="000E4F95" w:rsidRDefault="000E4F95" w:rsidP="000E4F95">
      <w:pPr>
        <w:ind w:firstLine="567"/>
      </w:pPr>
      <w:r>
        <w:rPr>
          <w:rStyle w:val="a3"/>
        </w:rPr>
        <w:t>Заданное (расчетное) время</w:t>
      </w:r>
      <w:r>
        <w:t xml:space="preserve"> прибытия на цель (контрольный ориентир КО) наносят справа от цели красным карандашом. Над отметкой времени проводят черту, над которой в полете записывают фактическое время прохода цели (КО) с точностью до секунды.</w:t>
      </w:r>
    </w:p>
    <w:p w:rsidR="000E4F95" w:rsidRDefault="000E4F95" w:rsidP="000E4F95">
      <w:pPr>
        <w:ind w:firstLine="567"/>
      </w:pPr>
      <w:r>
        <w:rPr>
          <w:rStyle w:val="a3"/>
        </w:rPr>
        <w:t>Отметку превышения местности</w:t>
      </w:r>
      <w:r>
        <w:t xml:space="preserve"> у цели или у аэродрома посадки относительно аэродрома взлета более 50 м наносят черным карандашом цифрами в метрах и обводят прямоугольником. Превышение местности относительно аэродрома взлета обозначают знаком плюс (+), принижение - знаком минус (-).</w:t>
      </w:r>
    </w:p>
    <w:p w:rsidR="000E4F95" w:rsidRDefault="000E4F95" w:rsidP="000E4F95">
      <w:pPr>
        <w:ind w:firstLine="567"/>
      </w:pPr>
      <w:r>
        <w:t>Отметки характерных высот местности, имеющих значение для безопасности полета и ориентировки, находящиеся вблизи маршрута, обводят черным прямоугольником.</w:t>
      </w:r>
    </w:p>
    <w:p w:rsidR="000E4F95" w:rsidRDefault="000E4F95" w:rsidP="000E4F95">
      <w:pPr>
        <w:ind w:firstLine="567"/>
      </w:pPr>
      <w:r>
        <w:rPr>
          <w:rStyle w:val="a3"/>
        </w:rPr>
        <w:t>Величину магнитного склонения</w:t>
      </w:r>
      <w:r>
        <w:rPr>
          <w:b/>
          <w:i/>
        </w:rPr>
        <w:t xml:space="preserve"> </w:t>
      </w:r>
      <w:r>
        <w:rPr>
          <w:rFonts w:ascii="Symbol" w:hAnsi="Symbol"/>
          <w:b/>
          <w:i/>
        </w:rPr>
        <w:t></w:t>
      </w:r>
      <w:r>
        <w:rPr>
          <w:b/>
          <w:i/>
        </w:rPr>
        <w:t>м</w:t>
      </w:r>
      <w:r>
        <w:t xml:space="preserve"> наносят на карту, как правило, через каждые 20-25 см маршрута или при изменении склонения более чем на 1°. Склонение обозначают в стороне от линии пути на видном месте красной цифрой со своим знаком и обводят красным кружком.</w:t>
      </w:r>
    </w:p>
    <w:p w:rsidR="000E4F95" w:rsidRDefault="000E4F95" w:rsidP="000E4F95">
      <w:pPr>
        <w:ind w:firstLine="567"/>
      </w:pPr>
      <w:r>
        <w:t>Для облегчения отыскания цели готовят</w:t>
      </w:r>
      <w:r>
        <w:rPr>
          <w:b/>
        </w:rPr>
        <w:t xml:space="preserve"> </w:t>
      </w:r>
      <w:r>
        <w:rPr>
          <w:rStyle w:val="a3"/>
        </w:rPr>
        <w:t>карту крупного масштаба</w:t>
      </w:r>
      <w:r>
        <w:rPr>
          <w:b/>
          <w:i/>
        </w:rPr>
        <w:t>.</w:t>
      </w:r>
      <w:r>
        <w:t xml:space="preserve"> На этой карте прокладывают линию пути от точки разворота на цель ТРЦ до НБП с разметкой расстояния, штилевого времени и путевого угла и наносят путевой угол ПУ и время полета от НБП до цели. У цели отмечают превышение местности относительно аэродрома взлета. Цель обозначают крестом в кружке красным цветом. В качестве карты района цели используются карты масштаба </w:t>
      </w:r>
      <w:r>
        <w:rPr>
          <w:rStyle w:val="a3"/>
        </w:rPr>
        <w:t>1:200000</w:t>
      </w:r>
      <w:r>
        <w:t xml:space="preserve"> и крупнее.</w:t>
      </w:r>
    </w:p>
    <w:p w:rsidR="000E4F95" w:rsidRDefault="000E4F95" w:rsidP="000E4F95">
      <w:pPr>
        <w:ind w:firstLine="567"/>
      </w:pPr>
      <w:r>
        <w:t>При перелетах на незнакомый аэродром также готовят карту крупного масштаба с нанесенной на нее схемой захода на посадку, установленной для данного аэродрома.</w:t>
      </w:r>
    </w:p>
    <w:p w:rsidR="000E4F95" w:rsidRDefault="000E4F95" w:rsidP="000E4F95">
      <w:pPr>
        <w:pStyle w:val="1"/>
        <w:spacing w:before="120" w:after="120" w:line="240" w:lineRule="auto"/>
        <w:ind w:firstLine="0"/>
      </w:pPr>
      <w:r>
        <w:t>Расчет полета</w:t>
      </w:r>
    </w:p>
    <w:p w:rsidR="000E4F95" w:rsidRDefault="000E4F95" w:rsidP="000E4F95">
      <w:pPr>
        <w:ind w:firstLine="567"/>
      </w:pPr>
      <w:r>
        <w:t>Расчет полета подразделяется на предварительный и окончательный.</w:t>
      </w:r>
    </w:p>
    <w:p w:rsidR="000E4F95" w:rsidRDefault="000E4F95" w:rsidP="000E4F95">
      <w:pPr>
        <w:ind w:firstLine="567"/>
      </w:pPr>
      <w:r>
        <w:rPr>
          <w:b/>
          <w:i/>
        </w:rPr>
        <w:t>Предварительный расчет полета</w:t>
      </w:r>
      <w:r>
        <w:t xml:space="preserve"> производят по истинной воздушной скорости полета без учета ветра. Данные этого расчета наносят на карту и записывают в левую часть бортового журнала штурмана и в таблицу расчета полета летчика. В зависимости от заданного времени выхода на цель предварительно рассчитывают продолжительность полета, потребное количество топлива, время взлета, прохода ИПМ и т.п.</w:t>
      </w:r>
    </w:p>
    <w:p w:rsidR="000E4F95" w:rsidRDefault="000E4F95" w:rsidP="000E4F95">
      <w:pPr>
        <w:ind w:firstLine="567"/>
      </w:pPr>
      <w:r>
        <w:t>К предварительному расчету относится инженерно-штурманский расчет полета, который выполняют согласно инструкции по расчету дальности и продолжительности полета самолета данного типа (когда длина маршрута превышает 75% практической дальности для заданного режима полета и при неполной заправке горючим).</w:t>
      </w:r>
    </w:p>
    <w:p w:rsidR="000E4F95" w:rsidRDefault="000E4F95" w:rsidP="000E4F95">
      <w:pPr>
        <w:spacing w:before="120" w:after="120"/>
        <w:ind w:firstLine="567"/>
        <w:rPr>
          <w:b/>
        </w:rPr>
      </w:pPr>
      <w:r>
        <w:rPr>
          <w:b/>
        </w:rPr>
        <w:t>Исходными данными для расчета являются: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запас горючего на самолете;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масса нагрузки и место ее сбрасывания (выброски);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маршрут, высота и .скорость полета по этапам;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время полета до ИПМ и маневра лад целью, от КПМ до аэродрома посадки и захода на посадку по установленной схеме;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запас горючего, потребный для повторного захода на посадку по установленной схеме и выполнения посадки;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направление и скорость ветра, температура наружного воздуха по участкам маршрута;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гарантийный запас горючего на разброс технических характеристик самолета и двигателя;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5%-ный Навигационный запас горючего на возможное изменение ветра, учет ошибок в его определении или прогнозировании, берущийся от горючего, расходуемого на полет по маршруту;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запас горючего на возможное изменение тактической, навигационной, метеорологической обстановки в полете, определяемый в зависимости от конкретных условий.</w:t>
      </w:r>
    </w:p>
    <w:p w:rsidR="000E4F95" w:rsidRDefault="000E4F95" w:rsidP="000E4F95">
      <w:pPr>
        <w:ind w:firstLine="567"/>
      </w:pPr>
      <w:r>
        <w:t>В результате инженерно-штурманского расчета определяют</w:t>
      </w:r>
      <w:r>
        <w:rPr>
          <w:sz w:val="16"/>
        </w:rPr>
        <w:t>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общее расстояние и продолжительность полета;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расход горючего по этапам полета и его остаток у контрольных ориентиров в зависимости от полетной массы самолета с учетом гарантийных запасов;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остаток горючего при выходе на аэродром и после посадки;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необходимое количество заправляемого горючего.</w:t>
      </w:r>
    </w:p>
    <w:p w:rsidR="000E4F95" w:rsidRDefault="000E4F95" w:rsidP="000E4F95">
      <w:pPr>
        <w:ind w:firstLine="567"/>
      </w:pPr>
      <w:r>
        <w:rPr>
          <w:rStyle w:val="a3"/>
        </w:rPr>
        <w:t>Окончательный расчет полета</w:t>
      </w:r>
      <w:r>
        <w:t xml:space="preserve"> выполняют перед вылетом с учетом данных о ветре, полученных от разведчиков погоды по маршруту, или на основании метеорологических данных давностью не более 3 ч. Данные шаропилотного ветра в районе аэродрома должны быть давностью не более 1 ч.</w:t>
      </w:r>
    </w:p>
    <w:p w:rsidR="000E4F95" w:rsidRDefault="000E4F95" w:rsidP="000E4F95">
      <w:pPr>
        <w:ind w:firstLine="567"/>
      </w:pPr>
      <w:r>
        <w:rPr>
          <w:rStyle w:val="a3"/>
        </w:rPr>
        <w:t>Общая продолжительность полета</w:t>
      </w:r>
      <w:r>
        <w:t xml:space="preserve"> от взлета до посадки рассчитывается по формуле:</w:t>
      </w:r>
    </w:p>
    <w:p w:rsidR="000E4F95" w:rsidRDefault="000E4F95" w:rsidP="000E4F95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общ</w:t>
      </w:r>
      <w:r>
        <w:rPr>
          <w:b/>
          <w:i/>
          <w:sz w:val="28"/>
        </w:rPr>
        <w:t xml:space="preserve"> =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до ИПМ</w:t>
      </w:r>
      <w:r>
        <w:rPr>
          <w:b/>
          <w:i/>
          <w:sz w:val="28"/>
        </w:rPr>
        <w:t xml:space="preserve"> +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м</w:t>
      </w:r>
      <w:r>
        <w:rPr>
          <w:b/>
          <w:i/>
          <w:sz w:val="28"/>
        </w:rPr>
        <w:t xml:space="preserve"> +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ц</w:t>
      </w:r>
      <w:r>
        <w:rPr>
          <w:b/>
          <w:i/>
          <w:sz w:val="28"/>
        </w:rPr>
        <w:t xml:space="preserve"> +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после КПМ</w:t>
      </w:r>
      <w:r>
        <w:rPr>
          <w:b/>
          <w:i/>
          <w:sz w:val="28"/>
        </w:rPr>
        <w:t>,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где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м</w:t>
      </w:r>
      <w:r>
        <w:t xml:space="preserve"> -время полета по маршруту от ИПМ до КПМ;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ц</w:t>
      </w:r>
      <w:r>
        <w:t xml:space="preserve"> -время, затрачиваемое на маневр в районе цели (повторный заход на цель);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после КПМ</w:t>
      </w:r>
      <w:r>
        <w:t xml:space="preserve"> - время полета от КПМ до посадки.</w:t>
      </w:r>
    </w:p>
    <w:p w:rsidR="000E4F95" w:rsidRDefault="000E4F95" w:rsidP="000E4F95">
      <w:pPr>
        <w:ind w:firstLine="567"/>
      </w:pPr>
      <w:r>
        <w:rPr>
          <w:rStyle w:val="a3"/>
        </w:rPr>
        <w:t>Время взлета</w:t>
      </w:r>
      <w:r>
        <w:t xml:space="preserve"> определяется из условия выхода на цель (КО) в заданное время:</w:t>
      </w:r>
    </w:p>
    <w:p w:rsidR="000E4F95" w:rsidRDefault="000E4F95" w:rsidP="000E4F95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Т</w:t>
      </w:r>
      <w:r>
        <w:rPr>
          <w:b/>
          <w:i/>
          <w:sz w:val="28"/>
          <w:vertAlign w:val="subscript"/>
        </w:rPr>
        <w:t>взл</w:t>
      </w:r>
      <w:r>
        <w:rPr>
          <w:b/>
          <w:i/>
          <w:sz w:val="28"/>
        </w:rPr>
        <w:t>=Т</w:t>
      </w:r>
      <w:r>
        <w:rPr>
          <w:b/>
          <w:i/>
          <w:sz w:val="28"/>
          <w:vertAlign w:val="subscript"/>
        </w:rPr>
        <w:t>ц. зад</w:t>
      </w:r>
      <w:r>
        <w:rPr>
          <w:b/>
          <w:i/>
          <w:sz w:val="28"/>
        </w:rPr>
        <w:t>-</w:t>
      </w:r>
      <w:r>
        <w:rPr>
          <w:b/>
          <w:i/>
          <w:sz w:val="28"/>
          <w:lang w:val="en-US"/>
        </w:rPr>
        <w:t>t</w:t>
      </w:r>
      <w:r w:rsidRPr="00687EC0">
        <w:rPr>
          <w:b/>
          <w:i/>
          <w:sz w:val="28"/>
        </w:rPr>
        <w:t xml:space="preserve"> </w:t>
      </w:r>
      <w:r>
        <w:rPr>
          <w:b/>
          <w:i/>
          <w:sz w:val="28"/>
          <w:vertAlign w:val="subscript"/>
        </w:rPr>
        <w:t>доИПМ</w:t>
      </w:r>
      <w:r>
        <w:rPr>
          <w:b/>
          <w:i/>
          <w:sz w:val="28"/>
        </w:rPr>
        <w:t>-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до ц</w:t>
      </w:r>
      <w:r>
        <w:rPr>
          <w:b/>
          <w:i/>
          <w:sz w:val="28"/>
        </w:rPr>
        <w:t>.</w:t>
      </w:r>
    </w:p>
    <w:p w:rsidR="000E4F95" w:rsidRDefault="000E4F95" w:rsidP="000E4F95">
      <w:pPr>
        <w:ind w:firstLine="567"/>
      </w:pPr>
      <w:r>
        <w:t>Для учета влияния ветра на полет самолета и ошибок выдерживания режима и маршрута полета до.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ц</w:t>
      </w:r>
      <w:r>
        <w:t xml:space="preserve"> следует увеличить на </w:t>
      </w:r>
      <w:r>
        <w:rPr>
          <w:b/>
          <w:i/>
          <w:sz w:val="22"/>
        </w:rPr>
        <w:t>1-3%.</w:t>
      </w:r>
    </w:p>
    <w:p w:rsidR="000E4F95" w:rsidRDefault="000E4F95" w:rsidP="000E4F95">
      <w:pPr>
        <w:ind w:firstLine="567"/>
      </w:pPr>
      <w:r>
        <w:rPr>
          <w:b/>
          <w:i/>
        </w:rPr>
        <w:t>Время прохода ИПМ</w:t>
      </w:r>
      <w:r>
        <w:t xml:space="preserve"> .рассчитывается по формуле:</w:t>
      </w:r>
    </w:p>
    <w:p w:rsidR="000E4F95" w:rsidRDefault="000E4F95" w:rsidP="000E4F95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Т</w:t>
      </w:r>
      <w:r>
        <w:rPr>
          <w:b/>
          <w:i/>
          <w:sz w:val="28"/>
          <w:vertAlign w:val="subscript"/>
        </w:rPr>
        <w:t>ипм</w:t>
      </w:r>
      <w:r>
        <w:rPr>
          <w:b/>
          <w:i/>
          <w:sz w:val="28"/>
        </w:rPr>
        <w:t xml:space="preserve"> = Т</w:t>
      </w:r>
      <w:r>
        <w:rPr>
          <w:b/>
          <w:i/>
          <w:sz w:val="28"/>
          <w:vertAlign w:val="subscript"/>
        </w:rPr>
        <w:t>взл</w:t>
      </w:r>
      <w:r>
        <w:rPr>
          <w:b/>
          <w:i/>
          <w:sz w:val="28"/>
        </w:rPr>
        <w:t xml:space="preserve"> +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до ИПМ</w:t>
      </w:r>
      <w:r>
        <w:rPr>
          <w:b/>
          <w:i/>
          <w:sz w:val="28"/>
        </w:rPr>
        <w:t xml:space="preserve"> </w:t>
      </w:r>
    </w:p>
    <w:p w:rsidR="000E4F95" w:rsidRDefault="000E4F95" w:rsidP="000E4F95">
      <w:pPr>
        <w:ind w:firstLine="567"/>
      </w:pPr>
      <w:r>
        <w:rPr>
          <w:b/>
        </w:rPr>
        <w:t>Время посадки</w:t>
      </w:r>
      <w:r>
        <w:t xml:space="preserve"> определяется по формуле:</w:t>
      </w:r>
    </w:p>
    <w:p w:rsidR="000E4F95" w:rsidRDefault="000E4F95" w:rsidP="000E4F95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Т</w:t>
      </w:r>
      <w:r>
        <w:rPr>
          <w:b/>
          <w:i/>
          <w:sz w:val="28"/>
          <w:vertAlign w:val="subscript"/>
        </w:rPr>
        <w:t>пос</w:t>
      </w:r>
      <w:r>
        <w:rPr>
          <w:b/>
          <w:i/>
          <w:sz w:val="28"/>
        </w:rPr>
        <w:t xml:space="preserve"> = Т</w:t>
      </w:r>
      <w:r>
        <w:rPr>
          <w:b/>
          <w:i/>
          <w:sz w:val="28"/>
          <w:vertAlign w:val="subscript"/>
        </w:rPr>
        <w:t>взл</w:t>
      </w:r>
      <w:r>
        <w:rPr>
          <w:b/>
          <w:i/>
          <w:sz w:val="28"/>
        </w:rPr>
        <w:t xml:space="preserve"> +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общ</w:t>
      </w:r>
      <w:r>
        <w:rPr>
          <w:b/>
          <w:i/>
          <w:sz w:val="28"/>
        </w:rPr>
        <w:t>.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 xml:space="preserve">где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  <w:vertAlign w:val="subscript"/>
        </w:rPr>
        <w:t>общ</w:t>
      </w:r>
      <w:r>
        <w:t xml:space="preserve"> -общая продолжительность полета от взлета до посадки, увеличенная на 1-3% времени полета от взлета до цели.</w:t>
      </w:r>
    </w:p>
    <w:p w:rsidR="000E4F95" w:rsidRDefault="000E4F95" w:rsidP="000E4F95">
      <w:pPr>
        <w:ind w:firstLine="567"/>
      </w:pPr>
      <w:r>
        <w:t>Одновременно с расчетом времени посадки при дневных полетах рассчитывают время захода солнца и наступления темноты, а при ночных полетах - время восхода и захода луны и время наступления рассвета и восхода солнца.</w:t>
      </w:r>
    </w:p>
    <w:p w:rsidR="000E4F95" w:rsidRDefault="000E4F95" w:rsidP="000E4F95">
      <w:pPr>
        <w:ind w:firstLine="567"/>
      </w:pPr>
      <w:r>
        <w:t>Для каждого маршрутного полета устанавливается безопасная высота полета, исключающая возможность столкновения с земной поверхностью и искусственными препятствиями.</w:t>
      </w:r>
    </w:p>
    <w:p w:rsidR="000E4F95" w:rsidRDefault="000E4F95" w:rsidP="000E4F95">
      <w:pPr>
        <w:ind w:firstLine="567"/>
      </w:pPr>
      <w:r>
        <w:t>Все данные расчета полета, заносят в бортжурнал штурмана и в таблицу расчета полета летчика. Сюда же записывают данные средств РТО по маршруту, метеорологические данные.</w:t>
      </w:r>
    </w:p>
    <w:p w:rsidR="000E4F95" w:rsidRDefault="000E4F95" w:rsidP="000E4F95">
      <w:pPr>
        <w:pStyle w:val="2"/>
        <w:spacing w:before="120" w:after="120"/>
        <w:ind w:firstLine="0"/>
      </w:pPr>
      <w:r>
        <w:t>Изучение маршрута полета, средств РТО и метеорологических условий</w:t>
      </w:r>
    </w:p>
    <w:p w:rsidR="000E4F95" w:rsidRDefault="000E4F95" w:rsidP="000E4F95">
      <w:pPr>
        <w:ind w:firstLine="567"/>
      </w:pPr>
      <w:r>
        <w:t>В результате изучения маршрута в полосе шириной 100-150 км экипаж должен знать: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систему характерных ориентиров по маршруту, их особенности и возможность использования для ориентировки в различной навигационной обстановке;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местонахождение и данные средств РТО;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местонахождение аэродромов, посадочных площадок, входных и выходных ворот, зон с особым режимом полета;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рельеф местности по маршруту и безопасную высоту полета;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ориентиры, определяющие государственную границу;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порядок восстановления ориентировки по участкам маршрута;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участки пересечения воздушных трасс.</w:t>
      </w:r>
    </w:p>
    <w:p w:rsidR="000E4F95" w:rsidRDefault="000E4F95" w:rsidP="000E4F95">
      <w:pPr>
        <w:ind w:firstLine="567"/>
      </w:pPr>
      <w:r>
        <w:t>Данные о работе</w:t>
      </w:r>
      <w:r>
        <w:rPr>
          <w:b/>
        </w:rPr>
        <w:t xml:space="preserve"> </w:t>
      </w:r>
      <w:r>
        <w:rPr>
          <w:b/>
          <w:i/>
        </w:rPr>
        <w:t>средств РТО</w:t>
      </w:r>
      <w:r>
        <w:rPr>
          <w:b/>
        </w:rPr>
        <w:t>,</w:t>
      </w:r>
      <w:r>
        <w:t xml:space="preserve"> обеспечивающих полет по маршруту, выбирают из сборников навигационных данных.</w:t>
      </w:r>
    </w:p>
    <w:p w:rsidR="000E4F95" w:rsidRDefault="000E4F95" w:rsidP="000E4F95">
      <w:pPr>
        <w:ind w:firstLine="567"/>
      </w:pPr>
      <w:r>
        <w:t xml:space="preserve">Экипаж должен </w:t>
      </w:r>
      <w:r>
        <w:rPr>
          <w:rStyle w:val="a3"/>
        </w:rPr>
        <w:t>знать</w:t>
      </w:r>
      <w:r>
        <w:t>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точное место расположения, характер и данные работы, радиус действия РНТ, светомаяков и других точек РТО;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порядок использования средств РТО на различных этапах маршрута, а также границы рабочей области и сочность навигационных определений при помощи средств РТО;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возможность использования различных радиотехнических систем и средств при наличии радиопомех.</w:t>
      </w:r>
    </w:p>
    <w:p w:rsidR="000E4F95" w:rsidRDefault="000E4F95" w:rsidP="000E4F95">
      <w:pPr>
        <w:ind w:firstLine="567"/>
      </w:pPr>
      <w:r>
        <w:t>При изучении средств РТО должно быть обращено внимание на сверку сборников навигационных данных с контрольными экземплярами.</w:t>
      </w:r>
    </w:p>
    <w:p w:rsidR="000E4F95" w:rsidRDefault="000E4F95" w:rsidP="000E4F95">
      <w:pPr>
        <w:ind w:firstLine="567"/>
      </w:pPr>
      <w:r>
        <w:rPr>
          <w:rStyle w:val="a3"/>
        </w:rPr>
        <w:t>Метеорологические условия</w:t>
      </w:r>
      <w:r>
        <w:t xml:space="preserve"> по маршруту изучают по последней синоптической и кольцевой картам, картам барической топографии и другим метеорологическим документам с обязательной консультацией специалистов метеорологической службы.</w:t>
      </w:r>
    </w:p>
    <w:p w:rsidR="000E4F95" w:rsidRDefault="000E4F95" w:rsidP="000E4F95">
      <w:pPr>
        <w:ind w:firstLine="567"/>
      </w:pPr>
      <w:r>
        <w:t>В результате изучения метеорологических условий летный состав должен знать: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фактическую погоду по маршруту, в районе цели и на запасных аэродромах;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видимость и характер облачности, условия полета в облаках и возможность ведения визуальной ориентировки, а также наблюдения облачности на экране самолет-вой радиолокационной станции;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возможное изменение погоды за время полета;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возможность появления опасных для полета метеорологических явлений;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данные о струйных течениях, фактические и прогностические данные о ветре по маршруту на различных высотах полета;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данные о температуре воздуха на высоте практического потолка полета своего самолета;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видимость и атмосферное давление на уровне ВПП аэродрома посадки.</w:t>
      </w:r>
    </w:p>
    <w:p w:rsidR="000E4F95" w:rsidRDefault="000E4F95" w:rsidP="000E4F95">
      <w:pPr>
        <w:pStyle w:val="2"/>
        <w:spacing w:before="120" w:after="120"/>
        <w:ind w:firstLine="0"/>
      </w:pPr>
      <w:r>
        <w:t>Разработка штурманского плана полета</w:t>
      </w:r>
    </w:p>
    <w:p w:rsidR="000E4F95" w:rsidRDefault="000E4F95" w:rsidP="000E4F95">
      <w:pPr>
        <w:ind w:firstLine="567"/>
      </w:pPr>
      <w:r>
        <w:rPr>
          <w:b/>
          <w:i/>
        </w:rPr>
        <w:t>Штурманским планом полета</w:t>
      </w:r>
      <w:r>
        <w:t xml:space="preserve"> называется заранее продуманный порядок работы экипажа (летчика) по самолетовождению. Содержание штурманского плана полета определяется характером задания, оборудованием самолета, навигационной и тактической обстановкой полета. Штурманский план полета наносят на карту или составляют в виде схемы маршрута, на которой записывают порядок действий экипажа в воздухе от момента взлета до момента посадки. Летчики одноместных самолетов штурманский план полета заучивают на память, а отдельные элементы записывают на наколенном планшете или наносят на полетную карту.</w:t>
      </w:r>
    </w:p>
    <w:p w:rsidR="000E4F95" w:rsidRDefault="000E4F95" w:rsidP="000E4F95">
      <w:pPr>
        <w:ind w:firstLine="567"/>
      </w:pPr>
      <w:r>
        <w:t>В штурманском плане полета должны быть указаны: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порядок взлета, способ сбора и маневр для выхода на ИПМ;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эшелоны и безопасные высоты по этапам маршрута, а также показания барометрического высотомера;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порядок и  способы использования технических средств при выводе самолета на линию заданного пути и в заданные точки маршрута с учетом требований радиомаскировки;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способы контроля и исправления пути по этапам маршрута;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способы погашения избытка и нагона недостатка времени;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порядок выхода на цель: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порядок действий при перенацеливании;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маневр над целью;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способы контроля и исправления маршрута обратного пути;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способ выхода на КПМ и аэродром посадки;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способы захода на посадку на основном и запасном аэродромах;</w:t>
      </w:r>
    </w:p>
    <w:p w:rsidR="000E4F95" w:rsidRDefault="000E4F95" w:rsidP="000E4F95">
      <w:pPr>
        <w:pStyle w:val="a5"/>
        <w:spacing w:before="0" w:after="0"/>
        <w:ind w:left="0" w:firstLine="567"/>
      </w:pPr>
      <w:r>
        <w:t>меры по обеспечению безопасности полета и действия экипажа при потере ориентировки при полете к цели и обратно;</w:t>
      </w:r>
    </w:p>
    <w:p w:rsidR="000E4F95" w:rsidRDefault="000E4F95" w:rsidP="000E4F95">
      <w:r>
        <w:t>действия при резком ухудшении метеорологических условий.</w:t>
      </w:r>
    </w:p>
    <w:p w:rsidR="000E4F95" w:rsidRPr="001967CD" w:rsidRDefault="000E4F95" w:rsidP="000E4F95"/>
    <w:p w:rsidR="00A331C1" w:rsidRDefault="00A331C1">
      <w:bookmarkStart w:id="0" w:name="_GoBack"/>
      <w:bookmarkEnd w:id="0"/>
    </w:p>
    <w:sectPr w:rsidR="00A3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6E5"/>
    <w:rsid w:val="000E4F95"/>
    <w:rsid w:val="001E3B85"/>
    <w:rsid w:val="002416E5"/>
    <w:rsid w:val="004114D5"/>
    <w:rsid w:val="00615792"/>
    <w:rsid w:val="009B4E9C"/>
    <w:rsid w:val="00A331C1"/>
    <w:rsid w:val="00F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808812-751E-4F4A-8131-B6C18311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95"/>
    <w:rPr>
      <w:sz w:val="24"/>
      <w:szCs w:val="24"/>
    </w:rPr>
  </w:style>
  <w:style w:type="paragraph" w:styleId="1">
    <w:name w:val="heading 1"/>
    <w:basedOn w:val="a"/>
    <w:next w:val="a"/>
    <w:qFormat/>
    <w:rsid w:val="000E4F95"/>
    <w:pPr>
      <w:keepNext/>
      <w:spacing w:before="240" w:after="60" w:line="480" w:lineRule="auto"/>
      <w:ind w:firstLine="72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0E4F95"/>
    <w:pPr>
      <w:keepNext/>
      <w:spacing w:before="240" w:after="6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E4F95"/>
    <w:rPr>
      <w:b/>
      <w:bCs/>
      <w:i/>
      <w:iCs w:val="0"/>
    </w:rPr>
  </w:style>
  <w:style w:type="paragraph" w:styleId="a4">
    <w:name w:val="Title"/>
    <w:basedOn w:val="a"/>
    <w:qFormat/>
    <w:rsid w:val="000E4F95"/>
    <w:pPr>
      <w:widowControl w:val="0"/>
      <w:snapToGrid w:val="0"/>
      <w:spacing w:before="60" w:after="60" w:line="259" w:lineRule="auto"/>
      <w:ind w:left="240" w:right="200" w:firstLine="720"/>
      <w:jc w:val="center"/>
    </w:pPr>
    <w:rPr>
      <w:b/>
      <w:szCs w:val="20"/>
    </w:rPr>
  </w:style>
  <w:style w:type="paragraph" w:customStyle="1" w:styleId="a5">
    <w:name w:val="Подписи к формулам"/>
    <w:basedOn w:val="a"/>
    <w:rsid w:val="000E4F95"/>
    <w:pPr>
      <w:spacing w:before="60" w:after="60"/>
      <w:ind w:left="1134"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ШТУРМАНСКАЯ ПОДГОТОВКА К ПОЛЕТУ</vt:lpstr>
    </vt:vector>
  </TitlesOfParts>
  <Company>ДОМ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ШТУРМАНСКАЯ ПОДГОТОВКА К ПОЛЕТУ</dc:title>
  <dc:subject/>
  <dc:creator>Парфик</dc:creator>
  <cp:keywords/>
  <cp:lastModifiedBy>admin</cp:lastModifiedBy>
  <cp:revision>2</cp:revision>
  <dcterms:created xsi:type="dcterms:W3CDTF">2014-04-16T11:10:00Z</dcterms:created>
  <dcterms:modified xsi:type="dcterms:W3CDTF">2014-04-16T11:10:00Z</dcterms:modified>
</cp:coreProperties>
</file>