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A9" w:rsidRDefault="003373A9">
      <w:pPr>
        <w:pStyle w:val="a3"/>
        <w:spacing w:line="360" w:lineRule="auto"/>
        <w:rPr>
          <w:b/>
          <w:bCs/>
        </w:rPr>
      </w:pPr>
    </w:p>
    <w:p w:rsidR="00F41906" w:rsidRDefault="00F41906">
      <w:pPr>
        <w:pStyle w:val="a3"/>
        <w:spacing w:line="360" w:lineRule="auto"/>
        <w:rPr>
          <w:b/>
          <w:bCs/>
        </w:rPr>
      </w:pPr>
      <w:r>
        <w:rPr>
          <w:b/>
          <w:bCs/>
        </w:rPr>
        <w:t>План</w:t>
      </w:r>
    </w:p>
    <w:p w:rsidR="00F41906" w:rsidRDefault="00F41906">
      <w:pPr>
        <w:spacing w:line="360" w:lineRule="auto"/>
        <w:jc w:val="center"/>
        <w:rPr>
          <w:sz w:val="28"/>
        </w:rPr>
      </w:pPr>
    </w:p>
    <w:p w:rsidR="00F41906" w:rsidRDefault="00F41906">
      <w:pPr>
        <w:pStyle w:val="a4"/>
        <w:spacing w:line="360" w:lineRule="auto"/>
      </w:pPr>
      <w:r>
        <w:t>Рисунок модели</w:t>
      </w:r>
    </w:p>
    <w:p w:rsidR="00F41906" w:rsidRDefault="00F41906">
      <w:pPr>
        <w:spacing w:line="360" w:lineRule="auto"/>
        <w:jc w:val="both"/>
        <w:rPr>
          <w:sz w:val="28"/>
        </w:rPr>
      </w:pPr>
      <w:r>
        <w:rPr>
          <w:sz w:val="28"/>
        </w:rPr>
        <w:t>Технологическое описание модели</w:t>
      </w:r>
    </w:p>
    <w:p w:rsidR="00F41906" w:rsidRDefault="00F41906">
      <w:pPr>
        <w:spacing w:line="360" w:lineRule="auto"/>
        <w:jc w:val="both"/>
        <w:rPr>
          <w:sz w:val="28"/>
        </w:rPr>
      </w:pPr>
      <w:r>
        <w:rPr>
          <w:sz w:val="28"/>
        </w:rPr>
        <w:t>Краткая характеристика применяемого оборудования</w:t>
      </w:r>
    </w:p>
    <w:p w:rsidR="00F41906" w:rsidRDefault="00F41906">
      <w:pPr>
        <w:spacing w:line="360" w:lineRule="auto"/>
        <w:jc w:val="both"/>
        <w:rPr>
          <w:sz w:val="28"/>
        </w:rPr>
      </w:pPr>
      <w:r>
        <w:rPr>
          <w:sz w:val="28"/>
        </w:rPr>
        <w:t>Характеристика материала с описанием пошивочных свойств ткани. Приложены образцы</w:t>
      </w:r>
    </w:p>
    <w:p w:rsidR="00F41906" w:rsidRDefault="00F41906">
      <w:pPr>
        <w:spacing w:line="360" w:lineRule="auto"/>
        <w:jc w:val="both"/>
        <w:rPr>
          <w:sz w:val="28"/>
        </w:rPr>
      </w:pPr>
      <w:r>
        <w:rPr>
          <w:sz w:val="28"/>
        </w:rPr>
        <w:t>Обработка горловины в изделиях без воротника</w:t>
      </w:r>
    </w:p>
    <w:p w:rsidR="00F41906" w:rsidRDefault="00F41906">
      <w:pPr>
        <w:spacing w:line="360" w:lineRule="auto"/>
        <w:jc w:val="both"/>
        <w:rPr>
          <w:sz w:val="28"/>
        </w:rPr>
      </w:pPr>
      <w:r>
        <w:rPr>
          <w:sz w:val="28"/>
        </w:rPr>
        <w:t>Правила техники безопасности на рабочем месте</w:t>
      </w:r>
    </w:p>
    <w:p w:rsidR="00F41906" w:rsidRDefault="00F41906">
      <w:pPr>
        <w:spacing w:line="360" w:lineRule="auto"/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Зарисовка Модели</w:t>
      </w:r>
    </w:p>
    <w:p w:rsidR="00F41906" w:rsidRDefault="00F41906">
      <w:pPr>
        <w:pStyle w:val="1"/>
        <w:spacing w:line="360" w:lineRule="auto"/>
        <w:rPr>
          <w:b/>
          <w:bCs/>
        </w:rPr>
      </w:pPr>
      <w:r>
        <w:br w:type="page"/>
      </w:r>
      <w:r>
        <w:rPr>
          <w:b/>
          <w:bCs/>
        </w:rPr>
        <w:t>Технологическое описание модели</w:t>
      </w:r>
    </w:p>
    <w:p w:rsidR="00F41906" w:rsidRDefault="00F41906">
      <w:pPr>
        <w:spacing w:line="360" w:lineRule="auto"/>
        <w:jc w:val="center"/>
        <w:rPr>
          <w:sz w:val="28"/>
        </w:rPr>
      </w:pP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Вечерние платья для молодой девушки, выполнено из синтетической трикотажной ткани синего цвета с желтыми цветами, без воротника и рукавов.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Платье небольшого объема, приталенного силуэта, облегающее в области груди и бедер. Облезание в  области талии достигнуто передними выточками. </w:t>
      </w:r>
    </w:p>
    <w:p w:rsidR="00F41906" w:rsidRDefault="00F41906">
      <w:pPr>
        <w:pStyle w:val="a6"/>
        <w:spacing w:line="360" w:lineRule="auto"/>
      </w:pPr>
      <w:r>
        <w:t xml:space="preserve">Платье с молнией в правом боковом шве. Горловина расширена, с береди, имеющие форму квадрата, сзади углубленна до лопаток. Горловина и проймы обработаны обтачками. 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Платье длинной до линии колена. </w:t>
      </w:r>
    </w:p>
    <w:p w:rsidR="00F41906" w:rsidRDefault="00F41906">
      <w:pPr>
        <w:spacing w:line="360" w:lineRule="auto"/>
        <w:ind w:firstLine="900"/>
        <w:jc w:val="both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Краткая характеристика применяемого оборудования.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Оборудования для выполнения ручной работы.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b/>
          <w:bCs/>
          <w:sz w:val="28"/>
          <w:u w:val="single"/>
        </w:rPr>
        <w:t>Ручные иглы</w:t>
      </w:r>
      <w:r>
        <w:rPr>
          <w:sz w:val="28"/>
        </w:rPr>
        <w:t xml:space="preserve"> - …………………… от № 1 до № 12.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b/>
          <w:bCs/>
          <w:sz w:val="28"/>
          <w:u w:val="single"/>
        </w:rPr>
        <w:t>Наперсток</w:t>
      </w:r>
      <w:r>
        <w:rPr>
          <w:sz w:val="28"/>
        </w:rPr>
        <w:t xml:space="preserve"> – должен быть металлическим или пластмассовым.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b/>
          <w:bCs/>
          <w:sz w:val="28"/>
          <w:u w:val="single"/>
        </w:rPr>
        <w:t xml:space="preserve">Ножницы </w:t>
      </w:r>
      <w:r>
        <w:rPr>
          <w:sz w:val="28"/>
        </w:rPr>
        <w:t>– должны быть хорошо заточены по  всей длине лезвия, концы ножниц должны полностью смыкаться.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b/>
          <w:bCs/>
          <w:sz w:val="28"/>
          <w:u w:val="single"/>
        </w:rPr>
        <w:t xml:space="preserve">Сантиметровая лента </w:t>
      </w:r>
      <w:r>
        <w:rPr>
          <w:sz w:val="28"/>
        </w:rPr>
        <w:t>– должна быть эластичная с хорошо выделенными делениями и цифрами.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b/>
          <w:sz w:val="28"/>
          <w:u w:val="single"/>
        </w:rPr>
        <w:t>Колышек</w:t>
      </w:r>
      <w:r>
        <w:rPr>
          <w:sz w:val="28"/>
        </w:rPr>
        <w:t xml:space="preserve"> -  служит для выправления углов борта, воротника, различных фигурных швов.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b/>
          <w:bCs/>
          <w:sz w:val="28"/>
          <w:u w:val="single"/>
        </w:rPr>
        <w:t>Лекало</w:t>
      </w:r>
      <w:r>
        <w:rPr>
          <w:sz w:val="28"/>
        </w:rPr>
        <w:t xml:space="preserve"> – представляют собой детали изделия, вырезанные из картона.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b/>
          <w:bCs/>
          <w:sz w:val="28"/>
          <w:u w:val="single"/>
        </w:rPr>
        <w:t xml:space="preserve">Резец </w:t>
      </w:r>
      <w:r>
        <w:rPr>
          <w:sz w:val="28"/>
        </w:rPr>
        <w:t>– может быть с деревянной ручкой, металлический наконечник и вращающиеся колесико. Служит для переноса линий с одной детали на другую.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b/>
          <w:bCs/>
          <w:sz w:val="28"/>
          <w:u w:val="single"/>
        </w:rPr>
        <w:t>Мелок</w:t>
      </w:r>
      <w:r>
        <w:rPr>
          <w:sz w:val="28"/>
        </w:rPr>
        <w:t xml:space="preserve"> бывает разных цветов, край мелка должен быть отточен до 0,1 см.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b/>
          <w:bCs/>
          <w:sz w:val="28"/>
          <w:u w:val="single"/>
        </w:rPr>
        <w:t>Линейка</w:t>
      </w:r>
      <w:r>
        <w:rPr>
          <w:sz w:val="28"/>
        </w:rPr>
        <w:t xml:space="preserve"> должна быть ровная и чистая с хорошо выделенными делениями и цифрами.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b/>
          <w:bCs/>
          <w:sz w:val="28"/>
          <w:u w:val="single"/>
        </w:rPr>
        <w:t>Булавки</w:t>
      </w:r>
      <w:r>
        <w:rPr>
          <w:sz w:val="28"/>
        </w:rPr>
        <w:t xml:space="preserve"> используют для складывания деталей группы платья при переводе линий с одной половины на другую.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b/>
          <w:bCs/>
          <w:sz w:val="28"/>
          <w:u w:val="single"/>
        </w:rPr>
        <w:t>Карандаш</w:t>
      </w:r>
      <w:r>
        <w:rPr>
          <w:sz w:val="28"/>
        </w:rPr>
        <w:t xml:space="preserve"> должен быть твердым хорошо заточенным.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b/>
          <w:bCs/>
          <w:sz w:val="28"/>
          <w:u w:val="single"/>
        </w:rPr>
        <w:t xml:space="preserve">Подушечка для иголок </w:t>
      </w:r>
      <w:r>
        <w:rPr>
          <w:sz w:val="28"/>
        </w:rPr>
        <w:t>должна быть мягкой хорошо прокалываемой.</w:t>
      </w:r>
    </w:p>
    <w:p w:rsidR="00F41906" w:rsidRDefault="00F41906">
      <w:pPr>
        <w:pStyle w:val="a6"/>
        <w:spacing w:line="360" w:lineRule="auto"/>
        <w:rPr>
          <w:b/>
          <w:bCs/>
        </w:rPr>
      </w:pPr>
      <w:r>
        <w:br w:type="page"/>
      </w:r>
      <w:r>
        <w:rPr>
          <w:b/>
          <w:bCs/>
        </w:rPr>
        <w:t>Оборудование для выполнения машинных работ.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Машина 1022 кл. 03МЛ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Предназначена для стачивания деталей швейных изделий из хлопчатобумажных, шелковых и шерстяных тканей, а так же сукна однолинейной строчки двух ниточного челночного стежка. Скорость вращения главного вала 4000 об/мин,  длина стежка регулируется от 0 до 5 мм. Толщина стачиваемых тканей до 4 мм. Применяются иглы №90-120; нитки х/б №30-60, шелковые №33,65.</w:t>
      </w:r>
    </w:p>
    <w:p w:rsidR="00F41906" w:rsidRDefault="00F41906">
      <w:pPr>
        <w:tabs>
          <w:tab w:val="left" w:pos="4140"/>
        </w:tabs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Машина 51-А кл. ПМЗ </w:t>
      </w:r>
      <w:r>
        <w:rPr>
          <w:sz w:val="28"/>
        </w:rPr>
        <w:tab/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Предназначена для обметывания срезов деталей трикотажных, плательных,  бельевых изделий двух или трех главного вала машины до 3500 об/мин, длина стежка регулируется от  1,5 до 4 мм.. ширина обметывается от 3 до 6 мм.,   иглы 85-90 нитки 40-80.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</w:p>
    <w:p w:rsidR="00F41906" w:rsidRDefault="00F41906">
      <w:pPr>
        <w:spacing w:line="360" w:lineRule="auto"/>
        <w:ind w:firstLine="90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Оборудование и приспособление для влажно-тепловой работы. 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Утюги применяют для влажно-тепловой обработки изделия, как в процессе его изготовления , так и при окончательной отделке. 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Колодки должны быть из дерева твердой породы. Их формы и размеры отвечают характеру выполняемых на них операций используют при работе с ручными утюгами.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Для увлажнения материалов применяют пульверизатор.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Проутюженник вырезают из тонкой полотняной ткани, фланели или льняной ткани. Предохраняю поверхность обрабатываемой детали от опалов и лас.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Характеристика материалов с описанием пошивочных средств  ткани. Приложены образцы</w:t>
      </w:r>
      <w:r>
        <w:rPr>
          <w:sz w:val="28"/>
        </w:rPr>
        <w:t>.</w:t>
      </w:r>
    </w:p>
    <w:p w:rsidR="00F41906" w:rsidRDefault="00F41906">
      <w:pPr>
        <w:pStyle w:val="a6"/>
        <w:spacing w:line="360" w:lineRule="auto"/>
      </w:pPr>
      <w:r>
        <w:t xml:space="preserve">Характеристика материала. 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Ткань шелковая синтетическая по окраски набивная, мелкоузорчатое переплетение. 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Ткань прочная, не растягивается, жестковатая на ощупь, хорошо драпируется, имеет низкие </w:t>
      </w:r>
      <w:r>
        <w:rPr>
          <w:color w:val="FF0000"/>
          <w:sz w:val="28"/>
        </w:rPr>
        <w:t xml:space="preserve">технические </w:t>
      </w:r>
      <w:r>
        <w:rPr>
          <w:sz w:val="28"/>
        </w:rPr>
        <w:t xml:space="preserve">     свойства.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В обработке ткань сложна: перекашивается, сдвигается, прорубается иглой, стягивается строчкой, имеет среднюю осыпаемость, незначительную усадку.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Осторожно следует проводить ВТО. Нитки № 45л, игла № 90.</w:t>
      </w:r>
    </w:p>
    <w:p w:rsidR="00F41906" w:rsidRDefault="006E6400">
      <w:pPr>
        <w:spacing w:line="360" w:lineRule="auto"/>
        <w:ind w:firstLine="900"/>
        <w:jc w:val="both"/>
        <w:rPr>
          <w:sz w:val="28"/>
        </w:rPr>
      </w:pPr>
      <w:r>
        <w:rPr>
          <w:noProof/>
          <w:sz w:val="20"/>
        </w:rPr>
        <w:pict>
          <v:rect id="_x0000_s1026" style="position:absolute;left:0;text-align:left;margin-left:135pt;margin-top:11.9pt;width:141.75pt;height:141.75pt;z-index:251656704"/>
        </w:pic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       </w:t>
      </w: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</w:p>
    <w:p w:rsidR="00F41906" w:rsidRDefault="00F41906">
      <w:pPr>
        <w:spacing w:line="360" w:lineRule="auto"/>
        <w:ind w:firstLine="900"/>
        <w:jc w:val="both"/>
        <w:rPr>
          <w:sz w:val="28"/>
        </w:rPr>
      </w:pPr>
    </w:p>
    <w:p w:rsidR="00F41906" w:rsidRDefault="00F41906">
      <w:pPr>
        <w:spacing w:line="360" w:lineRule="auto"/>
        <w:rPr>
          <w:sz w:val="28"/>
        </w:rPr>
      </w:pPr>
    </w:p>
    <w:p w:rsidR="00F41906" w:rsidRDefault="00F41906">
      <w:pPr>
        <w:spacing w:line="360" w:lineRule="auto"/>
        <w:rPr>
          <w:sz w:val="28"/>
        </w:rPr>
      </w:pPr>
    </w:p>
    <w:p w:rsidR="00F41906" w:rsidRDefault="00F41906">
      <w:pPr>
        <w:spacing w:line="360" w:lineRule="auto"/>
        <w:rPr>
          <w:sz w:val="28"/>
        </w:rPr>
      </w:pPr>
    </w:p>
    <w:p w:rsidR="00F41906" w:rsidRDefault="006E6400">
      <w:pPr>
        <w:spacing w:line="360" w:lineRule="auto"/>
        <w:rPr>
          <w:sz w:val="28"/>
        </w:rPr>
      </w:pPr>
      <w:r>
        <w:rPr>
          <w:b/>
          <w:bCs/>
          <w:noProof/>
          <w:sz w:val="20"/>
        </w:rPr>
        <w:pict>
          <v:rect id="_x0000_s1028" style="position:absolute;margin-left:135pt;margin-top:84.95pt;width:141.75pt;height:141.75pt;z-index:251657728"/>
        </w:pict>
      </w:r>
      <w:r w:rsidR="00F41906">
        <w:rPr>
          <w:b/>
          <w:bCs/>
          <w:sz w:val="28"/>
        </w:rPr>
        <w:t>Дублерин</w:t>
      </w:r>
      <w:r w:rsidR="00F41906">
        <w:rPr>
          <w:sz w:val="28"/>
        </w:rPr>
        <w:t xml:space="preserve"> – на трикотажной основе с точечным клеевым покрытием, односторонний. Обладает легкостью, упругостью, хорошо держит форму, дает небольшую усадку, не осыпается. Применяется для придания устойчивой обтачкам.  </w:t>
      </w:r>
    </w:p>
    <w:p w:rsidR="00F41906" w:rsidRDefault="00F41906">
      <w:pPr>
        <w:spacing w:line="360" w:lineRule="auto"/>
        <w:rPr>
          <w:sz w:val="28"/>
        </w:rPr>
      </w:pPr>
    </w:p>
    <w:p w:rsidR="00F41906" w:rsidRDefault="00F41906">
      <w:pPr>
        <w:spacing w:line="360" w:lineRule="auto"/>
        <w:rPr>
          <w:sz w:val="28"/>
        </w:rPr>
      </w:pPr>
    </w:p>
    <w:p w:rsidR="00F41906" w:rsidRDefault="00F41906">
      <w:pPr>
        <w:spacing w:line="360" w:lineRule="auto"/>
        <w:rPr>
          <w:sz w:val="28"/>
        </w:rPr>
      </w:pPr>
    </w:p>
    <w:p w:rsidR="00F41906" w:rsidRDefault="00F41906">
      <w:pPr>
        <w:spacing w:line="360" w:lineRule="auto"/>
        <w:rPr>
          <w:sz w:val="28"/>
        </w:rPr>
      </w:pPr>
    </w:p>
    <w:p w:rsidR="00F41906" w:rsidRDefault="00F41906">
      <w:pPr>
        <w:spacing w:line="360" w:lineRule="auto"/>
        <w:rPr>
          <w:sz w:val="28"/>
        </w:rPr>
      </w:pPr>
    </w:p>
    <w:p w:rsidR="00F41906" w:rsidRDefault="006E6400">
      <w:pPr>
        <w:spacing w:line="360" w:lineRule="auto"/>
        <w:rPr>
          <w:sz w:val="28"/>
        </w:rPr>
      </w:pPr>
      <w:r>
        <w:rPr>
          <w:b/>
          <w:bCs/>
          <w:noProof/>
          <w:sz w:val="20"/>
        </w:rPr>
        <w:pict>
          <v:rect id="_x0000_s1029" style="position:absolute;margin-left:135pt;margin-top:50.45pt;width:141.75pt;height:85.05pt;z-index:251658752"/>
        </w:pict>
      </w:r>
      <w:r w:rsidR="00F41906">
        <w:rPr>
          <w:b/>
          <w:bCs/>
          <w:sz w:val="28"/>
        </w:rPr>
        <w:t xml:space="preserve">Нитки сметочные </w:t>
      </w:r>
      <w:r w:rsidR="00F41906">
        <w:rPr>
          <w:sz w:val="28"/>
        </w:rPr>
        <w:t xml:space="preserve">– производятся из волокна, хлопка, при помощи трощения, кручения и отделки. Нитки синтетически отбеленные.    </w:t>
      </w:r>
    </w:p>
    <w:p w:rsidR="00F41906" w:rsidRDefault="00F41906">
      <w:pPr>
        <w:spacing w:line="360" w:lineRule="auto"/>
        <w:rPr>
          <w:sz w:val="28"/>
        </w:rPr>
      </w:pPr>
    </w:p>
    <w:p w:rsidR="00F41906" w:rsidRDefault="00F41906">
      <w:pPr>
        <w:spacing w:line="360" w:lineRule="auto"/>
        <w:rPr>
          <w:sz w:val="28"/>
        </w:rPr>
      </w:pPr>
    </w:p>
    <w:p w:rsidR="00F41906" w:rsidRDefault="00F41906">
      <w:pPr>
        <w:spacing w:line="360" w:lineRule="auto"/>
        <w:rPr>
          <w:sz w:val="28"/>
        </w:rPr>
      </w:pPr>
    </w:p>
    <w:p w:rsidR="00F41906" w:rsidRDefault="00F41906">
      <w:pPr>
        <w:spacing w:line="360" w:lineRule="auto"/>
        <w:rPr>
          <w:sz w:val="28"/>
        </w:rPr>
      </w:pPr>
    </w:p>
    <w:p w:rsidR="00F41906" w:rsidRDefault="00F41906">
      <w:pPr>
        <w:spacing w:line="360" w:lineRule="auto"/>
        <w:rPr>
          <w:sz w:val="28"/>
        </w:rPr>
      </w:pPr>
    </w:p>
    <w:p w:rsidR="00F41906" w:rsidRDefault="00F41906">
      <w:pPr>
        <w:spacing w:line="360" w:lineRule="auto"/>
        <w:rPr>
          <w:sz w:val="28"/>
        </w:rPr>
      </w:pPr>
    </w:p>
    <w:p w:rsidR="00F41906" w:rsidRDefault="00F41906">
      <w:pPr>
        <w:spacing w:line="360" w:lineRule="auto"/>
        <w:rPr>
          <w:sz w:val="28"/>
        </w:rPr>
      </w:pPr>
    </w:p>
    <w:p w:rsidR="00F41906" w:rsidRDefault="00F41906">
      <w:pPr>
        <w:spacing w:line="360" w:lineRule="auto"/>
        <w:rPr>
          <w:sz w:val="28"/>
        </w:rPr>
      </w:pPr>
      <w:r>
        <w:rPr>
          <w:b/>
          <w:bCs/>
          <w:sz w:val="28"/>
        </w:rPr>
        <w:t xml:space="preserve">Нитки стачивания </w:t>
      </w:r>
      <w:r>
        <w:rPr>
          <w:sz w:val="28"/>
        </w:rPr>
        <w:t>– нитки синтетические цветные. Применяются для посеянного  соединения деталей. Прочные нити не растягиваются № 45л</w:t>
      </w:r>
    </w:p>
    <w:p w:rsidR="00F41906" w:rsidRDefault="00F41906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Обработка горловины в изделиях без воротника</w:t>
      </w:r>
      <w:r>
        <w:rPr>
          <w:sz w:val="28"/>
        </w:rPr>
        <w:t>.</w:t>
      </w: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  <w:r>
        <w:rPr>
          <w:sz w:val="28"/>
        </w:rPr>
        <w:t>В изделиях без воротника срезы горловины могут быть обработаны обтачным швом – обтачкой выкроенной по форме горловины обтачным швом, швом – обтачкой выкроенной по форме горловины с обтачным швом  с кантом, окантовочным швом – косой бейкой, выкроенной под углом 45 градусов к нити основы.</w:t>
      </w:r>
    </w:p>
    <w:p w:rsidR="00F41906" w:rsidRDefault="00F41906">
      <w:pPr>
        <w:spacing w:line="360" w:lineRule="auto"/>
        <w:jc w:val="both"/>
        <w:rPr>
          <w:sz w:val="28"/>
        </w:rPr>
      </w:pPr>
      <w:r>
        <w:rPr>
          <w:sz w:val="28"/>
        </w:rPr>
        <w:t>При обработке горловины обтачкой, выкроенной по форме горловины, затем обтачки сначала дублируют, для этого на изнанку обтачек накладывают прокладку клеевым слоем вниз и приклеивают утюгом. Стачивают части обтачки, швы разутюживают или раскладывают на две стороны. Внутренние срезы обтачек обметывают или обрабатывают швом в подгибку.</w:t>
      </w:r>
    </w:p>
    <w:p w:rsidR="00F41906" w:rsidRDefault="00F41906">
      <w:pPr>
        <w:spacing w:line="360" w:lineRule="auto"/>
        <w:jc w:val="both"/>
        <w:rPr>
          <w:sz w:val="28"/>
        </w:rPr>
      </w:pPr>
      <w:r>
        <w:rPr>
          <w:sz w:val="28"/>
        </w:rPr>
        <w:t>Если в изделиях обработана  застежка от горловины переда или спинки, концы обтачки горловины притачивают к обтачкам застежки.</w:t>
      </w:r>
    </w:p>
    <w:p w:rsidR="00F41906" w:rsidRDefault="00F41906">
      <w:pPr>
        <w:spacing w:line="360" w:lineRule="auto"/>
        <w:jc w:val="both"/>
        <w:rPr>
          <w:sz w:val="28"/>
        </w:rPr>
      </w:pPr>
      <w:r>
        <w:rPr>
          <w:sz w:val="28"/>
        </w:rPr>
        <w:t>Обтачку накладывают на лицевую сторону изделия лицевой стороной вниз, уравнивая срезы, совмещая швы стачивания обтачек с плечевыми швами изделия, и обтачивают срез горловины со стороны обтачек шириной шва 0,7 см.</w:t>
      </w:r>
    </w:p>
    <w:p w:rsidR="00F41906" w:rsidRDefault="00F4190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Шов по вогнутой линии и во внутренних углах надсекают. Обтачку отвертывают, шов отгибают в сторону обтачки и настрачивают с лицевой стороны обтачки на расстоянии 0,1-0,3 мм. от шва обтачивания. Затем обтачку отгибают на изнанку изделия и приутюживают, образуя из основной ткани кант шириной 0,1-0,2 мм. внутренние края обтачки прикрепляют к плечевым швам. </w:t>
      </w:r>
    </w:p>
    <w:p w:rsidR="00F41906" w:rsidRDefault="00F41906">
      <w:pPr>
        <w:spacing w:line="360" w:lineRule="auto"/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</w:rPr>
        <w:t>Правила техники безопасности на рабочем месте.</w:t>
      </w:r>
    </w:p>
    <w:p w:rsidR="00F41906" w:rsidRDefault="00F41906">
      <w:pPr>
        <w:spacing w:line="360" w:lineRule="auto"/>
        <w:jc w:val="center"/>
        <w:rPr>
          <w:b/>
          <w:bCs/>
          <w:sz w:val="28"/>
        </w:rPr>
      </w:pPr>
    </w:p>
    <w:p w:rsidR="00F41906" w:rsidRDefault="00F41906">
      <w:pPr>
        <w:spacing w:line="360" w:lineRule="auto"/>
        <w:jc w:val="center"/>
        <w:rPr>
          <w:sz w:val="28"/>
        </w:rPr>
      </w:pPr>
      <w:r>
        <w:rPr>
          <w:b/>
          <w:bCs/>
          <w:sz w:val="28"/>
        </w:rPr>
        <w:t>Правила техники безопасности при выполнении машинных работ</w:t>
      </w:r>
      <w:r>
        <w:rPr>
          <w:sz w:val="28"/>
        </w:rPr>
        <w:t>.</w:t>
      </w: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Быть внимательным при выполнении работ , т.к. можно подвергнуть, себя опасности, проколоть палец машинной иглой, попадание руки в движущие части машины. Травмировать части лица нитепритягивателем.</w:t>
      </w:r>
    </w:p>
    <w:p w:rsidR="00F41906" w:rsidRDefault="00F4190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Следить за исправностью машины (заземление, натянуть ремень, исправность иглы).</w:t>
      </w:r>
    </w:p>
    <w:p w:rsidR="00F41906" w:rsidRDefault="00F4190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Внешний вид должен быть в порядке (волосы убраны, обувь с резиновой подошвой).</w:t>
      </w:r>
    </w:p>
    <w:p w:rsidR="00F41906" w:rsidRDefault="00F4190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При работе за машиной быть внимательной,  не разговаривать, ни передавать ничего через работающего.</w:t>
      </w:r>
    </w:p>
    <w:p w:rsidR="00F41906" w:rsidRDefault="00F4190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Следить чтобы инструменты не лежали около вращающихся частей машины.</w:t>
      </w:r>
    </w:p>
    <w:p w:rsidR="00F41906" w:rsidRDefault="00F4190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Нитки, мусор зацепившийся за электропровод, необходимо убрать.</w:t>
      </w:r>
    </w:p>
    <w:p w:rsidR="00F41906" w:rsidRDefault="00F4190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Проходы не загораживать сумками, туфлями.</w:t>
      </w:r>
    </w:p>
    <w:p w:rsidR="00F41906" w:rsidRDefault="00F4190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Перед началом работы необходимо проверить скорость машины на холостом ходу, а затем заправить нитью.</w:t>
      </w:r>
    </w:p>
    <w:p w:rsidR="00F41906" w:rsidRDefault="00F41906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После окончания работы необходимо убрать мусор, инструменты, смазать машину, положить под иглу кусочек ткани, иглу опустить вниз вместе с лапкой.</w:t>
      </w: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Правила техники безопасности в работах с утюгом.</w:t>
      </w: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Следить за исправностью вилки, розетки, не было узлов на шнуре.</w:t>
      </w:r>
    </w:p>
    <w:p w:rsidR="00F41906" w:rsidRDefault="00F41906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Выключать утюг только за вилку.</w:t>
      </w:r>
    </w:p>
    <w:p w:rsidR="00F41906" w:rsidRDefault="00F41906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Работать только на резиновом ковре.</w:t>
      </w:r>
    </w:p>
    <w:p w:rsidR="00F41906" w:rsidRDefault="00F41906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Не стучать по столу и не забивать гвозди.</w:t>
      </w:r>
    </w:p>
    <w:p w:rsidR="00F41906" w:rsidRDefault="00F41906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Если нагрелся, надо выключить и подождать чтобы остыл.</w:t>
      </w:r>
    </w:p>
    <w:p w:rsidR="00F41906" w:rsidRDefault="00F41906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Должен стоять на специальной подставке.</w:t>
      </w:r>
    </w:p>
    <w:p w:rsidR="00F41906" w:rsidRDefault="00F41906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Если на шнуре производственный мусор, необходимо убрать.</w:t>
      </w: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Правила техники безопасности для работающих ручных работ.</w:t>
      </w: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Быть внимательным на рабочем месте, т.к. при неправильном пользовании инструментов, можно подвергнуть опасности себя.</w:t>
      </w:r>
    </w:p>
    <w:p w:rsidR="00F41906" w:rsidRDefault="00F41906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Следить за исправностью инструментов (ручные иглы должны быть ровные).</w:t>
      </w:r>
    </w:p>
    <w:p w:rsidR="00F41906" w:rsidRDefault="00F41906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Все приспособления должны храниться в определенном месте (шкатулка).</w:t>
      </w:r>
    </w:p>
    <w:p w:rsidR="00F41906" w:rsidRDefault="00F41906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Все инструменты которыми мы должны быть с правой стороны.</w:t>
      </w:r>
    </w:p>
    <w:p w:rsidR="00F41906" w:rsidRDefault="00F41906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Швейные булавки, иглы не должны быть разбросаны, а лежать в шкатулке.</w:t>
      </w:r>
    </w:p>
    <w:p w:rsidR="00F41906" w:rsidRDefault="00F41906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Иглы, булавки при работе не вкалывать в одежду, не брать в рот.</w:t>
      </w:r>
    </w:p>
    <w:p w:rsidR="00F41906" w:rsidRDefault="00F41906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Ручные операции выполняют с наперстком который одевается на средний палец правой руки. Наперсток должен соответствовать размеру среднего пальца.</w:t>
      </w:r>
    </w:p>
    <w:p w:rsidR="00F41906" w:rsidRDefault="00F41906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Рабочие ручные столы должны быть гладкими, отполированными. В конце работы убрать рабочие места, и инструменты.</w:t>
      </w: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pStyle w:val="2"/>
        <w:spacing w:line="360" w:lineRule="auto"/>
      </w:pPr>
      <w:r>
        <w:t>Правила техники безопасности в мастерской</w:t>
      </w:r>
    </w:p>
    <w:p w:rsidR="00F41906" w:rsidRDefault="00F41906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Приходить на работу следует за 10-15 минут до начала работы. Подготовить рабочее место и оборудование к работе (заколоть волосы, проверить машины, сменить обувь)</w:t>
      </w:r>
    </w:p>
    <w:p w:rsidR="00F41906" w:rsidRDefault="00F41906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Не ходить  в распахнутой одежде.</w:t>
      </w:r>
    </w:p>
    <w:p w:rsidR="00F41906" w:rsidRDefault="00F41906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Рабочее место должно содержаться в чистоте. В перерыве произвести уборку</w:t>
      </w:r>
    </w:p>
    <w:p w:rsidR="00F41906" w:rsidRDefault="00F41906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По окончанию работы необходимо убрать рабочее место, выключить электроприборы (радио, утюг)</w:t>
      </w:r>
    </w:p>
    <w:p w:rsidR="00F41906" w:rsidRDefault="00F41906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О всех нарушениях внутреннего беспорядка следует ставить в  известность мастера производственного обучения.</w:t>
      </w: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</w:p>
    <w:p w:rsidR="00F41906" w:rsidRDefault="00F41906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F4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B06FB"/>
    <w:multiLevelType w:val="hybridMultilevel"/>
    <w:tmpl w:val="9702B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BD596F"/>
    <w:multiLevelType w:val="hybridMultilevel"/>
    <w:tmpl w:val="EC90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22D04"/>
    <w:multiLevelType w:val="hybridMultilevel"/>
    <w:tmpl w:val="65B44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782082"/>
    <w:multiLevelType w:val="hybridMultilevel"/>
    <w:tmpl w:val="7D328ABA"/>
    <w:lvl w:ilvl="0" w:tplc="21C84B5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3A9"/>
    <w:rsid w:val="003373A9"/>
    <w:rsid w:val="004D602F"/>
    <w:rsid w:val="006E6400"/>
    <w:rsid w:val="00F4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4EE3423-9756-4138-9DC2-1B1761B8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both"/>
    </w:pPr>
    <w:rPr>
      <w:sz w:val="28"/>
    </w:r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a6">
    <w:name w:val="Body Text Indent"/>
    <w:basedOn w:val="a"/>
    <w:semiHidden/>
    <w:pPr>
      <w:ind w:firstLine="90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Rerol</dc:creator>
  <cp:keywords/>
  <dc:description/>
  <cp:lastModifiedBy>admin</cp:lastModifiedBy>
  <cp:revision>2</cp:revision>
  <dcterms:created xsi:type="dcterms:W3CDTF">2014-04-04T11:03:00Z</dcterms:created>
  <dcterms:modified xsi:type="dcterms:W3CDTF">2014-04-04T11:03:00Z</dcterms:modified>
</cp:coreProperties>
</file>