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4EC" w:rsidRDefault="00E53CD8">
      <w:pPr>
        <w:widowControl w:val="0"/>
        <w:spacing w:before="120"/>
        <w:jc w:val="center"/>
        <w:rPr>
          <w:b/>
          <w:bCs/>
          <w:color w:val="000000"/>
          <w:sz w:val="32"/>
          <w:szCs w:val="32"/>
        </w:rPr>
      </w:pPr>
      <w:r>
        <w:rPr>
          <w:b/>
          <w:bCs/>
          <w:color w:val="000000"/>
          <w:sz w:val="32"/>
          <w:szCs w:val="32"/>
        </w:rPr>
        <w:t>Символ воинского достоинства и чести</w:t>
      </w:r>
    </w:p>
    <w:p w:rsidR="006464EC" w:rsidRDefault="00E53CD8">
      <w:pPr>
        <w:widowControl w:val="0"/>
        <w:spacing w:before="120"/>
        <w:ind w:firstLine="567"/>
        <w:jc w:val="both"/>
        <w:rPr>
          <w:color w:val="000000"/>
          <w:sz w:val="24"/>
          <w:szCs w:val="24"/>
        </w:rPr>
      </w:pPr>
      <w:r>
        <w:rPr>
          <w:color w:val="000000"/>
          <w:sz w:val="24"/>
          <w:szCs w:val="24"/>
        </w:rPr>
        <w:t xml:space="preserve">Символика наплечных знаков воинского отличия - погон и эполет - уходит в седую старину. </w:t>
      </w:r>
    </w:p>
    <w:p w:rsidR="006464EC" w:rsidRDefault="00E53CD8">
      <w:pPr>
        <w:widowControl w:val="0"/>
        <w:spacing w:before="120"/>
        <w:ind w:firstLine="567"/>
        <w:jc w:val="both"/>
        <w:rPr>
          <w:color w:val="000000"/>
          <w:sz w:val="24"/>
          <w:szCs w:val="24"/>
        </w:rPr>
      </w:pPr>
      <w:r>
        <w:rPr>
          <w:color w:val="000000"/>
          <w:sz w:val="24"/>
          <w:szCs w:val="24"/>
        </w:rPr>
        <w:t>Происхождение погона берет свое начало со времен крестоносцев (первый крестовый поход состоялся в 1096-1099гг.), он представлял собой в ту пору составную часть рыцарских лат предохраняя плечо бойца от сабельного удара. В Англии, например, до середины XIXв. офицеры и рядовые гусарских конных полков имели на плечах разновидность погона, изготовленную из металлической сетки или кольчуги.</w:t>
      </w:r>
    </w:p>
    <w:p w:rsidR="006464EC" w:rsidRDefault="00E53CD8">
      <w:pPr>
        <w:widowControl w:val="0"/>
        <w:spacing w:before="120"/>
        <w:ind w:firstLine="567"/>
        <w:jc w:val="both"/>
        <w:rPr>
          <w:color w:val="000000"/>
          <w:sz w:val="24"/>
          <w:szCs w:val="24"/>
        </w:rPr>
      </w:pPr>
      <w:r>
        <w:rPr>
          <w:color w:val="000000"/>
          <w:sz w:val="24"/>
          <w:szCs w:val="24"/>
        </w:rPr>
        <w:t>Введение погон в русской армии было данью памяти о тех далеких временах, когда древние русские витязи носили наплечники-оплечья (в виде “чашечки”), - защищавшие их от неприятельских мечей. В 1732г. погоны были введены для личного состава полков полевой пехоты</w:t>
      </w:r>
      <w:hyperlink r:id="rId4" w:anchor="_blank" w:history="1">
        <w:r>
          <w:rPr>
            <w:rStyle w:val="a3"/>
            <w:color w:val="000000"/>
            <w:sz w:val="24"/>
            <w:szCs w:val="24"/>
            <w:u w:val="none"/>
          </w:rPr>
          <w:t>*</w:t>
        </w:r>
      </w:hyperlink>
      <w:r>
        <w:rPr>
          <w:color w:val="000000"/>
          <w:sz w:val="24"/>
          <w:szCs w:val="24"/>
        </w:rPr>
        <w:t>. Они представляли собой шерстяную накладку, нашивавшуюся только на левое плечо кафтана. Каждый такой полк имел свой цвет погона. В практическом смысле погоны были удобны тем, что при ношении ружей “на плечо” предохраняли верхнюю часть мундира от быстрого износа и как бы скрепляли собой все детали кожаной и матерчатой амуниции: портупею, перевязь, ранцевые ремни.</w:t>
      </w:r>
    </w:p>
    <w:p w:rsidR="006464EC" w:rsidRDefault="00E53CD8">
      <w:pPr>
        <w:widowControl w:val="0"/>
        <w:spacing w:before="120"/>
        <w:ind w:firstLine="567"/>
        <w:jc w:val="both"/>
        <w:rPr>
          <w:color w:val="000000"/>
          <w:sz w:val="24"/>
          <w:szCs w:val="24"/>
        </w:rPr>
      </w:pPr>
      <w:r>
        <w:rPr>
          <w:color w:val="000000"/>
          <w:sz w:val="24"/>
          <w:szCs w:val="24"/>
        </w:rPr>
        <w:t>В 1741г. военнослужащим гренадерской роты Преображенского лейб-гвардии полка, несшим службу в царском дворе, пожаловали погоны из витого золотого шнура. Носили их на обоих плечах. Они служили украшением мундира, указывая заодно на принадлежность воина к придворной войсковой части.</w:t>
      </w:r>
    </w:p>
    <w:p w:rsidR="006464EC" w:rsidRDefault="00E53CD8">
      <w:pPr>
        <w:widowControl w:val="0"/>
        <w:spacing w:before="120"/>
        <w:ind w:firstLine="567"/>
        <w:jc w:val="both"/>
        <w:rPr>
          <w:color w:val="000000"/>
          <w:sz w:val="24"/>
          <w:szCs w:val="24"/>
        </w:rPr>
      </w:pPr>
      <w:r>
        <w:rPr>
          <w:color w:val="000000"/>
          <w:sz w:val="24"/>
          <w:szCs w:val="24"/>
        </w:rPr>
        <w:t>Эполеты (от французского ераи1еttе -наплечник) как разновидность погон появились во Франции в начале XVIIIв. первоначально в виде пучка разноцветных лент, а затем - узкого расшитого погона с кругом у среза плеча, на котором размещались знаки отличия.</w:t>
      </w:r>
    </w:p>
    <w:p w:rsidR="006464EC" w:rsidRDefault="00E53CD8">
      <w:pPr>
        <w:widowControl w:val="0"/>
        <w:spacing w:before="120"/>
        <w:ind w:firstLine="567"/>
        <w:jc w:val="both"/>
        <w:rPr>
          <w:color w:val="000000"/>
          <w:sz w:val="24"/>
          <w:szCs w:val="24"/>
        </w:rPr>
      </w:pPr>
      <w:r>
        <w:rPr>
          <w:color w:val="000000"/>
          <w:sz w:val="24"/>
          <w:szCs w:val="24"/>
        </w:rPr>
        <w:t>Так как погоны и эполеты XVIII - начала XIXв. еще не всегда определяли воинское звание и служебное положение военнослужащих, в русской армии существовал специальный офицерский знак, учрежденный еще ПетромI. Он имел вид небольшой закругленной серебряной или позолоченной пластинки-щита и с помощью специальной ленты носился на груди. Кроме того, знаками различия, а одновременно и украшением являлись разноцветные широкие полосы из тесьмы, тянувшиеся по диагонали всего мундира, а также разнообразное богатое шитье на воротнике, обшлагах и полах мундира. Эполеты в русской армии введены в 1763г. на одно плечо, а в 1801-1809гг. почти для всех военнослужащих были введены погоны: в пехоте - на оба плеча (сперва красные, затем разных цветов побатальонно), в коннице (кроме гусар) и артиллерии - только на левое плечо (цвета - по полкам). Егерям погоны не были присвоены. Офицерские погоны обшивались золотым или серебряным шнуром</w:t>
      </w:r>
      <w:hyperlink r:id="rId5" w:anchor="_blank" w:history="1">
        <w:r>
          <w:rPr>
            <w:rStyle w:val="a3"/>
            <w:color w:val="000000"/>
            <w:sz w:val="24"/>
            <w:szCs w:val="24"/>
            <w:u w:val="none"/>
          </w:rPr>
          <w:t>**</w:t>
        </w:r>
      </w:hyperlink>
      <w:r>
        <w:rPr>
          <w:color w:val="000000"/>
          <w:sz w:val="24"/>
          <w:szCs w:val="24"/>
        </w:rPr>
        <w:t>.</w:t>
      </w:r>
    </w:p>
    <w:p w:rsidR="006464EC" w:rsidRDefault="00E53CD8">
      <w:pPr>
        <w:widowControl w:val="0"/>
        <w:spacing w:before="120"/>
        <w:ind w:firstLine="567"/>
        <w:jc w:val="both"/>
        <w:rPr>
          <w:color w:val="000000"/>
          <w:sz w:val="24"/>
          <w:szCs w:val="24"/>
        </w:rPr>
      </w:pPr>
      <w:r>
        <w:rPr>
          <w:color w:val="000000"/>
          <w:sz w:val="24"/>
          <w:szCs w:val="24"/>
        </w:rPr>
        <w:t>В 1807г. для генералов, адмиралов и офицеров армии и флота были введены эполеты на оба плеча, явившиеся наиболее ярким знаком, отличавшим их от остальных военнослужащих. Для нижних чинов цвета погон были установлены по номерам полков в дивизиях: в первых полках - красные; во вторых - белые; в третьих - желтые; в четвертых - темно-зеленые; в пятых - синие. На все погоны были нанесены номера дивизии.</w:t>
      </w:r>
    </w:p>
    <w:p w:rsidR="006464EC" w:rsidRDefault="00E53CD8">
      <w:pPr>
        <w:widowControl w:val="0"/>
        <w:spacing w:before="120"/>
        <w:ind w:firstLine="567"/>
        <w:jc w:val="both"/>
        <w:rPr>
          <w:color w:val="000000"/>
          <w:sz w:val="24"/>
          <w:szCs w:val="24"/>
        </w:rPr>
      </w:pPr>
      <w:r>
        <w:rPr>
          <w:color w:val="000000"/>
          <w:sz w:val="24"/>
          <w:szCs w:val="24"/>
        </w:rPr>
        <w:t>В 1807г. погоны были установлены и для егерей: первым полкам - красные; вторым - синие. Всей артиллерии в 1808г. установили ношение красных погон с номерами бригад на них. В кавалерии погоны на мундирах и шинелях нижних чинов положены были только драгунам и кирасирам, в прочих кавалерийских полках их носили только на шинелях. На мундирах гусары носили шнуры, уланы-эполеты, состоявшие из двух частей: продольной пластинки и круглого наплечника, крепившегося у корня эполета. Сплошные золотые и серебряные эполеты носили лишь генералы и адмиралы. Офицерский состав имел поле эполет приборного сукна или цвета по роду войск.</w:t>
      </w:r>
    </w:p>
    <w:p w:rsidR="006464EC" w:rsidRDefault="00E53CD8">
      <w:pPr>
        <w:widowControl w:val="0"/>
        <w:spacing w:before="120"/>
        <w:ind w:firstLine="567"/>
        <w:jc w:val="both"/>
        <w:rPr>
          <w:color w:val="000000"/>
          <w:sz w:val="24"/>
          <w:szCs w:val="24"/>
        </w:rPr>
      </w:pPr>
      <w:r>
        <w:rPr>
          <w:color w:val="000000"/>
          <w:sz w:val="24"/>
          <w:szCs w:val="24"/>
        </w:rPr>
        <w:t>У флотских офицеров поле эполет было темно-зеленого цвета. Эполеты генералов и адмиралов имели вокруг наплечников густую (“жирную”) бахрому из спирально свитых золотых или серебряных жгутов. Несколько более тонкую бахрому имели штаб-офицерские эполеты. Обер-офицерские эполеты бахромы не имели вовсе. Никаких иных промежуточных деталей -звездочек или нашивок - эполеты не имели. Скажем, полковника от майора или капитана 1-го ранга от лейтенанта можно было отличить по иным признакам, а именно - по шитью на воротнике мундира, по клапанам-петлицам на рукаве, по плюмажу на шляпе, поясному шарфу или по специальному офицерскому знаку. В 1808г. ранее установленные офицерские шейные знаки, вдвое уменьшенные в размере, были таковы: у прапорщиков - сплошь серебряные, у подпоручиков - серебряные с золотым орлом, у капитанов - золотые с серебряным орлом и т.д.</w:t>
      </w:r>
    </w:p>
    <w:p w:rsidR="006464EC" w:rsidRDefault="00E53CD8">
      <w:pPr>
        <w:widowControl w:val="0"/>
        <w:spacing w:before="120"/>
        <w:ind w:firstLine="567"/>
        <w:jc w:val="both"/>
        <w:rPr>
          <w:color w:val="000000"/>
          <w:sz w:val="24"/>
          <w:szCs w:val="24"/>
        </w:rPr>
      </w:pPr>
      <w:r>
        <w:rPr>
          <w:color w:val="000000"/>
          <w:sz w:val="24"/>
          <w:szCs w:val="24"/>
        </w:rPr>
        <w:t xml:space="preserve">Звездочки для определения старшинства в чине появились на эполетах лишь в 1827г. </w:t>
      </w:r>
      <w:hyperlink r:id="rId6" w:anchor="_blank" w:history="1">
        <w:r>
          <w:rPr>
            <w:rStyle w:val="a3"/>
            <w:color w:val="000000"/>
            <w:sz w:val="24"/>
            <w:szCs w:val="24"/>
            <w:u w:val="none"/>
          </w:rPr>
          <w:t>***</w:t>
        </w:r>
      </w:hyperlink>
      <w:r>
        <w:rPr>
          <w:color w:val="000000"/>
          <w:sz w:val="24"/>
          <w:szCs w:val="24"/>
        </w:rPr>
        <w:t xml:space="preserve"> Погоны у офицеров, за исключением короткого срока (1803-1808), когда они существовали в форме прямоугольников с закругленными углами, отсутствовали вплоть до Крымской войны 1853-1856гг. В 1855г. во всех родах войск были утверждены генеральские, адмиральские и офицерские погоны с сохранением эполет при парадной форме одежды. Для различия чинов на эполеты и погоны были введены звездочки. Вот почему любой генерал и офицер периода 1803-1855гг. изображения которых мы часто видим на портретах или в скульптуре, неизменно представлен в мундире, реже в сюртуке (виц-мундире) с обязательными эполетами. Такими предстают перед нами и М.И.Кутузов, и М.Ю.Лермонтов, адмиралы М.П.Лазарев, Ф.Ф.Белинсгаузен, П.С.Нахимов и многие другие. Следует добавить, что в ту пору во внеслужебное время разрешалось носить сюртук, введенный в 1803г., совсем без эполет и погон, но с сохранением так называемых контрпогончиков, нашивавшихся поперек плеча.</w:t>
      </w:r>
    </w:p>
    <w:p w:rsidR="006464EC" w:rsidRDefault="00E53CD8">
      <w:pPr>
        <w:widowControl w:val="0"/>
        <w:spacing w:before="120"/>
        <w:ind w:firstLine="567"/>
        <w:jc w:val="both"/>
        <w:rPr>
          <w:color w:val="000000"/>
          <w:sz w:val="24"/>
          <w:szCs w:val="24"/>
        </w:rPr>
      </w:pPr>
      <w:r>
        <w:rPr>
          <w:color w:val="000000"/>
          <w:sz w:val="24"/>
          <w:szCs w:val="24"/>
        </w:rPr>
        <w:t>Для рядового состава флота погоны были общепринятого для всех морских частей темно-зеленого цвета, а также красного - для матросов Гвардейского флотского экипажа. Матросы носили их на шинелях, мундирах и бушлатах. На фланелевых рубахах и белых форменках, а также на рабочем платье (“робе”) погон не полагалось - лишь унтер-офицерский состав флота носил поперечные погоны из желтой и белой нашивочной тесьмы, так называемые контрики.</w:t>
      </w:r>
    </w:p>
    <w:p w:rsidR="006464EC" w:rsidRDefault="00E53CD8">
      <w:pPr>
        <w:widowControl w:val="0"/>
        <w:spacing w:before="120"/>
        <w:ind w:firstLine="567"/>
        <w:jc w:val="both"/>
        <w:rPr>
          <w:color w:val="000000"/>
          <w:sz w:val="24"/>
          <w:szCs w:val="24"/>
        </w:rPr>
      </w:pPr>
      <w:r>
        <w:rPr>
          <w:color w:val="000000"/>
          <w:sz w:val="24"/>
          <w:szCs w:val="24"/>
        </w:rPr>
        <w:t>Кроме нагрудных знаков, трехцветных шарфов с серебряными или золотыми кистями, различных кантов, галунов, кокард, эполет и погон, на форменной одежде офицеров корабельного состава военно-морских сил многих стран издавна неотъемлемым аксессуаром были нарукавные знаки различия, показывающие их персональные воинские звания.</w:t>
      </w:r>
    </w:p>
    <w:p w:rsidR="006464EC" w:rsidRDefault="00E53CD8">
      <w:pPr>
        <w:widowControl w:val="0"/>
        <w:spacing w:before="120"/>
        <w:ind w:firstLine="567"/>
        <w:jc w:val="both"/>
        <w:rPr>
          <w:color w:val="000000"/>
          <w:sz w:val="24"/>
          <w:szCs w:val="24"/>
        </w:rPr>
      </w:pPr>
      <w:r>
        <w:rPr>
          <w:color w:val="000000"/>
          <w:sz w:val="24"/>
          <w:szCs w:val="24"/>
        </w:rPr>
        <w:t>Морские нарукавные знаки различия исторически возникли во времена парусного флота, когда офицеры, стоявшие во главе абордажных партий, обычно повязывали на рукава своих камзолов парчовый или вышитый золотом либо серебром платок, по которому можно было на палубе вражеского корабля в рукопашной схватке распознать своего командира. Позднее такие перевязи стали пришиваться к рукавам. Старшинство абордажных начальников теперь определялось числом пришитых перевязей. Постепенно абордажные золототканые платки превратились в нашиваемые на рукава золотые галунные полоски, составлявшие с XIXстолетия и до нашего времени традиционные знаки различия моряков во всем мире.</w:t>
      </w:r>
    </w:p>
    <w:p w:rsidR="006464EC" w:rsidRDefault="00E53CD8">
      <w:pPr>
        <w:widowControl w:val="0"/>
        <w:spacing w:before="120"/>
        <w:ind w:firstLine="567"/>
        <w:jc w:val="both"/>
        <w:rPr>
          <w:color w:val="000000"/>
          <w:sz w:val="24"/>
          <w:szCs w:val="24"/>
        </w:rPr>
      </w:pPr>
      <w:r>
        <w:rPr>
          <w:color w:val="000000"/>
          <w:sz w:val="24"/>
          <w:szCs w:val="24"/>
        </w:rPr>
        <w:t>На форменной тужурке корабельных офицеров ВМС Англии верхняя из нарукавных нашивок изогнута в виде петли. Почему?</w:t>
      </w:r>
    </w:p>
    <w:p w:rsidR="006464EC" w:rsidRDefault="00E53CD8">
      <w:pPr>
        <w:widowControl w:val="0"/>
        <w:spacing w:before="120"/>
        <w:ind w:firstLine="567"/>
        <w:jc w:val="both"/>
        <w:rPr>
          <w:color w:val="000000"/>
          <w:sz w:val="24"/>
          <w:szCs w:val="24"/>
        </w:rPr>
      </w:pPr>
      <w:r>
        <w:rPr>
          <w:color w:val="000000"/>
          <w:sz w:val="24"/>
          <w:szCs w:val="24"/>
        </w:rPr>
        <w:t>В 1797г. в бою при Санта-Крус (о.Тенерифе) командующий английской эскадрой контр-адмирал Горацио Нельсон разгромил противника, но потерял правую руку. А в следующем, 1798г. он одержал победу в морском сражении при Абукире, уничтожив французский флот. Отправляясь на торжественный прием к королеве Англии по случаю новой победы, он приказал завязать свободный рукав мундира и опустить конец рукава в карман - получилось что-то наподобие петли. С тех пор на рукавах офицеров британского флота, а позднее и других стран появилась золотая петля - “петля Нельсона”.</w:t>
      </w:r>
    </w:p>
    <w:p w:rsidR="006464EC" w:rsidRDefault="00E53CD8">
      <w:pPr>
        <w:widowControl w:val="0"/>
        <w:spacing w:before="120"/>
        <w:ind w:firstLine="567"/>
        <w:jc w:val="both"/>
        <w:rPr>
          <w:color w:val="000000"/>
          <w:sz w:val="24"/>
          <w:szCs w:val="24"/>
        </w:rPr>
      </w:pPr>
      <w:r>
        <w:rPr>
          <w:color w:val="000000"/>
          <w:sz w:val="24"/>
          <w:szCs w:val="24"/>
        </w:rPr>
        <w:t>В русском дореволюционном военном флоте никаких галунных нашивок или иных знаков различия на рукавах не носили. Единственными знаками различия - от мичмана до адмирала-были погоны и эполеты. Первые нарукавные нашивки как знаки различия в форме одежды морских офицеров Военно-Морского Флота России появились в апреле 1917г. при Временном правительстве после отмены погон - сперва в Балтийском, а затем и в других флотах России. Эти нашивки явились механическим повторением офицерских нашивок английского флота.</w:t>
      </w:r>
    </w:p>
    <w:p w:rsidR="006464EC" w:rsidRDefault="00E53CD8">
      <w:pPr>
        <w:widowControl w:val="0"/>
        <w:spacing w:before="120"/>
        <w:ind w:firstLine="567"/>
        <w:jc w:val="both"/>
        <w:rPr>
          <w:color w:val="000000"/>
          <w:sz w:val="24"/>
          <w:szCs w:val="24"/>
        </w:rPr>
      </w:pPr>
      <w:r>
        <w:rPr>
          <w:color w:val="000000"/>
          <w:sz w:val="24"/>
          <w:szCs w:val="24"/>
        </w:rPr>
        <w:t>Погоны в армии и нарукавные нашивки во флоте были отменены декретом Совнаркома РСФСР в декабре 1917г., а 16января 1919г. приказом Реввоенсовета Республики были впервые учреждены знаки различия военнослужащих Рабоче-Крестьянской Красной Армии по родам войск и знаки разлитая командного состава. В РККФ первые знаки различия были утверждены в сентябре 1921г. в виде .нарукавных нашивок красного цвета с красной звездочкой, окантованной трехмиллиметровым золотым кантом-выпушкой. Знаки различия нашивались на левый рукав пальто, тужурки и кителя. Все нашивки имели длину 8см, а их ширина связывалась с группами комсостава: младшие командиры - 1см, средние командиры - 2, старшие командиры - 4см. В 1922г. для политсостава флота был утвержден один общий знак различия в форме большой красной звезды, выкраиваемой из круга диаметром 8см. Через год этот знак принадлежности к политаппарату флота был заменен общими знаками различия, присвоенными всему командному составу военно-морского флота.</w:t>
      </w:r>
    </w:p>
    <w:p w:rsidR="006464EC" w:rsidRDefault="00E53CD8">
      <w:pPr>
        <w:widowControl w:val="0"/>
        <w:spacing w:before="120"/>
        <w:ind w:firstLine="567"/>
        <w:jc w:val="both"/>
        <w:rPr>
          <w:color w:val="000000"/>
          <w:sz w:val="24"/>
          <w:szCs w:val="24"/>
        </w:rPr>
      </w:pPr>
      <w:r>
        <w:rPr>
          <w:color w:val="000000"/>
          <w:sz w:val="24"/>
          <w:szCs w:val="24"/>
        </w:rPr>
        <w:t>Заграничные плавания советских военных кораблей в 1924г. показали все неудобство однорукавных красных нашивок - они имели сходство с унтер-офицерскими нашивками иностранных флотов. 6февраля 1925г. для командного и политического состава РККФ были установлены новые знаки различия-золотые и серебряные галунные нашивки на обоих рукавах тужурки от шва до шва, на которых поверху были укреплены звездочки красного цвета с золотой или серебряной окантовкой. Число нашивок определялось принадлежностью к одной из 13служебных категорий. В пределах каждой из них числились лица, командного и политического состава, штатная должность и служебно-правовое положение которых были равными. На пальто, шинелях и кителях носили нашивки укороченные - длиной 8см - и звездой наверху.</w:t>
      </w:r>
    </w:p>
    <w:p w:rsidR="006464EC" w:rsidRDefault="00E53CD8">
      <w:pPr>
        <w:widowControl w:val="0"/>
        <w:spacing w:before="120"/>
        <w:ind w:firstLine="567"/>
        <w:jc w:val="both"/>
        <w:rPr>
          <w:color w:val="000000"/>
          <w:sz w:val="24"/>
          <w:szCs w:val="24"/>
        </w:rPr>
      </w:pPr>
      <w:r>
        <w:rPr>
          <w:color w:val="000000"/>
          <w:sz w:val="24"/>
          <w:szCs w:val="24"/>
        </w:rPr>
        <w:t>В 1935г. после введения персональных воинских званий командного и политического состава военно-морских сил знаки различия были несколько изменены. Так, для политического состава между нашивками были введены просветы красного цвета с красной же звездочкой прежнего образца. Строевой же, корабельный состав цветных просветов между нашивками не имел, а красная звездочка была заменена для него сплошной золототканой. Лица комсостава инженерно-механической специальности имели просветы малинового цвета, морской авиации - голубого, береговой обороны - коричневого, медицинской службы - зеленого.</w:t>
      </w:r>
    </w:p>
    <w:p w:rsidR="006464EC" w:rsidRDefault="00E53CD8">
      <w:pPr>
        <w:widowControl w:val="0"/>
        <w:spacing w:before="120"/>
        <w:ind w:firstLine="567"/>
        <w:jc w:val="both"/>
        <w:rPr>
          <w:color w:val="000000"/>
          <w:sz w:val="24"/>
          <w:szCs w:val="24"/>
        </w:rPr>
      </w:pPr>
      <w:r>
        <w:rPr>
          <w:color w:val="000000"/>
          <w:sz w:val="24"/>
          <w:szCs w:val="24"/>
        </w:rPr>
        <w:t>В мае 1940г. в связи с введением адмиральских (генеральских) званий для этой категории были установлены особые знаки различия из золотого галуна со звездой большого размера: и вышитой в центре эмблемой серпа и молота. В декабре того же года вместо прежних знаков различия на пальто и шинелях комсостава флота были утверждены нашивки из того же галуна, но длиной от шва до шва.</w:t>
      </w:r>
    </w:p>
    <w:p w:rsidR="006464EC" w:rsidRDefault="00E53CD8">
      <w:pPr>
        <w:widowControl w:val="0"/>
        <w:spacing w:before="120"/>
        <w:ind w:firstLine="567"/>
        <w:jc w:val="both"/>
        <w:rPr>
          <w:color w:val="000000"/>
          <w:sz w:val="24"/>
          <w:szCs w:val="24"/>
        </w:rPr>
      </w:pPr>
      <w:r>
        <w:rPr>
          <w:color w:val="000000"/>
          <w:sz w:val="24"/>
          <w:szCs w:val="24"/>
        </w:rPr>
        <w:t>6 января 1943г., в период Великой Отечественной войны, указом Президиума Верховного Совета для личного состава армии были введены новые знаки различия-погоны. Для личного состава военно-морского флота погоны были введены указом от 15февраля 1943г.</w:t>
      </w:r>
    </w:p>
    <w:p w:rsidR="006464EC" w:rsidRDefault="00E53CD8">
      <w:pPr>
        <w:widowControl w:val="0"/>
        <w:spacing w:before="120"/>
        <w:ind w:firstLine="567"/>
        <w:jc w:val="both"/>
        <w:rPr>
          <w:color w:val="000000"/>
          <w:sz w:val="24"/>
          <w:szCs w:val="24"/>
        </w:rPr>
      </w:pPr>
      <w:r>
        <w:rPr>
          <w:color w:val="000000"/>
          <w:sz w:val="24"/>
          <w:szCs w:val="24"/>
        </w:rPr>
        <w:t>Погоны придали облику военнослужащих более подтянутый и профессиональный вид, завершенность и красоту возродив старые традиции в русской армии и флоте.</w:t>
      </w:r>
    </w:p>
    <w:p w:rsidR="006464EC" w:rsidRDefault="00E53CD8">
      <w:pPr>
        <w:widowControl w:val="0"/>
        <w:tabs>
          <w:tab w:val="left" w:pos="2070"/>
          <w:tab w:val="left" w:pos="9743"/>
        </w:tabs>
        <w:spacing w:before="120"/>
        <w:ind w:firstLine="567"/>
        <w:rPr>
          <w:color w:val="000000"/>
          <w:sz w:val="24"/>
          <w:szCs w:val="24"/>
        </w:rPr>
      </w:pPr>
      <w:r>
        <w:rPr>
          <w:color w:val="000000"/>
          <w:sz w:val="24"/>
          <w:szCs w:val="24"/>
        </w:rPr>
        <w:t>Введение погон в советских вооруженных силах еще раз подтвердило преемственность отечественных воинских традиций. Ведь погоны не только деталь одежды, но и знак воинского достоинства, воинской чести.</w:t>
      </w:r>
    </w:p>
    <w:p w:rsidR="006464EC" w:rsidRDefault="00E53CD8">
      <w:pPr>
        <w:widowControl w:val="0"/>
        <w:spacing w:before="120"/>
        <w:ind w:firstLine="567"/>
        <w:jc w:val="both"/>
        <w:rPr>
          <w:color w:val="000000"/>
          <w:sz w:val="24"/>
          <w:szCs w:val="24"/>
        </w:rPr>
      </w:pPr>
      <w:r>
        <w:rPr>
          <w:color w:val="000000"/>
          <w:sz w:val="24"/>
          <w:szCs w:val="24"/>
        </w:rPr>
        <w:t>* См.: Историческое описание одежды и вооружения российских войск. СПб, 1899: Ч. 4, с. 115-116; Ч. 3, с. 75, 99-101; Ч. 4, с. 50, 73, 85, 96, 101; Ч. 10, с.212; Ч. 12, с. 176; Ч. 19, с. 186, 187.</w:t>
      </w:r>
    </w:p>
    <w:p w:rsidR="006464EC" w:rsidRDefault="00E53CD8">
      <w:pPr>
        <w:widowControl w:val="0"/>
        <w:spacing w:before="120"/>
        <w:ind w:firstLine="567"/>
        <w:jc w:val="both"/>
        <w:rPr>
          <w:color w:val="000000"/>
          <w:sz w:val="24"/>
          <w:szCs w:val="24"/>
        </w:rPr>
      </w:pPr>
      <w:r>
        <w:rPr>
          <w:color w:val="000000"/>
          <w:sz w:val="24"/>
          <w:szCs w:val="24"/>
        </w:rPr>
        <w:t>** См.: Энциклопедия военных и морских наук (составленная под главной редакцией генерал-лейтенанта Леера). Т. VI. СПб., 1883-1897, с. 57.</w:t>
      </w:r>
    </w:p>
    <w:p w:rsidR="006464EC" w:rsidRDefault="00E53CD8">
      <w:pPr>
        <w:widowControl w:val="0"/>
        <w:spacing w:before="120"/>
        <w:ind w:firstLine="567"/>
        <w:jc w:val="both"/>
        <w:rPr>
          <w:color w:val="000000"/>
          <w:sz w:val="24"/>
          <w:szCs w:val="24"/>
        </w:rPr>
      </w:pPr>
      <w:r>
        <w:rPr>
          <w:color w:val="000000"/>
          <w:sz w:val="24"/>
          <w:szCs w:val="24"/>
        </w:rPr>
        <w:t>*** См.: Советская военная энциклопедия. В 8-ми тт. Т. 8, с. 604.</w:t>
      </w:r>
    </w:p>
    <w:p w:rsidR="006464EC" w:rsidRDefault="006464EC">
      <w:bookmarkStart w:id="0" w:name="_GoBack"/>
      <w:bookmarkEnd w:id="0"/>
    </w:p>
    <w:sectPr w:rsidR="006464EC">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CD8"/>
    <w:rsid w:val="006464EC"/>
    <w:rsid w:val="00BB35D7"/>
    <w:rsid w:val="00E53C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7B1884-CA6B-4FAC-9343-97FB8CFB0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FF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www\doc2html\work\bestreferat-7830-13906935232230\input\ref&#1089;&#1082;&#1072;&#1095;&#1072;&#1085;&#1085;&#1086;&#1077;navy%22%20l" TargetMode="External"/><Relationship Id="rId5" Type="http://schemas.openxmlformats.org/officeDocument/2006/relationships/hyperlink" Target="file:///C:\www\doc2html\work\bestreferat-7830-13906935232230\input\ref&#1089;&#1082;&#1072;&#1095;&#1072;&#1085;&#1085;&#1086;&#1077;navy%22%20l" TargetMode="External"/><Relationship Id="rId4" Type="http://schemas.openxmlformats.org/officeDocument/2006/relationships/hyperlink" Target="file:///C:\www\doc2html\work\bestreferat-7830-13906935232230\input\ref&#1089;&#1082;&#1072;&#1095;&#1072;&#1085;&#1085;&#1086;&#1077;navy%22%2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7779</Words>
  <Characters>4435</Characters>
  <Application>Microsoft Office Word</Application>
  <DocSecurity>0</DocSecurity>
  <Lines>36</Lines>
  <Paragraphs>24</Paragraphs>
  <ScaleCrop>false</ScaleCrop>
  <Company>PERSONAL COMPUTERS</Company>
  <LinksUpToDate>false</LinksUpToDate>
  <CharactersWithSpaces>12190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Символ воинского достоинства и чести</dc:title>
  <dc:subject/>
  <dc:creator>USER</dc:creator>
  <cp:keywords/>
  <dc:description/>
  <cp:lastModifiedBy>admin</cp:lastModifiedBy>
  <cp:revision>2</cp:revision>
  <dcterms:created xsi:type="dcterms:W3CDTF">2014-01-25T23:45:00Z</dcterms:created>
  <dcterms:modified xsi:type="dcterms:W3CDTF">2014-01-25T23:45:00Z</dcterms:modified>
</cp:coreProperties>
</file>