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33" w:rsidRDefault="00932E33">
      <w:pPr>
        <w:jc w:val="both"/>
      </w:pPr>
      <w:r>
        <w:rPr>
          <w:b/>
          <w:i/>
        </w:rPr>
        <w:t>Символы Российской Федерации: герб, флаг,</w:t>
      </w:r>
      <w:r>
        <w:rPr>
          <w:i/>
        </w:rPr>
        <w:t xml:space="preserve"> гимн, </w:t>
      </w:r>
      <w:r>
        <w:rPr>
          <w:b/>
          <w:i/>
        </w:rPr>
        <w:t>столица.</w:t>
      </w:r>
      <w:r>
        <w:t xml:space="preserve"> Каждое государство имеет символы (герб, флаг, гимн) и столицу. Их значение заключается в том, что они являются выражением суверенитета государства, его сущности, на</w:t>
      </w:r>
      <w:r>
        <w:softHyphen/>
        <w:t>циональных традиций, истории развития, формы устройства.</w:t>
      </w:r>
    </w:p>
    <w:p w:rsidR="00932E33" w:rsidRDefault="00932E33">
      <w:pPr>
        <w:jc w:val="both"/>
      </w:pPr>
      <w:r>
        <w:t xml:space="preserve"> </w:t>
      </w:r>
      <w:r>
        <w:tab/>
        <w:t>В соответствии с Положением о Государственном флаге Российской Федерации, утвержденном Указом Президента от 11 декабря 1993 г… Государственный флаг представляет собой прямоугольное полотнище из трех равновеликих горизонталь</w:t>
      </w:r>
      <w:r>
        <w:softHyphen/>
        <w:t>ных полос: верхней - белого, средней - синего и нижней  -красного цвета. Отношение ширины флага к его длине- 2:3.</w:t>
      </w:r>
    </w:p>
    <w:p w:rsidR="00932E33" w:rsidRDefault="00932E33">
      <w:pPr>
        <w:ind w:firstLine="720"/>
        <w:jc w:val="both"/>
      </w:pPr>
      <w:r>
        <w:t>Государственный флаг Российской Федерации находится постоянно на зданиях, где проводятся заседания палат Феде</w:t>
      </w:r>
      <w:r>
        <w:softHyphen/>
        <w:t>рального Собрания, на зданиях - резиденциях Президента Рос</w:t>
      </w:r>
      <w:r>
        <w:softHyphen/>
        <w:t>сийской Федерации, Правительства Российской Федерации, Конституционного Суда, Верховного Суда, Высшего Арбит</w:t>
      </w:r>
      <w:r>
        <w:softHyphen/>
        <w:t>ражного Суда РФ.</w:t>
      </w:r>
    </w:p>
    <w:p w:rsidR="00932E33" w:rsidRDefault="00932E33">
      <w:pPr>
        <w:ind w:firstLine="560"/>
        <w:jc w:val="both"/>
      </w:pPr>
      <w:r>
        <w:t>На зданиях других органов государственной власти, орга</w:t>
      </w:r>
      <w:r>
        <w:softHyphen/>
        <w:t xml:space="preserve">нов местного самоуправления, общественных объединений, предприятий, учреждений, организаций, независимо от </w:t>
      </w:r>
      <w:r>
        <w:rPr>
          <w:i/>
        </w:rPr>
        <w:t xml:space="preserve">форм </w:t>
      </w:r>
      <w:r>
        <w:t>собственности, а также на жилых домах Государственный флаг поднимается в дни праздников и памятных событий.</w:t>
      </w:r>
    </w:p>
    <w:p w:rsidR="00932E33" w:rsidRDefault="00932E33">
      <w:pPr>
        <w:ind w:firstLine="560"/>
        <w:jc w:val="both"/>
      </w:pPr>
      <w:r>
        <w:t>Положение о Государственном флаге РФ предусмат</w:t>
      </w:r>
      <w:r>
        <w:softHyphen/>
        <w:t>ривает, что в ряде случаев он поднимается в соответствии с морскими традициями и правилами дипломатического про</w:t>
      </w:r>
      <w:r>
        <w:softHyphen/>
        <w:t>токола, например, на морских судах и других средствах пе</w:t>
      </w:r>
      <w:r>
        <w:softHyphen/>
        <w:t>редвижения, на которых в качестве официальных лиц находятся Президент или Председатель Правительства.</w:t>
      </w:r>
    </w:p>
    <w:p w:rsidR="00932E33" w:rsidRDefault="00932E33">
      <w:pPr>
        <w:ind w:firstLine="560"/>
        <w:jc w:val="both"/>
      </w:pPr>
      <w:r>
        <w:t>Государственный флаг может находиться в рабочих каби</w:t>
      </w:r>
      <w:r>
        <w:softHyphen/>
        <w:t>нетах Президента, председателей палат Федерального Собра</w:t>
      </w:r>
      <w:r>
        <w:softHyphen/>
        <w:t>ния, председателя Центрального банка, руководителей органов исполнительной власти субъектов федерации, глав местной ад</w:t>
      </w:r>
      <w:r>
        <w:softHyphen/>
        <w:t>министрации и некоторых других должностных лиц.</w:t>
      </w:r>
    </w:p>
    <w:p w:rsidR="00932E33" w:rsidRDefault="00932E33">
      <w:pPr>
        <w:ind w:firstLine="560"/>
        <w:jc w:val="both"/>
      </w:pPr>
      <w:r>
        <w:t>Кроме того, впервые российское законодательство преду</w:t>
      </w:r>
      <w:r>
        <w:softHyphen/>
        <w:t>сматривает, что государственный флаг может быть поднят не только при церемониях и других торжественных мероприятиях, проводимых органами государственной власти, но и во время семейных торжественных мероприятий.</w:t>
      </w:r>
    </w:p>
    <w:p w:rsidR="00932E33" w:rsidRDefault="00932E33">
      <w:pPr>
        <w:ind w:firstLine="560"/>
        <w:jc w:val="both"/>
      </w:pPr>
      <w:r>
        <w:t>Положение о Государственном флаге РФ особое внимание уделяет вопросу о соотношении флагов в федеративном россий</w:t>
      </w:r>
      <w:r>
        <w:softHyphen/>
        <w:t>ском государстве; флаги субъектов федерации, предприятий, организаций,    административно-территориальных образова</w:t>
      </w:r>
      <w:r>
        <w:softHyphen/>
        <w:t>ний не должны быть такими же, как Государственный флаг РФ, они не могут использовать этот флаг в качества геральдической основы. Их флаги не могут быть большего размера, чем Госу</w:t>
      </w:r>
      <w:r>
        <w:softHyphen/>
        <w:t>дарственный флаг России.</w:t>
      </w:r>
    </w:p>
    <w:p w:rsidR="00932E33" w:rsidRDefault="00932E33">
      <w:pPr>
        <w:ind w:firstLine="540"/>
        <w:jc w:val="both"/>
      </w:pPr>
      <w:r>
        <w:t>Лица, виновные в осквернении Государственного флага, несут ответственность в соответствии с законодательством Рос</w:t>
      </w:r>
      <w:r>
        <w:softHyphen/>
        <w:t>сийской Федерации.</w:t>
      </w:r>
    </w:p>
    <w:p w:rsidR="00932E33" w:rsidRDefault="00932E33">
      <w:pPr>
        <w:jc w:val="both"/>
      </w:pPr>
      <w:r>
        <w:t>В соответствии с Положением о Государственном гербе Российской Федерации, утвержденном Указом Президента 30 ноября 1993 г… Государственный герб Российской Федерации представляет собой изображение золотого двуглавого орла, по</w:t>
      </w:r>
      <w:r>
        <w:softHyphen/>
        <w:t>мещенного на красном геральдическом щите, над орлом три ис- 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всадник, поражающий копьем дракона.</w:t>
      </w:r>
    </w:p>
    <w:p w:rsidR="00932E33" w:rsidRDefault="00932E33">
      <w:pPr>
        <w:ind w:firstLine="560"/>
        <w:jc w:val="both"/>
      </w:pPr>
      <w:r>
        <w:t>Символика изображений на гербе - историческая, но от</w:t>
      </w:r>
      <w:r>
        <w:softHyphen/>
        <w:t>дельные её элементы могут быть переосмыслены с позиций се</w:t>
      </w:r>
      <w:r>
        <w:softHyphen/>
        <w:t>годняшнего дня. Так, три короны можно трактовать как симво</w:t>
      </w:r>
      <w:r>
        <w:softHyphen/>
        <w:t>лы трех ветвей власти - исполнительной, представительной и судебной. Скипетр - это символ защиты суверенитета государ</w:t>
      </w:r>
      <w:r>
        <w:softHyphen/>
        <w:t>ства. Держава - символ единства, целостности государства. Всадник, поражающий копьем дракона - символ борьбы добра и зла. Вместе с тем, этот символ указывает, что Москва, Русь -сердце страны.</w:t>
      </w:r>
    </w:p>
    <w:p w:rsidR="00932E33" w:rsidRDefault="00932E33">
      <w:pPr>
        <w:ind w:firstLine="560"/>
        <w:jc w:val="both"/>
      </w:pPr>
      <w:r>
        <w:t>В полном варианте (многоцветном) Государственный герб помещается на бланках федеральных законов, указов Президен</w:t>
      </w:r>
      <w:r>
        <w:softHyphen/>
        <w:t>та, постановлений Правительства, решений Конституционного Суда и других высших судов страны.</w:t>
      </w:r>
    </w:p>
    <w:p w:rsidR="00932E33" w:rsidRDefault="00932E33">
      <w:pPr>
        <w:ind w:firstLine="560"/>
        <w:jc w:val="both"/>
      </w:pPr>
      <w:r>
        <w:t>Государственный герб изображается на паспортах граж</w:t>
      </w:r>
      <w:r>
        <w:softHyphen/>
        <w:t>дан, гербовых печатях государственных органов, официальных резиденциях Президента, Правительства, Генерального Проку</w:t>
      </w:r>
      <w:r>
        <w:softHyphen/>
        <w:t>рора и некоторых других органов, на пограничных знаках и пунктах пропуска через Государственную границу.</w:t>
      </w:r>
    </w:p>
    <w:p w:rsidR="00932E33" w:rsidRDefault="00932E33">
      <w:pPr>
        <w:ind w:firstLine="560"/>
        <w:jc w:val="both"/>
      </w:pPr>
      <w:r>
        <w:t>В соответствии с Положением о Государственном гимне Российской Федерации, утвержденном Указом Президента от 11 декабря 1993 г. Государственным гимном является мелодия, созданная на основе "Патриотической песни" М.И.Глинки. По</w:t>
      </w:r>
      <w:r>
        <w:softHyphen/>
        <w:t>ложением предусматриваются случаи обязательного исполнения гимна: во время торжественных церемоний и мероприятий, проводимых государственными органами, например, приподнятие Государственного флага, после принесения присяги вновь выбранным Президентом России, при открытии памятников, вручении государственных наград и т.п.</w:t>
      </w:r>
    </w:p>
    <w:p w:rsidR="00932E33" w:rsidRDefault="00932E33">
      <w:pPr>
        <w:ind w:firstLine="560"/>
        <w:jc w:val="both"/>
      </w:pPr>
      <w:r>
        <w:t>Иногда к исполнению Государственного гимна предъяв</w:t>
      </w:r>
      <w:r>
        <w:softHyphen/>
        <w:t>ляются отдельные дополнительные требования, например, во время исполнения его на военных кораблях и судах, при проведении официальных мероприятий за границей, спортивных соревнованиях. Эти требования содержатся в воинских уставах, специальных правилах Министерства иностранных дел и др.</w:t>
      </w:r>
    </w:p>
    <w:p w:rsidR="00932E33" w:rsidRDefault="00932E33">
      <w:pPr>
        <w:ind w:firstLine="560"/>
        <w:jc w:val="both"/>
      </w:pPr>
      <w:r>
        <w:t xml:space="preserve">В иных случаях Государственный гимн Российской Федерации может исполняться с разрешения Правительства. </w:t>
      </w:r>
    </w:p>
    <w:p w:rsidR="00932E33" w:rsidRDefault="00932E33">
      <w:pPr>
        <w:ind w:firstLine="560"/>
        <w:jc w:val="both"/>
      </w:pPr>
      <w:r>
        <w:t>О городе Москве - столице России и особенностях её статуса сказано выше.</w:t>
      </w:r>
      <w:bookmarkStart w:id="0" w:name="_GoBack"/>
      <w:bookmarkEnd w:id="0"/>
    </w:p>
    <w:sectPr w:rsidR="00932E3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06C"/>
    <w:rsid w:val="0055106C"/>
    <w:rsid w:val="008117A1"/>
    <w:rsid w:val="008253ED"/>
    <w:rsid w:val="0093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4EE5D-115A-48D6-9B9D-A20EF8A7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Символы РФ</vt:lpstr>
    </vt:vector>
  </TitlesOfParts>
  <Company>HOME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Символы РФ</dc:title>
  <dc:subject/>
  <dc:creator>Сацункевич Евгений</dc:creator>
  <cp:keywords/>
  <cp:lastModifiedBy>admin</cp:lastModifiedBy>
  <cp:revision>2</cp:revision>
  <dcterms:created xsi:type="dcterms:W3CDTF">2014-02-12T22:27:00Z</dcterms:created>
  <dcterms:modified xsi:type="dcterms:W3CDTF">2014-02-12T22:27:00Z</dcterms:modified>
</cp:coreProperties>
</file>