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CE1" w:rsidRPr="002257AE" w:rsidRDefault="001A6CE1" w:rsidP="003031DA">
      <w:pPr>
        <w:tabs>
          <w:tab w:val="right" w:pos="9355"/>
        </w:tabs>
        <w:jc w:val="center"/>
        <w:rPr>
          <w:sz w:val="28"/>
          <w:szCs w:val="28"/>
        </w:rPr>
      </w:pPr>
      <w:r w:rsidRPr="002257AE">
        <w:rPr>
          <w:sz w:val="28"/>
          <w:szCs w:val="28"/>
        </w:rPr>
        <w:t>ХРИСТИАНСКИЙ ГУМАНИТАРНО-ЭКОНОМИЧЕСКИЙ УНИВЕРСИТЕТ</w:t>
      </w:r>
    </w:p>
    <w:p w:rsidR="001A6CE1" w:rsidRPr="002257AE" w:rsidRDefault="001A6CE1" w:rsidP="003031DA">
      <w:pPr>
        <w:tabs>
          <w:tab w:val="right" w:pos="9355"/>
        </w:tabs>
        <w:jc w:val="center"/>
        <w:rPr>
          <w:sz w:val="28"/>
          <w:szCs w:val="28"/>
        </w:rPr>
      </w:pPr>
    </w:p>
    <w:p w:rsidR="001A6CE1" w:rsidRPr="002257AE" w:rsidRDefault="001A6CE1" w:rsidP="003031DA">
      <w:pPr>
        <w:tabs>
          <w:tab w:val="right" w:pos="9355"/>
        </w:tabs>
        <w:jc w:val="center"/>
        <w:rPr>
          <w:sz w:val="28"/>
          <w:szCs w:val="28"/>
        </w:rPr>
      </w:pPr>
    </w:p>
    <w:p w:rsidR="001A6CE1" w:rsidRPr="002257AE" w:rsidRDefault="001A6CE1" w:rsidP="003031DA">
      <w:pPr>
        <w:tabs>
          <w:tab w:val="right" w:pos="9355"/>
        </w:tabs>
        <w:jc w:val="center"/>
        <w:rPr>
          <w:sz w:val="28"/>
          <w:szCs w:val="28"/>
        </w:rPr>
      </w:pPr>
    </w:p>
    <w:p w:rsidR="001A6CE1" w:rsidRPr="002257AE" w:rsidRDefault="001A6CE1" w:rsidP="003031DA">
      <w:pPr>
        <w:tabs>
          <w:tab w:val="right" w:pos="9355"/>
        </w:tabs>
        <w:jc w:val="center"/>
        <w:rPr>
          <w:sz w:val="28"/>
          <w:szCs w:val="28"/>
        </w:rPr>
      </w:pPr>
    </w:p>
    <w:p w:rsidR="001A6CE1" w:rsidRPr="002257AE" w:rsidRDefault="001A6CE1" w:rsidP="003031DA">
      <w:pPr>
        <w:tabs>
          <w:tab w:val="right" w:pos="9355"/>
        </w:tabs>
        <w:jc w:val="center"/>
        <w:rPr>
          <w:sz w:val="28"/>
          <w:szCs w:val="28"/>
        </w:rPr>
      </w:pPr>
    </w:p>
    <w:p w:rsidR="001A6CE1" w:rsidRPr="002257AE" w:rsidRDefault="001A6CE1" w:rsidP="003031DA">
      <w:pPr>
        <w:tabs>
          <w:tab w:val="right" w:pos="9355"/>
        </w:tabs>
        <w:jc w:val="center"/>
        <w:rPr>
          <w:sz w:val="28"/>
          <w:szCs w:val="28"/>
        </w:rPr>
      </w:pPr>
    </w:p>
    <w:p w:rsidR="001A6CE1" w:rsidRPr="002257AE" w:rsidRDefault="001A6CE1" w:rsidP="003031DA">
      <w:pPr>
        <w:tabs>
          <w:tab w:val="right" w:pos="9355"/>
        </w:tabs>
        <w:jc w:val="center"/>
        <w:rPr>
          <w:sz w:val="28"/>
          <w:szCs w:val="28"/>
        </w:rPr>
      </w:pPr>
    </w:p>
    <w:p w:rsidR="001A6CE1" w:rsidRPr="002257AE" w:rsidRDefault="001A6CE1" w:rsidP="003031DA">
      <w:pPr>
        <w:tabs>
          <w:tab w:val="right" w:pos="9355"/>
        </w:tabs>
        <w:jc w:val="center"/>
        <w:rPr>
          <w:sz w:val="28"/>
          <w:szCs w:val="28"/>
        </w:rPr>
      </w:pPr>
    </w:p>
    <w:p w:rsidR="001A6CE1" w:rsidRPr="002257AE" w:rsidRDefault="001A6CE1" w:rsidP="003031DA">
      <w:pPr>
        <w:tabs>
          <w:tab w:val="right" w:pos="9355"/>
        </w:tabs>
        <w:jc w:val="center"/>
        <w:rPr>
          <w:sz w:val="28"/>
          <w:szCs w:val="28"/>
        </w:rPr>
      </w:pPr>
    </w:p>
    <w:p w:rsidR="001A6CE1" w:rsidRPr="002257AE" w:rsidRDefault="001A6CE1" w:rsidP="003031DA">
      <w:pPr>
        <w:tabs>
          <w:tab w:val="right" w:pos="9355"/>
        </w:tabs>
        <w:jc w:val="center"/>
        <w:rPr>
          <w:sz w:val="28"/>
          <w:szCs w:val="28"/>
        </w:rPr>
      </w:pPr>
    </w:p>
    <w:p w:rsidR="001A6CE1" w:rsidRPr="002257AE" w:rsidRDefault="001A6CE1" w:rsidP="003031DA">
      <w:pPr>
        <w:tabs>
          <w:tab w:val="right" w:pos="9355"/>
        </w:tabs>
        <w:jc w:val="center"/>
        <w:rPr>
          <w:sz w:val="28"/>
          <w:szCs w:val="28"/>
        </w:rPr>
      </w:pPr>
    </w:p>
    <w:p w:rsidR="001A6CE1" w:rsidRPr="002257AE" w:rsidRDefault="003031DA" w:rsidP="003031DA">
      <w:pPr>
        <w:tabs>
          <w:tab w:val="right" w:pos="9355"/>
        </w:tabs>
        <w:jc w:val="center"/>
        <w:rPr>
          <w:sz w:val="28"/>
          <w:szCs w:val="28"/>
        </w:rPr>
      </w:pPr>
      <w:r w:rsidRPr="002257AE">
        <w:rPr>
          <w:sz w:val="28"/>
          <w:szCs w:val="28"/>
        </w:rPr>
        <w:t>РЕФЕРА</w:t>
      </w:r>
      <w:r w:rsidR="001A6CE1" w:rsidRPr="002257AE">
        <w:rPr>
          <w:sz w:val="28"/>
          <w:szCs w:val="28"/>
        </w:rPr>
        <w:t>Т</w:t>
      </w:r>
    </w:p>
    <w:p w:rsidR="001A6CE1" w:rsidRPr="002257AE" w:rsidRDefault="001A6CE1" w:rsidP="003031DA">
      <w:pPr>
        <w:tabs>
          <w:tab w:val="right" w:pos="9355"/>
        </w:tabs>
        <w:jc w:val="center"/>
        <w:rPr>
          <w:sz w:val="28"/>
          <w:szCs w:val="28"/>
        </w:rPr>
      </w:pPr>
    </w:p>
    <w:p w:rsidR="001A6CE1" w:rsidRPr="002257AE" w:rsidRDefault="001A6CE1" w:rsidP="003031DA">
      <w:pPr>
        <w:tabs>
          <w:tab w:val="right" w:pos="9355"/>
        </w:tabs>
        <w:jc w:val="center"/>
        <w:rPr>
          <w:sz w:val="28"/>
          <w:szCs w:val="28"/>
        </w:rPr>
      </w:pPr>
    </w:p>
    <w:p w:rsidR="001A6CE1" w:rsidRPr="002257AE" w:rsidRDefault="001A6CE1" w:rsidP="003031DA">
      <w:pPr>
        <w:tabs>
          <w:tab w:val="right" w:pos="9355"/>
        </w:tabs>
        <w:jc w:val="center"/>
        <w:rPr>
          <w:sz w:val="28"/>
          <w:szCs w:val="28"/>
        </w:rPr>
      </w:pPr>
      <w:r w:rsidRPr="002257AE">
        <w:rPr>
          <w:sz w:val="28"/>
          <w:szCs w:val="28"/>
        </w:rPr>
        <w:t>студентки 5 курса гуманитарного факультета</w:t>
      </w:r>
    </w:p>
    <w:p w:rsidR="001A6CE1" w:rsidRPr="002257AE" w:rsidRDefault="001A6CE1" w:rsidP="003031DA">
      <w:pPr>
        <w:tabs>
          <w:tab w:val="right" w:pos="9355"/>
        </w:tabs>
        <w:jc w:val="center"/>
        <w:rPr>
          <w:sz w:val="28"/>
          <w:szCs w:val="28"/>
        </w:rPr>
      </w:pPr>
    </w:p>
    <w:p w:rsidR="001A6CE1" w:rsidRPr="00D26732" w:rsidRDefault="001A6CE1" w:rsidP="003031DA">
      <w:pPr>
        <w:tabs>
          <w:tab w:val="right" w:pos="9355"/>
        </w:tabs>
        <w:ind w:left="9355" w:hanging="9355"/>
        <w:jc w:val="center"/>
        <w:rPr>
          <w:sz w:val="28"/>
          <w:szCs w:val="28"/>
        </w:rPr>
      </w:pPr>
    </w:p>
    <w:p w:rsidR="001A6CE1" w:rsidRPr="002257AE" w:rsidRDefault="001A6CE1" w:rsidP="003031DA">
      <w:pPr>
        <w:tabs>
          <w:tab w:val="right" w:pos="9355"/>
        </w:tabs>
        <w:ind w:left="9355" w:hanging="9355"/>
        <w:jc w:val="center"/>
        <w:rPr>
          <w:sz w:val="28"/>
          <w:szCs w:val="28"/>
        </w:rPr>
      </w:pPr>
    </w:p>
    <w:p w:rsidR="001A6CE1" w:rsidRPr="002257AE" w:rsidRDefault="001A6CE1" w:rsidP="003031DA">
      <w:pPr>
        <w:tabs>
          <w:tab w:val="right" w:pos="9355"/>
        </w:tabs>
        <w:ind w:left="9355" w:hanging="9355"/>
        <w:jc w:val="center"/>
        <w:rPr>
          <w:sz w:val="28"/>
          <w:szCs w:val="28"/>
        </w:rPr>
      </w:pPr>
    </w:p>
    <w:p w:rsidR="001A6CE1" w:rsidRPr="002257AE" w:rsidRDefault="001A6CE1" w:rsidP="003031DA">
      <w:pPr>
        <w:tabs>
          <w:tab w:val="right" w:pos="9355"/>
        </w:tabs>
        <w:ind w:left="9355" w:hanging="9355"/>
        <w:jc w:val="center"/>
        <w:rPr>
          <w:sz w:val="28"/>
          <w:szCs w:val="28"/>
        </w:rPr>
      </w:pPr>
      <w:r w:rsidRPr="002257AE">
        <w:rPr>
          <w:sz w:val="28"/>
          <w:szCs w:val="28"/>
        </w:rPr>
        <w:t>Учебная дисциплина: «Коррекционная педагогика»</w:t>
      </w:r>
    </w:p>
    <w:p w:rsidR="001A6CE1" w:rsidRPr="002257AE" w:rsidRDefault="001A6CE1" w:rsidP="003031DA">
      <w:pPr>
        <w:tabs>
          <w:tab w:val="right" w:pos="9355"/>
        </w:tabs>
        <w:ind w:left="9355" w:hanging="9355"/>
        <w:jc w:val="center"/>
        <w:rPr>
          <w:sz w:val="28"/>
          <w:szCs w:val="28"/>
        </w:rPr>
      </w:pPr>
    </w:p>
    <w:p w:rsidR="001A6CE1" w:rsidRPr="002257AE" w:rsidRDefault="001A6CE1" w:rsidP="003031DA">
      <w:pPr>
        <w:tabs>
          <w:tab w:val="right" w:pos="9355"/>
        </w:tabs>
        <w:ind w:left="9355" w:hanging="9355"/>
        <w:jc w:val="center"/>
        <w:rPr>
          <w:sz w:val="28"/>
          <w:szCs w:val="28"/>
        </w:rPr>
      </w:pPr>
    </w:p>
    <w:p w:rsidR="001A6CE1" w:rsidRPr="002257AE" w:rsidRDefault="001A6CE1" w:rsidP="003031DA">
      <w:pPr>
        <w:tabs>
          <w:tab w:val="right" w:pos="9355"/>
        </w:tabs>
        <w:ind w:left="9355" w:hanging="9355"/>
        <w:jc w:val="center"/>
        <w:rPr>
          <w:sz w:val="28"/>
          <w:szCs w:val="28"/>
        </w:rPr>
      </w:pPr>
      <w:r w:rsidRPr="002257AE">
        <w:rPr>
          <w:sz w:val="28"/>
          <w:szCs w:val="28"/>
        </w:rPr>
        <w:t>Тема: « СИНДРОМ ДЕФИЦИТА ВНИМАНИЯ</w:t>
      </w:r>
      <w:r w:rsidR="00A20A15">
        <w:rPr>
          <w:sz w:val="28"/>
          <w:szCs w:val="28"/>
        </w:rPr>
        <w:t xml:space="preserve"> </w:t>
      </w:r>
      <w:r w:rsidRPr="002257AE">
        <w:rPr>
          <w:sz w:val="28"/>
          <w:szCs w:val="28"/>
        </w:rPr>
        <w:t>С ГИПЕРАКТИВНОСТЬЮ»</w:t>
      </w:r>
    </w:p>
    <w:p w:rsidR="001A6CE1" w:rsidRPr="002257AE" w:rsidRDefault="001A6CE1">
      <w:pPr>
        <w:tabs>
          <w:tab w:val="right" w:pos="9355"/>
        </w:tabs>
        <w:ind w:left="9355" w:hanging="9355"/>
        <w:rPr>
          <w:sz w:val="28"/>
          <w:szCs w:val="28"/>
        </w:rPr>
      </w:pPr>
    </w:p>
    <w:p w:rsidR="001A6CE1" w:rsidRPr="002257AE" w:rsidRDefault="001A6CE1">
      <w:pPr>
        <w:tabs>
          <w:tab w:val="right" w:pos="9355"/>
        </w:tabs>
        <w:ind w:left="9355" w:hanging="9355"/>
        <w:rPr>
          <w:sz w:val="28"/>
          <w:szCs w:val="28"/>
        </w:rPr>
      </w:pPr>
    </w:p>
    <w:p w:rsidR="001A6CE1" w:rsidRPr="002257AE" w:rsidRDefault="001A6CE1">
      <w:pPr>
        <w:tabs>
          <w:tab w:val="right" w:pos="9355"/>
        </w:tabs>
        <w:ind w:left="9355" w:hanging="9355"/>
        <w:rPr>
          <w:sz w:val="28"/>
          <w:szCs w:val="28"/>
        </w:rPr>
      </w:pPr>
    </w:p>
    <w:p w:rsidR="001A6CE1" w:rsidRPr="002257AE" w:rsidRDefault="001A6CE1">
      <w:pPr>
        <w:tabs>
          <w:tab w:val="right" w:pos="9355"/>
        </w:tabs>
        <w:ind w:left="9355" w:hanging="9355"/>
        <w:rPr>
          <w:sz w:val="28"/>
          <w:szCs w:val="28"/>
        </w:rPr>
      </w:pPr>
    </w:p>
    <w:p w:rsidR="001A6CE1" w:rsidRPr="002257AE" w:rsidRDefault="001A6CE1">
      <w:pPr>
        <w:tabs>
          <w:tab w:val="right" w:pos="9355"/>
        </w:tabs>
        <w:ind w:left="9355" w:hanging="9355"/>
        <w:rPr>
          <w:sz w:val="28"/>
          <w:szCs w:val="28"/>
          <w:u w:val="single"/>
        </w:rPr>
      </w:pPr>
    </w:p>
    <w:p w:rsidR="001A6CE1" w:rsidRPr="002257AE" w:rsidRDefault="001A6CE1">
      <w:pPr>
        <w:tabs>
          <w:tab w:val="right" w:pos="9355"/>
        </w:tabs>
        <w:ind w:left="9355" w:hanging="9355"/>
        <w:rPr>
          <w:sz w:val="28"/>
          <w:szCs w:val="28"/>
          <w:u w:val="single"/>
        </w:rPr>
      </w:pPr>
    </w:p>
    <w:p w:rsidR="001A6CE1" w:rsidRPr="002257AE" w:rsidRDefault="001A6CE1">
      <w:pPr>
        <w:tabs>
          <w:tab w:val="right" w:pos="9355"/>
        </w:tabs>
        <w:ind w:left="9355" w:hanging="9355"/>
        <w:rPr>
          <w:sz w:val="28"/>
          <w:szCs w:val="28"/>
          <w:u w:val="single"/>
        </w:rPr>
      </w:pPr>
    </w:p>
    <w:p w:rsidR="001A6CE1" w:rsidRPr="002257AE" w:rsidRDefault="001A6CE1">
      <w:pPr>
        <w:tabs>
          <w:tab w:val="right" w:pos="9355"/>
        </w:tabs>
        <w:ind w:left="9355" w:hanging="9355"/>
        <w:rPr>
          <w:sz w:val="28"/>
          <w:szCs w:val="28"/>
          <w:u w:val="single"/>
        </w:rPr>
      </w:pPr>
    </w:p>
    <w:p w:rsidR="001A6CE1" w:rsidRPr="002257AE" w:rsidRDefault="001A6CE1">
      <w:pPr>
        <w:tabs>
          <w:tab w:val="right" w:pos="9355"/>
        </w:tabs>
        <w:ind w:left="9355" w:hanging="9355"/>
        <w:rPr>
          <w:sz w:val="28"/>
          <w:szCs w:val="28"/>
          <w:u w:val="single"/>
        </w:rPr>
      </w:pPr>
    </w:p>
    <w:p w:rsidR="003031DA" w:rsidRPr="002257AE" w:rsidRDefault="003031DA" w:rsidP="003031DA">
      <w:pPr>
        <w:tabs>
          <w:tab w:val="right" w:pos="9355"/>
        </w:tabs>
        <w:ind w:left="9355" w:hanging="9355"/>
        <w:jc w:val="right"/>
        <w:rPr>
          <w:sz w:val="28"/>
          <w:szCs w:val="28"/>
        </w:rPr>
      </w:pPr>
      <w:r w:rsidRPr="002257AE">
        <w:rPr>
          <w:sz w:val="28"/>
          <w:szCs w:val="28"/>
        </w:rPr>
        <w:t>«Защищен»____________</w:t>
      </w:r>
    </w:p>
    <w:p w:rsidR="001A6CE1" w:rsidRPr="002257AE" w:rsidRDefault="001A6CE1" w:rsidP="003031DA">
      <w:pPr>
        <w:tabs>
          <w:tab w:val="right" w:pos="9355"/>
        </w:tabs>
        <w:ind w:left="9355" w:hanging="9355"/>
        <w:jc w:val="right"/>
        <w:rPr>
          <w:sz w:val="28"/>
          <w:szCs w:val="28"/>
        </w:rPr>
      </w:pPr>
      <w:r w:rsidRPr="002257AE">
        <w:rPr>
          <w:sz w:val="28"/>
          <w:szCs w:val="28"/>
        </w:rPr>
        <w:t>«Оценка»___________</w:t>
      </w:r>
    </w:p>
    <w:p w:rsidR="001A6CE1" w:rsidRPr="002257AE" w:rsidRDefault="001A6CE1" w:rsidP="003031DA">
      <w:pPr>
        <w:tabs>
          <w:tab w:val="right" w:pos="9355"/>
        </w:tabs>
        <w:ind w:left="9355" w:hanging="9355"/>
        <w:jc w:val="right"/>
        <w:rPr>
          <w:sz w:val="28"/>
          <w:szCs w:val="28"/>
        </w:rPr>
      </w:pPr>
    </w:p>
    <w:p w:rsidR="001A6CE1" w:rsidRPr="002257AE" w:rsidRDefault="001A6CE1" w:rsidP="003031DA">
      <w:pPr>
        <w:tabs>
          <w:tab w:val="right" w:pos="9355"/>
        </w:tabs>
        <w:ind w:left="9355" w:hanging="9355"/>
        <w:jc w:val="right"/>
        <w:rPr>
          <w:sz w:val="28"/>
          <w:szCs w:val="28"/>
        </w:rPr>
      </w:pPr>
    </w:p>
    <w:p w:rsidR="003031DA" w:rsidRPr="002257AE" w:rsidRDefault="003031DA" w:rsidP="003031DA">
      <w:pPr>
        <w:tabs>
          <w:tab w:val="right" w:pos="9355"/>
        </w:tabs>
        <w:ind w:left="9355" w:hanging="9355"/>
        <w:jc w:val="right"/>
        <w:rPr>
          <w:sz w:val="28"/>
          <w:szCs w:val="28"/>
          <w:lang w:val="en-US"/>
        </w:rPr>
      </w:pPr>
    </w:p>
    <w:p w:rsidR="003031DA" w:rsidRPr="002257AE" w:rsidRDefault="003031DA">
      <w:pPr>
        <w:tabs>
          <w:tab w:val="right" w:pos="9355"/>
        </w:tabs>
        <w:ind w:left="9355" w:hanging="9355"/>
        <w:rPr>
          <w:sz w:val="28"/>
          <w:szCs w:val="28"/>
          <w:lang w:val="en-US"/>
        </w:rPr>
      </w:pPr>
    </w:p>
    <w:p w:rsidR="003031DA" w:rsidRPr="002257AE" w:rsidRDefault="003031DA">
      <w:pPr>
        <w:tabs>
          <w:tab w:val="right" w:pos="9355"/>
        </w:tabs>
        <w:ind w:left="9355" w:hanging="9355"/>
        <w:rPr>
          <w:sz w:val="28"/>
          <w:szCs w:val="28"/>
        </w:rPr>
      </w:pPr>
    </w:p>
    <w:p w:rsidR="003031DA" w:rsidRPr="002257AE" w:rsidRDefault="003031DA">
      <w:pPr>
        <w:tabs>
          <w:tab w:val="right" w:pos="9355"/>
        </w:tabs>
        <w:ind w:left="9355" w:hanging="9355"/>
        <w:rPr>
          <w:sz w:val="28"/>
          <w:szCs w:val="28"/>
          <w:lang w:val="en-US"/>
        </w:rPr>
      </w:pPr>
    </w:p>
    <w:p w:rsidR="003031DA" w:rsidRPr="002257AE" w:rsidRDefault="001A6CE1" w:rsidP="003031DA">
      <w:pPr>
        <w:tabs>
          <w:tab w:val="right" w:pos="9355"/>
        </w:tabs>
        <w:ind w:left="9355" w:hanging="9355"/>
        <w:jc w:val="center"/>
        <w:rPr>
          <w:sz w:val="28"/>
          <w:szCs w:val="28"/>
        </w:rPr>
      </w:pPr>
      <w:r w:rsidRPr="002257AE">
        <w:rPr>
          <w:sz w:val="28"/>
          <w:szCs w:val="28"/>
        </w:rPr>
        <w:t>Одесса-200</w:t>
      </w:r>
      <w:r w:rsidR="00622839" w:rsidRPr="002257AE">
        <w:rPr>
          <w:sz w:val="28"/>
          <w:szCs w:val="28"/>
        </w:rPr>
        <w:t>8</w:t>
      </w:r>
      <w:r w:rsidRPr="002257AE">
        <w:rPr>
          <w:sz w:val="28"/>
          <w:szCs w:val="28"/>
        </w:rPr>
        <w:t>г.</w:t>
      </w:r>
    </w:p>
    <w:p w:rsidR="001A6CE1" w:rsidRDefault="003031DA" w:rsidP="00667399">
      <w:pPr>
        <w:tabs>
          <w:tab w:val="left" w:pos="284"/>
          <w:tab w:val="left" w:pos="426"/>
          <w:tab w:val="right" w:pos="935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A6CE1">
        <w:rPr>
          <w:b/>
          <w:sz w:val="28"/>
          <w:szCs w:val="28"/>
        </w:rPr>
        <w:t xml:space="preserve"> ПЛАН</w:t>
      </w:r>
    </w:p>
    <w:p w:rsidR="001A6CE1" w:rsidRDefault="001A6CE1" w:rsidP="00667399">
      <w:pPr>
        <w:tabs>
          <w:tab w:val="left" w:pos="284"/>
          <w:tab w:val="left" w:pos="426"/>
          <w:tab w:val="right" w:pos="9355"/>
        </w:tabs>
        <w:spacing w:line="360" w:lineRule="auto"/>
        <w:rPr>
          <w:b/>
          <w:sz w:val="28"/>
          <w:szCs w:val="28"/>
        </w:rPr>
      </w:pPr>
    </w:p>
    <w:p w:rsidR="00667399" w:rsidRDefault="001A6CE1" w:rsidP="00667399">
      <w:pPr>
        <w:tabs>
          <w:tab w:val="left" w:pos="284"/>
          <w:tab w:val="left" w:pos="426"/>
          <w:tab w:val="right" w:pos="9355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Введение</w:t>
      </w:r>
    </w:p>
    <w:p w:rsidR="001A6CE1" w:rsidRDefault="00880AA7" w:rsidP="00667399">
      <w:pPr>
        <w:tabs>
          <w:tab w:val="left" w:pos="284"/>
          <w:tab w:val="left" w:pos="426"/>
          <w:tab w:val="right" w:pos="9355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1A6CE1">
        <w:rPr>
          <w:bCs/>
          <w:sz w:val="28"/>
          <w:szCs w:val="28"/>
        </w:rPr>
        <w:t xml:space="preserve">Понятие гиперактивного расстройства с дефицитом внимания. Его признаки и формы проявления </w:t>
      </w:r>
    </w:p>
    <w:p w:rsidR="001A6CE1" w:rsidRDefault="00880AA7" w:rsidP="00667399">
      <w:pPr>
        <w:tabs>
          <w:tab w:val="left" w:pos="284"/>
          <w:tab w:val="left" w:pos="426"/>
          <w:tab w:val="right" w:pos="9355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1A6CE1">
        <w:rPr>
          <w:bCs/>
          <w:sz w:val="28"/>
          <w:szCs w:val="28"/>
        </w:rPr>
        <w:t>Портрет ребенка с синдромом гиперактивности и дефицитом</w:t>
      </w:r>
    </w:p>
    <w:p w:rsidR="001A6CE1" w:rsidRDefault="001A6CE1" w:rsidP="00667399">
      <w:pPr>
        <w:tabs>
          <w:tab w:val="left" w:pos="284"/>
          <w:tab w:val="left" w:pos="426"/>
          <w:tab w:val="right" w:pos="9355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внимания. Возрастные аспекты проявления </w:t>
      </w:r>
    </w:p>
    <w:p w:rsidR="001A6CE1" w:rsidRDefault="00880AA7" w:rsidP="00667399">
      <w:pPr>
        <w:tabs>
          <w:tab w:val="left" w:pos="284"/>
          <w:tab w:val="left" w:pos="426"/>
          <w:tab w:val="right" w:pos="9355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1A6CE1">
        <w:rPr>
          <w:bCs/>
          <w:sz w:val="28"/>
          <w:szCs w:val="28"/>
        </w:rPr>
        <w:t>Психолого-педагогическая</w:t>
      </w:r>
      <w:r>
        <w:rPr>
          <w:bCs/>
          <w:sz w:val="28"/>
          <w:szCs w:val="28"/>
        </w:rPr>
        <w:t xml:space="preserve"> </w:t>
      </w:r>
      <w:r w:rsidR="001A6CE1">
        <w:rPr>
          <w:bCs/>
          <w:sz w:val="28"/>
          <w:szCs w:val="28"/>
        </w:rPr>
        <w:t xml:space="preserve">помощь детям с синдромом гиперактивного расстройства с дефицитом внимания </w:t>
      </w:r>
    </w:p>
    <w:p w:rsidR="001A6CE1" w:rsidRDefault="001A6CE1" w:rsidP="00667399">
      <w:pPr>
        <w:tabs>
          <w:tab w:val="left" w:pos="284"/>
          <w:tab w:val="left" w:pos="426"/>
          <w:tab w:val="right" w:pos="9355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Заключение</w:t>
      </w:r>
    </w:p>
    <w:p w:rsidR="001A6CE1" w:rsidRDefault="001A6CE1" w:rsidP="00667399">
      <w:pPr>
        <w:tabs>
          <w:tab w:val="left" w:pos="284"/>
          <w:tab w:val="left" w:pos="426"/>
          <w:tab w:val="right" w:pos="9355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Литература</w:t>
      </w:r>
    </w:p>
    <w:p w:rsidR="001A6CE1" w:rsidRDefault="00667399" w:rsidP="003031DA">
      <w:pPr>
        <w:tabs>
          <w:tab w:val="right" w:pos="9355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1A6CE1">
        <w:rPr>
          <w:b/>
          <w:sz w:val="28"/>
          <w:szCs w:val="28"/>
        </w:rPr>
        <w:t>ВВЕДЕНИЕ</w:t>
      </w:r>
    </w:p>
    <w:p w:rsidR="001A6CE1" w:rsidRDefault="001A6CE1" w:rsidP="003031DA">
      <w:pPr>
        <w:tabs>
          <w:tab w:val="right" w:pos="9355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105C6F" w:rsidRDefault="001A6CE1" w:rsidP="003031DA">
      <w:pPr>
        <w:pStyle w:val="a3"/>
        <w:ind w:firstLine="709"/>
      </w:pPr>
      <w:r>
        <w:t xml:space="preserve">Иногда среди детей разного возраста встречаются дети с психопатическими формами поведения. Психопатия характеризуется неравномерным (дисгармоничным ) развитием отдельных функций и систем. </w:t>
      </w:r>
    </w:p>
    <w:p w:rsidR="001A6CE1" w:rsidRDefault="001A6CE1" w:rsidP="003031DA">
      <w:pPr>
        <w:pStyle w:val="a3"/>
        <w:ind w:firstLine="709"/>
      </w:pPr>
      <w:r>
        <w:t>У психопатических детей при полноценном умственном развитии наблюдается недоразвитие и своеобразные изменения в эмоциональной сфере. Одни дети чрезмерно чувствительны, обидчивы, ранимы, болезненно привязаны к кому-нибудь из близких (чаще к матери), но равнодушны к остальным членам семьи. Другие дети наоборот эмоционально холодны, не имеют привязанностей, замкнуты. В некоторых случаях наблюдается эгоцентризм, подчеркнутое самоутверждение. Одной из форм психопатии является синдром гиперактивности с дефицитом внимания. Данная форма психопатии и является предметом рассмотрения</w:t>
      </w:r>
      <w:r w:rsidR="00880AA7">
        <w:t xml:space="preserve"> </w:t>
      </w:r>
      <w:r>
        <w:t>нашей работы.</w:t>
      </w:r>
    </w:p>
    <w:p w:rsidR="001A6CE1" w:rsidRDefault="00667399" w:rsidP="003031DA">
      <w:pPr>
        <w:tabs>
          <w:tab w:val="righ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1A6CE1">
        <w:rPr>
          <w:b/>
          <w:sz w:val="28"/>
          <w:szCs w:val="28"/>
        </w:rPr>
        <w:t>1. Понятие гиперактивного расстройства с дефицитом внимания. Его признаки и формы проявления</w:t>
      </w:r>
    </w:p>
    <w:p w:rsidR="001A6CE1" w:rsidRDefault="001A6CE1" w:rsidP="003031DA">
      <w:pPr>
        <w:tabs>
          <w:tab w:val="right" w:pos="935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A6CE1" w:rsidRDefault="00667399" w:rsidP="003031DA">
      <w:pPr>
        <w:pStyle w:val="a3"/>
        <w:tabs>
          <w:tab w:val="clear" w:pos="0"/>
        </w:tabs>
        <w:ind w:firstLine="709"/>
        <w:rPr>
          <w:bCs w:val="0"/>
          <w:szCs w:val="24"/>
        </w:rPr>
      </w:pPr>
      <w:r>
        <w:rPr>
          <w:bCs w:val="0"/>
          <w:szCs w:val="24"/>
        </w:rPr>
        <w:t xml:space="preserve"> </w:t>
      </w:r>
      <w:r w:rsidR="001A6CE1">
        <w:rPr>
          <w:bCs w:val="0"/>
          <w:szCs w:val="24"/>
        </w:rPr>
        <w:t>Гиперактивное расстройство и дефицит внимания – это состояние, которое служит причиной постоянного невнимания, гиперактивности, импульсивности. Указанное расстройство начинается в детстве, но</w:t>
      </w:r>
      <w:r w:rsidR="00880AA7">
        <w:rPr>
          <w:bCs w:val="0"/>
          <w:szCs w:val="24"/>
        </w:rPr>
        <w:t xml:space="preserve"> </w:t>
      </w:r>
      <w:r w:rsidR="001A6CE1">
        <w:rPr>
          <w:bCs w:val="0"/>
          <w:szCs w:val="24"/>
        </w:rPr>
        <w:t xml:space="preserve">может развиться в период взрослости. </w:t>
      </w:r>
    </w:p>
    <w:p w:rsidR="001A6CE1" w:rsidRDefault="001A6CE1" w:rsidP="003031DA">
      <w:pPr>
        <w:pStyle w:val="a3"/>
        <w:tabs>
          <w:tab w:val="clear" w:pos="0"/>
        </w:tabs>
        <w:ind w:firstLine="709"/>
        <w:rPr>
          <w:bCs w:val="0"/>
          <w:szCs w:val="24"/>
        </w:rPr>
      </w:pPr>
      <w:r>
        <w:rPr>
          <w:bCs w:val="0"/>
          <w:szCs w:val="24"/>
        </w:rPr>
        <w:t>С медицинской точки зрения гиперактивное расстройство с дефицитом внимания было впервые описано в 1902г., когда американск5ий педиатр Стилл опубликовал текст лекций, в которых охарактеризовал это расстройство как «патологию моральной сферы со склонностью к разрушающему поведению».</w:t>
      </w:r>
    </w:p>
    <w:p w:rsidR="001A6CE1" w:rsidRDefault="00667399" w:rsidP="003031D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1A6CE1">
        <w:rPr>
          <w:sz w:val="28"/>
        </w:rPr>
        <w:t>Позднее в 30-60гг. ХХ века такие нарушения в поведении стали описывать как минимальное органическое поражение мозга или минимальную мозговую дисфункцию. Уже тогда предусматривалось, что возможные нарушения в работе мозга, приводят к изменению в поведении и расстройств во внимании.</w:t>
      </w:r>
    </w:p>
    <w:p w:rsidR="001A6CE1" w:rsidRDefault="00667399" w:rsidP="003031D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1A6CE1">
        <w:rPr>
          <w:sz w:val="28"/>
        </w:rPr>
        <w:t>Существовало мнение, что данное расстройство исчезает само, даже если его не лечить, после 12 лет, однако это</w:t>
      </w:r>
      <w:r w:rsidR="00880AA7">
        <w:rPr>
          <w:sz w:val="28"/>
        </w:rPr>
        <w:t xml:space="preserve"> </w:t>
      </w:r>
      <w:r w:rsidR="001A6CE1">
        <w:rPr>
          <w:sz w:val="28"/>
        </w:rPr>
        <w:t>не так. То, что раньше считали расстройством личности у взрослых и подростков, или особыми проявлениями характера, выявилось как продолжение гиперактивного расстройства с дефицитом внимания.</w:t>
      </w:r>
    </w:p>
    <w:p w:rsidR="001A6CE1" w:rsidRDefault="00667399" w:rsidP="003031D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1A6CE1">
        <w:rPr>
          <w:sz w:val="28"/>
        </w:rPr>
        <w:t>Основными признаками данного расстройства являются:</w:t>
      </w:r>
    </w:p>
    <w:p w:rsidR="001A6CE1" w:rsidRDefault="001A6CE1" w:rsidP="003031D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неспособность сосредоточиться на деталях;</w:t>
      </w:r>
    </w:p>
    <w:p w:rsidR="001A6CE1" w:rsidRDefault="001A6CE1" w:rsidP="003031D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ошибки из-за невнимательности;</w:t>
      </w:r>
    </w:p>
    <w:p w:rsidR="001A6CE1" w:rsidRDefault="001A6CE1" w:rsidP="003031D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неспособность доводить дело до конца;</w:t>
      </w:r>
    </w:p>
    <w:p w:rsidR="001A6CE1" w:rsidRDefault="001A6CE1" w:rsidP="003031D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низкие организаторские способности;</w:t>
      </w:r>
    </w:p>
    <w:p w:rsidR="001A6CE1" w:rsidRDefault="001A6CE1" w:rsidP="003031D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негативное отношение к заданиям, которые требуют мысленного напряжения;</w:t>
      </w:r>
    </w:p>
    <w:p w:rsidR="001A6CE1" w:rsidRDefault="001A6CE1" w:rsidP="003031D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отвлекание на посторонние раздражители;</w:t>
      </w:r>
    </w:p>
    <w:p w:rsidR="001A6CE1" w:rsidRDefault="001A6CE1" w:rsidP="003031D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забывчивость;</w:t>
      </w:r>
    </w:p>
    <w:p w:rsidR="001A6CE1" w:rsidRDefault="001A6CE1" w:rsidP="003031D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ребенок суетливый, не может сидеть спокойно, двигается, бегает;</w:t>
      </w:r>
    </w:p>
    <w:p w:rsidR="001A6CE1" w:rsidRDefault="001A6CE1" w:rsidP="003031D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схватывается с места без разрешения взрослых;</w:t>
      </w:r>
    </w:p>
    <w:p w:rsidR="001A6CE1" w:rsidRDefault="001A6CE1" w:rsidP="003031D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вмешивается в разговор взрослых и занятия других детей;</w:t>
      </w:r>
    </w:p>
    <w:p w:rsidR="001A6CE1" w:rsidRDefault="001A6CE1" w:rsidP="003031D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не может играть в тихие игры и отдыхать;</w:t>
      </w:r>
    </w:p>
    <w:p w:rsidR="001A6CE1" w:rsidRDefault="001A6CE1" w:rsidP="003031D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выкрикивает ответ, не дослушав вопроса;</w:t>
      </w:r>
    </w:p>
    <w:p w:rsidR="001A6CE1" w:rsidRDefault="001A6CE1" w:rsidP="003031D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не может дождаться своей очереди;</w:t>
      </w:r>
    </w:p>
    <w:p w:rsidR="001A6CE1" w:rsidRDefault="001A6CE1" w:rsidP="003031D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переживает психологический дискомфорт и дезадаптацию;</w:t>
      </w:r>
    </w:p>
    <w:p w:rsidR="001A6CE1" w:rsidRDefault="001A6CE1" w:rsidP="003031D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имеет сопутствующие расстройства.</w:t>
      </w:r>
    </w:p>
    <w:p w:rsidR="001A6CE1" w:rsidRDefault="001A6CE1" w:rsidP="003031DA">
      <w:pPr>
        <w:pStyle w:val="a8"/>
        <w:ind w:firstLine="709"/>
      </w:pPr>
      <w:r>
        <w:t>Среди дополнительных признаков синдрома дефицита внимания с гиперактивностью, называют: нарушения координации тонких движений, равновесия, зрительно-пространственной координации; эмоциональные нарушения (неуравновешенность, запальчивость, нетерпимость к неудачам); нарушения взаимоотношений с окружающими вследствие «плохого поведения»; нарушение сна.</w:t>
      </w:r>
    </w:p>
    <w:p w:rsidR="001A6CE1" w:rsidRDefault="001A6CE1" w:rsidP="003031DA">
      <w:pPr>
        <w:pStyle w:val="1"/>
        <w:ind w:firstLine="709"/>
      </w:pPr>
      <w:r>
        <w:t>Гиперактивность проявляется через сверхмерную двигательную активность, суетливость, многочисленные посторонние движения, которые сам ребенок не замечает. Для детей с этим синдромом характерны сверхмерная разговорчивость, неспособность усидеть на одном месте, длительность сна меньше нормы. В двигательной сфере у них проявляются нарушения двигательной координации, несформированность тонкой моторики. Это неумение завязывать шнурки, застегивать пуговицы, использовать ножницы и иголку, несформированный почерк. Например, исследования польских ученых свидетельствуют, что двигательная активность детей с этим синдромом на 25-30% выше нормы. Они двигаются даже во сне.</w:t>
      </w:r>
    </w:p>
    <w:p w:rsidR="001A6CE1" w:rsidRDefault="00667399" w:rsidP="003031DA">
      <w:pPr>
        <w:spacing w:line="360" w:lineRule="auto"/>
        <w:ind w:firstLine="709"/>
        <w:jc w:val="both"/>
        <w:rPr>
          <w:sz w:val="28"/>
        </w:rPr>
      </w:pPr>
      <w:r>
        <w:t xml:space="preserve"> </w:t>
      </w:r>
      <w:r w:rsidR="001A6CE1">
        <w:rPr>
          <w:sz w:val="28"/>
        </w:rPr>
        <w:t>Нарушение внимания могут проявляться в трудностях его удержания, в снижении избирательности и невозможности сосредоточиться, с частыми переходами от одного занятия к другому.</w:t>
      </w:r>
    </w:p>
    <w:p w:rsidR="001A6CE1" w:rsidRDefault="00667399" w:rsidP="003031D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1A6CE1">
        <w:rPr>
          <w:sz w:val="28"/>
        </w:rPr>
        <w:t>Такие дети характеризуются непоследовательностью в поведении, забывчивостью, неумением слушать и сосредотачиваться, частой утерей личных вещей.</w:t>
      </w:r>
    </w:p>
    <w:p w:rsidR="001A6CE1" w:rsidRDefault="00667399" w:rsidP="003031D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1A6CE1">
        <w:rPr>
          <w:sz w:val="28"/>
        </w:rPr>
        <w:t>Импульсивность выражается в том, что ребенок часто действует необдуманно, перебивает других. Такие дети</w:t>
      </w:r>
      <w:r w:rsidR="00880AA7">
        <w:rPr>
          <w:sz w:val="28"/>
        </w:rPr>
        <w:t xml:space="preserve"> </w:t>
      </w:r>
      <w:r w:rsidR="001A6CE1">
        <w:rPr>
          <w:sz w:val="28"/>
        </w:rPr>
        <w:t>не умеют регулировать свои действия и подчиняться правилам, часто повышают голос, эмоционально лабильные. К подростковому возрасту повышенная подвижность исчезает в большинстве случаев, а импульсивная активность и дефицит внимания сохраняются.</w:t>
      </w:r>
    </w:p>
    <w:p w:rsidR="001A6CE1" w:rsidRDefault="00667399" w:rsidP="003031D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1A6CE1">
        <w:rPr>
          <w:sz w:val="28"/>
        </w:rPr>
        <w:t>Как уже указывалось выше, одной из характерных черт</w:t>
      </w:r>
      <w:r w:rsidR="00880AA7">
        <w:rPr>
          <w:sz w:val="28"/>
        </w:rPr>
        <w:t xml:space="preserve"> </w:t>
      </w:r>
      <w:r w:rsidR="001A6CE1">
        <w:rPr>
          <w:sz w:val="28"/>
        </w:rPr>
        <w:t>гиперактивного расстройства с дефицитом внимания, являются сопутствующие расстройства. 85% детей с этим синдромом имеют одно сопутствующее расстройство, а 60% - два сопутствующих расстройства.</w:t>
      </w:r>
    </w:p>
    <w:p w:rsidR="001A6CE1" w:rsidRDefault="001A6CE1" w:rsidP="003031D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1.Расстройства в поведении:</w:t>
      </w:r>
    </w:p>
    <w:p w:rsidR="001A6CE1" w:rsidRDefault="001A6CE1" w:rsidP="003031D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а) опозиционные расстройства (такой ребенок не слушается, делает все наоборот, требует, чтобы все было так, как он сказал, постоянно нарушает правила и запреты);</w:t>
      </w:r>
    </w:p>
    <w:p w:rsidR="001A6CE1" w:rsidRDefault="001A6CE1" w:rsidP="003031D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 асоциальные расстройства (такие дети не просто воинственны, а асоциальным, агрессивным поведением: воруют, убегают из дома).</w:t>
      </w:r>
    </w:p>
    <w:p w:rsidR="001A6CE1" w:rsidRDefault="001A6CE1" w:rsidP="004D4BF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 Частые расстройства: расстройства речи; расстройства школьных навыков; задержка психического развития; расстройства сна; заниженная самооценка.</w:t>
      </w:r>
    </w:p>
    <w:p w:rsidR="001A6CE1" w:rsidRDefault="001A6CE1" w:rsidP="004D4BF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Нечастые расстройства: тики; энурез; умственная отсталость; расстройства пищеварения.</w:t>
      </w:r>
    </w:p>
    <w:p w:rsidR="001A6CE1" w:rsidRDefault="001A6CE1" w:rsidP="004D4BF1">
      <w:pPr>
        <w:spacing w:line="360" w:lineRule="auto"/>
        <w:ind w:firstLine="709"/>
        <w:jc w:val="both"/>
        <w:rPr>
          <w:sz w:val="28"/>
        </w:rPr>
      </w:pPr>
    </w:p>
    <w:p w:rsidR="001A6CE1" w:rsidRDefault="004D4BF1" w:rsidP="004D4BF1">
      <w:pPr>
        <w:tabs>
          <w:tab w:val="right" w:pos="9355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1A6CE1">
        <w:rPr>
          <w:b/>
          <w:sz w:val="28"/>
          <w:szCs w:val="28"/>
        </w:rPr>
        <w:t>Портрет ребенка с синдромом гиперактивности и дефицитом</w:t>
      </w:r>
      <w:r>
        <w:rPr>
          <w:b/>
          <w:sz w:val="28"/>
          <w:szCs w:val="28"/>
        </w:rPr>
        <w:t xml:space="preserve"> </w:t>
      </w:r>
      <w:r w:rsidR="001A6CE1">
        <w:rPr>
          <w:b/>
          <w:sz w:val="28"/>
          <w:szCs w:val="28"/>
        </w:rPr>
        <w:t>внимания. Возрастные аспекты проявления</w:t>
      </w:r>
    </w:p>
    <w:p w:rsidR="001A6CE1" w:rsidRDefault="001A6CE1" w:rsidP="004D4BF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A6CE1" w:rsidRDefault="00667399" w:rsidP="004D4BF1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A6CE1">
        <w:rPr>
          <w:bCs/>
          <w:sz w:val="28"/>
          <w:szCs w:val="28"/>
        </w:rPr>
        <w:t>Гиперактивный ребенок искренне хочет сдержаться, но не может. В его поведении нет злого умысла – он собой действительно не владеет. Наоборот, это им владеют противоречивые желания, неосознанные влечения, тревога, страх, агрессия. Он подобен щепке, влекомой неизвестно куда бурным потоком. Конечно, каждый ребенок может на какое-то время стать неуправляемым, но для гиперактивного ребенка это не редкие эпизоды, а привычное состояние. Многие исследователи утверждают, что мальчиков среди гиперактивных детей больше, чем девочек.</w:t>
      </w:r>
    </w:p>
    <w:p w:rsidR="001A6CE1" w:rsidRDefault="00667399" w:rsidP="003031D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A6CE1">
        <w:rPr>
          <w:bCs/>
          <w:sz w:val="28"/>
          <w:szCs w:val="28"/>
        </w:rPr>
        <w:t>Гиперактивные дети ведут себя на людях гораздо хуже, чем дома: контакты с чужими людьми действуют на них растормаживающе. В отличие, например, от своевольных (строптивых) детей, умеющих манипулировать родными, неуправляемый ребенок не преследует каких-то конкретных целей, он вовсе не хочет «щекотать» нервы родителям и искренне не понимает, к чему могут привести его действия. Например, он может выбежать на проезжую часть, играть с острыми предметами.</w:t>
      </w:r>
    </w:p>
    <w:p w:rsidR="001A6CE1" w:rsidRDefault="00667399" w:rsidP="003031D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A6CE1">
        <w:rPr>
          <w:bCs/>
          <w:sz w:val="28"/>
          <w:szCs w:val="28"/>
        </w:rPr>
        <w:t>Ребенок часто не задумывается о последствиях. Не редко проявляет агрессивность, и даже жестокость в отношении того, кто мешает ему получить желаемое. Плохого в себе он не замечает и наказание для него – незаслуженная несправедливость. Часто в детских коллективах такому ребенку отводят роль «дурачка», «шута», в которую он зачастую охотно вживается, существуя</w:t>
      </w:r>
      <w:r w:rsidR="00880AA7">
        <w:rPr>
          <w:bCs/>
          <w:sz w:val="28"/>
          <w:szCs w:val="28"/>
        </w:rPr>
        <w:t xml:space="preserve"> </w:t>
      </w:r>
      <w:r w:rsidR="001A6CE1">
        <w:rPr>
          <w:bCs/>
          <w:sz w:val="28"/>
          <w:szCs w:val="28"/>
        </w:rPr>
        <w:t>в своем мире фантазии.</w:t>
      </w:r>
    </w:p>
    <w:p w:rsidR="001A6CE1" w:rsidRDefault="00667399" w:rsidP="003031D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A6CE1">
        <w:rPr>
          <w:bCs/>
          <w:sz w:val="28"/>
          <w:szCs w:val="28"/>
        </w:rPr>
        <w:t>Характерной особенностью мыслительной деятельности гиперактивных детей, является цикличность. Дети</w:t>
      </w:r>
      <w:r w:rsidR="00880AA7">
        <w:rPr>
          <w:bCs/>
          <w:sz w:val="28"/>
          <w:szCs w:val="28"/>
        </w:rPr>
        <w:t xml:space="preserve"> </w:t>
      </w:r>
      <w:r w:rsidR="001A6CE1">
        <w:rPr>
          <w:bCs/>
          <w:sz w:val="28"/>
          <w:szCs w:val="28"/>
        </w:rPr>
        <w:t>могут продуктивно работать 10-15 минут, а потом 3-7 мин. Мозг отдыхает, накапливая энергию для следующего цикла. В такие моменты ребенок отвлекается и не реагирует на учителя. Потом мыслительная деятельность возобновляется и ребенок снова готов к работе 5-15 минут. У гиперактивных детей внимание не сосредоточено, они могут «впадать» и «выпадать из состояния сосредоточенности, особенно при отсутствии двигательной стимуляции. Им необходимо двигаться, чтобы оставаться активными.</w:t>
      </w:r>
    </w:p>
    <w:p w:rsidR="001A6CE1" w:rsidRDefault="00667399" w:rsidP="003031D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A6CE1">
        <w:rPr>
          <w:bCs/>
          <w:sz w:val="28"/>
          <w:szCs w:val="28"/>
        </w:rPr>
        <w:t>Гиперактивный ребенок долго не может приступить к выполнению домашних заданий, а когда наконец-то садится, через две минуты его отвлекает шелестение листьев</w:t>
      </w:r>
      <w:r w:rsidR="00880AA7">
        <w:rPr>
          <w:bCs/>
          <w:sz w:val="28"/>
          <w:szCs w:val="28"/>
        </w:rPr>
        <w:t xml:space="preserve"> </w:t>
      </w:r>
      <w:r w:rsidR="001A6CE1">
        <w:rPr>
          <w:bCs/>
          <w:sz w:val="28"/>
          <w:szCs w:val="28"/>
        </w:rPr>
        <w:t>на дереве за окном или визг тормозов. Поэтому какое-то время ребенок смотрит в окно, а после этого может внезапно начать играть в машинки.</w:t>
      </w:r>
    </w:p>
    <w:p w:rsidR="001A6CE1" w:rsidRDefault="00667399" w:rsidP="003031D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A6CE1">
        <w:rPr>
          <w:bCs/>
          <w:sz w:val="28"/>
          <w:szCs w:val="28"/>
        </w:rPr>
        <w:t>Часто ребенок заинтересован, но непоследователен в своей заинтересованности. Он на все смотрит, все слушает, все трогает, но эти действия не формируются в опыт. Его знания, мысли, выводы носят поверхностный характер, поскольку его удовлетворяет любой ответ, полученный на вопрос и он не делает попыток понять значение описанного явления.</w:t>
      </w:r>
    </w:p>
    <w:p w:rsidR="001A6CE1" w:rsidRDefault="00667399" w:rsidP="003031D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A6CE1">
        <w:rPr>
          <w:bCs/>
          <w:sz w:val="28"/>
          <w:szCs w:val="28"/>
        </w:rPr>
        <w:t>Рассмотрим теперь возрастной аспект детей с синдромом гипеактивности и дефицита внимания.</w:t>
      </w:r>
    </w:p>
    <w:p w:rsidR="001A6CE1" w:rsidRDefault="00667399" w:rsidP="003031D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A6CE1">
        <w:rPr>
          <w:bCs/>
          <w:sz w:val="28"/>
          <w:szCs w:val="28"/>
        </w:rPr>
        <w:t>В грудном возрасте такие дети очень крикливы, их крик чрезвычайно долгий и резкий. Новорожденные беспрерывно двигаются, они капризны, плаксивы, раздражительны. Ночью они зачастую плохо спят.</w:t>
      </w:r>
    </w:p>
    <w:p w:rsidR="001A6CE1" w:rsidRDefault="00667399" w:rsidP="003031D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A6CE1">
        <w:rPr>
          <w:bCs/>
          <w:sz w:val="28"/>
          <w:szCs w:val="28"/>
        </w:rPr>
        <w:t>Ласку такой ребенок не воспринимает, отстраняясь от матери, а постоянное недосыпание из-за крика ребенка вызывает напряжение и раздражение у родителей.</w:t>
      </w:r>
    </w:p>
    <w:p w:rsidR="001A6CE1" w:rsidRDefault="00667399" w:rsidP="003031D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A6CE1">
        <w:rPr>
          <w:bCs/>
          <w:sz w:val="28"/>
          <w:szCs w:val="28"/>
        </w:rPr>
        <w:t>В 2-3 года у таких детей неспокойный, прерывистый сон, повышенная чувствительность к свету, шуму. Во время бодрствования эти дети подвижны и возбуждены; прослеживается ярко выраженный негативизм, плохое настроение, проблемы с едой. Иногда наблюдается повышенное двигательное развитие в ущерб речевому.</w:t>
      </w:r>
    </w:p>
    <w:p w:rsidR="001A6CE1" w:rsidRDefault="00667399" w:rsidP="003031D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A6CE1">
        <w:rPr>
          <w:bCs/>
          <w:sz w:val="28"/>
          <w:szCs w:val="28"/>
        </w:rPr>
        <w:t>В 3-6 лет такие дети не способны сосредоточено заниматься; не могут слушать сказки, играть в игры, требующие внимания. Их поступки хаотичны и бесконтрольны. Проявляются трудности с дисциплиной и несоблюдением правил игры.</w:t>
      </w:r>
    </w:p>
    <w:p w:rsidR="001A6CE1" w:rsidRDefault="00667399" w:rsidP="003031D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A6CE1">
        <w:rPr>
          <w:bCs/>
          <w:sz w:val="28"/>
          <w:szCs w:val="28"/>
        </w:rPr>
        <w:t>В 6-12 лет проблему гиперактивности с синдромом внимания можно нельзя не</w:t>
      </w:r>
      <w:r w:rsidR="00880AA7">
        <w:rPr>
          <w:bCs/>
          <w:sz w:val="28"/>
          <w:szCs w:val="28"/>
        </w:rPr>
        <w:t xml:space="preserve"> </w:t>
      </w:r>
      <w:r w:rsidR="001A6CE1">
        <w:rPr>
          <w:bCs/>
          <w:sz w:val="28"/>
          <w:szCs w:val="28"/>
        </w:rPr>
        <w:t>заметить. Начинаются трудности с учебой. Дети редко доводят дело до конца, им трубно учиться писать и читать. Они часто надолго «прилипают» к телевизору, но уже через пол часа не могут вспомнить, что смотрели. Проблемы таких детей – одиночество и отчуждение. Они не привлекаются в группы. Часто проявляется угнетенное настроение и нежелание посещать школу.</w:t>
      </w:r>
    </w:p>
    <w:p w:rsidR="001A6CE1" w:rsidRDefault="001A6CE1" w:rsidP="003031D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A6CE1" w:rsidRDefault="004D4BF1" w:rsidP="004D4BF1">
      <w:pPr>
        <w:pStyle w:val="2"/>
        <w:ind w:firstLine="709"/>
      </w:pPr>
      <w:r>
        <w:t xml:space="preserve">3.Психолого-педагогическая </w:t>
      </w:r>
      <w:r w:rsidR="001A6CE1">
        <w:t>помощь детям с синдромом гиперактивного расстройства с дефицитом внимания</w:t>
      </w:r>
    </w:p>
    <w:p w:rsidR="001A6CE1" w:rsidRDefault="001A6CE1" w:rsidP="004D4BF1">
      <w:pPr>
        <w:spacing w:line="360" w:lineRule="auto"/>
        <w:ind w:firstLine="709"/>
        <w:jc w:val="both"/>
        <w:rPr>
          <w:b/>
          <w:sz w:val="28"/>
        </w:rPr>
      </w:pPr>
    </w:p>
    <w:p w:rsidR="001A6CE1" w:rsidRDefault="001A6CE1" w:rsidP="004D4BF1">
      <w:pPr>
        <w:pStyle w:val="a3"/>
        <w:tabs>
          <w:tab w:val="clear" w:pos="0"/>
        </w:tabs>
        <w:ind w:firstLine="709"/>
        <w:rPr>
          <w:szCs w:val="24"/>
        </w:rPr>
      </w:pPr>
      <w:r>
        <w:rPr>
          <w:szCs w:val="24"/>
        </w:rPr>
        <w:t>Гиперактивным детям часто ставят диагноз – минимальная мозговая дисфункция. Это остаточные явления органического поражения головного мозга, возникшего, например, при тяжелом токсикозе или при резус-конфликте, когда ребенок еще находился в утробе матери, или во время родов. Задаваться вопросом в кого он такой? И кто виноват? Бесполезно, наследственность здесь ни при чем, и винить никого не стоит. Лучше сплотиться вокруг малыша и сделать все, чтобы исправить его поведение.</w:t>
      </w:r>
    </w:p>
    <w:p w:rsidR="001A6CE1" w:rsidRDefault="00667399" w:rsidP="003031D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 w:rsidR="001A6CE1">
        <w:rPr>
          <w:bCs/>
          <w:sz w:val="28"/>
        </w:rPr>
        <w:t>Как же вести себя с гиперактивным ребенком? Самый оптимальный вариант – когда родители безоговорочно принимают своего малыша, беззаветно любят его, но проявляют при этом ласковую строгость.</w:t>
      </w:r>
    </w:p>
    <w:p w:rsidR="001A6CE1" w:rsidRDefault="00667399" w:rsidP="003031D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 w:rsidR="001A6CE1">
        <w:rPr>
          <w:bCs/>
          <w:sz w:val="28"/>
        </w:rPr>
        <w:t>Прежде всего надо понимать, что такой ребенок болен. Но классический образ больного прямо противоположен – ребенок лежит в постели, он вял и пассивен. Этот стереотип настолько прочно внедрен в наше сознание, что мы не можем от него отрешиться и не видим в поведении гиперактивного ребенка болезнь и предъявляем к нему те же требования, что и к здоровому.</w:t>
      </w:r>
    </w:p>
    <w:p w:rsidR="001A6CE1" w:rsidRDefault="00667399" w:rsidP="003031D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 w:rsidR="001A6CE1">
        <w:rPr>
          <w:bCs/>
          <w:sz w:val="28"/>
        </w:rPr>
        <w:t>Ребенку с таким заболеванием необходимо</w:t>
      </w:r>
      <w:r w:rsidR="00880AA7">
        <w:rPr>
          <w:bCs/>
          <w:sz w:val="28"/>
        </w:rPr>
        <w:t xml:space="preserve"> </w:t>
      </w:r>
      <w:r w:rsidR="001A6CE1">
        <w:rPr>
          <w:bCs/>
          <w:sz w:val="28"/>
        </w:rPr>
        <w:t>максимально упорядочить жизнь. Как никому другому ему нужно строго соблюдать режим дня. Здесь родители должны проявить твердость и решимость. Полезно вывесить на стенке подробный распорядок дня и апеллировать к нему, как к данности. На многих дошкольников это действует мобилизующе. При этом следует делать поправку на то, что</w:t>
      </w:r>
      <w:r w:rsidR="00880AA7">
        <w:rPr>
          <w:bCs/>
          <w:sz w:val="28"/>
        </w:rPr>
        <w:t xml:space="preserve"> </w:t>
      </w:r>
      <w:r w:rsidR="001A6CE1">
        <w:rPr>
          <w:bCs/>
          <w:sz w:val="28"/>
        </w:rPr>
        <w:t>гиперактивный ребенок не может, например, немедленно прекратить игру, его надо предупредить заранее. Вообще таким детям приходится это напоминать неоднократно. Это их особенность, с которой нужно считаться.</w:t>
      </w:r>
    </w:p>
    <w:p w:rsidR="001A6CE1" w:rsidRDefault="00667399" w:rsidP="003031D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 w:rsidR="001A6CE1">
        <w:rPr>
          <w:bCs/>
          <w:sz w:val="28"/>
        </w:rPr>
        <w:t xml:space="preserve">Особо возбудимому ребенку необходимо тщательно дозировать впечатления. Избыток впечатлений, даже приятных и ярких, для него тоже вреден. </w:t>
      </w:r>
    </w:p>
    <w:p w:rsidR="001A6CE1" w:rsidRDefault="00667399" w:rsidP="003031D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 w:rsidR="001A6CE1">
        <w:rPr>
          <w:bCs/>
          <w:sz w:val="28"/>
        </w:rPr>
        <w:t>Важно научиться ловить момент, когда гиперактивный ребенок начинает перевозбуждаться. Поймав такой момент необходимо отвлечь ребенка. Детей 4-5 лет в минуты возбуждения полезно вовлекать в диалог на постороннюю тему. Следует задавать ребенку простые вопросы, требующие простых ответов.</w:t>
      </w:r>
    </w:p>
    <w:p w:rsidR="001A6CE1" w:rsidRDefault="00667399" w:rsidP="003031D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 w:rsidR="001A6CE1">
        <w:rPr>
          <w:bCs/>
          <w:sz w:val="28"/>
        </w:rPr>
        <w:t>Работая с гиперактивными детьми, нужно обращать особое внимание на обучение не счету и письму, а осмыслению происходящего, учить думать, правильно интерпретировать свои действия, мысли</w:t>
      </w:r>
      <w:r w:rsidR="00880AA7">
        <w:rPr>
          <w:bCs/>
          <w:sz w:val="28"/>
        </w:rPr>
        <w:t xml:space="preserve"> </w:t>
      </w:r>
      <w:r w:rsidR="001A6CE1">
        <w:rPr>
          <w:bCs/>
          <w:sz w:val="28"/>
        </w:rPr>
        <w:t>и чувства, а также чувства других людей. Для этого очень хорошо подходит домашний кукольный театр – ролевая игра с игрушками. Она дает возможность ребенку оценить и свое поведение, и поведение окружающих, отрепетировать правильные адекватные модели поведения. В кукольных сценках можно проигрывать самые разнообразные ситуации, вызывающие у ребенка психологические трудности. Сценки по ходу действия должны усложняться, становиться более разнообразными, обрастать сказочными или фантастическими подробностями.</w:t>
      </w:r>
    </w:p>
    <w:p w:rsidR="001A6CE1" w:rsidRDefault="00667399" w:rsidP="003031D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 w:rsidR="001A6CE1">
        <w:rPr>
          <w:bCs/>
          <w:sz w:val="28"/>
        </w:rPr>
        <w:t>Детский сад гиперактивным детям противопоказан. Лучше даже</w:t>
      </w:r>
      <w:r w:rsidR="00880AA7">
        <w:rPr>
          <w:bCs/>
          <w:sz w:val="28"/>
        </w:rPr>
        <w:t xml:space="preserve"> </w:t>
      </w:r>
      <w:r w:rsidR="001A6CE1">
        <w:rPr>
          <w:bCs/>
          <w:sz w:val="28"/>
        </w:rPr>
        <w:t>не пробовать, чтобы не наносить ребенку душевную травму. Ему вообще нельзя общаться с большим количеством детей. Домой можно приглашать одного, максимум двух детей и держать игры под контролем, чтобы вовремя вмешаться и не дать разгореться конфликту.</w:t>
      </w:r>
    </w:p>
    <w:p w:rsidR="001A6CE1" w:rsidRDefault="00667399" w:rsidP="003031D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 w:rsidR="001A6CE1">
        <w:rPr>
          <w:bCs/>
          <w:sz w:val="28"/>
        </w:rPr>
        <w:t>Обучая и развивая ребенка, его нужно обязательно заинтересовать самим процессом. Его интересы очень нестойкие и в силу своих особенностей он не может долго удерживать внимание на одном деле. Поэтому необходимо чередовать виды деятельности, привносить в процесс что-то новое, подкрепляя интерес ребенка разными способами.</w:t>
      </w:r>
    </w:p>
    <w:p w:rsidR="001A6CE1" w:rsidRDefault="00667399" w:rsidP="003031D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 w:rsidR="001A6CE1">
        <w:rPr>
          <w:bCs/>
          <w:sz w:val="28"/>
        </w:rPr>
        <w:t>Поскольку у всех гиперактивных детей очень рассеянное внимание, нужно постараться, чтобы</w:t>
      </w:r>
      <w:r w:rsidR="00880AA7">
        <w:rPr>
          <w:bCs/>
          <w:sz w:val="28"/>
        </w:rPr>
        <w:t xml:space="preserve"> </w:t>
      </w:r>
      <w:r w:rsidR="001A6CE1">
        <w:rPr>
          <w:bCs/>
          <w:sz w:val="28"/>
        </w:rPr>
        <w:t>во время занятий их ни чего не отвлекало. Американский врач Д. Рэншоу советует при работе с такими детьми оставлять письменный стол совсем пустым и ставить его у однотонной стены, а также избегать при оформлении детской комнаты или детского уголка ярких красок и сложных орнаментов. Школьники должны готовить уроки в полной тишине, а малышам не следует давать сразу много игрушек.</w:t>
      </w:r>
    </w:p>
    <w:p w:rsidR="001A6CE1" w:rsidRDefault="00667399" w:rsidP="003031D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 w:rsidR="001A6CE1">
        <w:rPr>
          <w:bCs/>
          <w:sz w:val="28"/>
        </w:rPr>
        <w:t>С гиперактивными детьми нужно быть очень внимательными и в мягкой форме объяснять обычные нормы поведения.</w:t>
      </w:r>
    </w:p>
    <w:p w:rsidR="001A6CE1" w:rsidRDefault="00667399" w:rsidP="003031D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 w:rsidR="001A6CE1">
        <w:rPr>
          <w:bCs/>
          <w:sz w:val="28"/>
        </w:rPr>
        <w:t>Частая ошибка родителей и педагогов заключается в том, что от гиперактивного ребенка требуют одновременно сосредоточенности, усидчивости и внимания, т.е. возлагают на него триединую задачу, с которой не каждый взрослый в состоянии справиться. А ведь именно эти качества у детей в дефиците.</w:t>
      </w:r>
    </w:p>
    <w:p w:rsidR="001A6CE1" w:rsidRDefault="00667399" w:rsidP="003031D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 w:rsidR="001A6CE1">
        <w:rPr>
          <w:bCs/>
          <w:sz w:val="28"/>
        </w:rPr>
        <w:t>Гораздо полезнее тренировать каждое качество в отдельности, т.е., например, развивая усидчивость, нельзя требовать активного внимания. И наоборот, когда ребенок учится быть внимательным, нельзя загружать его интеллектуально.</w:t>
      </w:r>
    </w:p>
    <w:p w:rsidR="001A6CE1" w:rsidRDefault="00667399" w:rsidP="003031D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 w:rsidR="001A6CE1">
        <w:rPr>
          <w:bCs/>
          <w:sz w:val="28"/>
        </w:rPr>
        <w:t>И конечно, гиперактивным детям надо давать возможность выплеснуть свою энергию. Надо приобщать их к разным видам спорта, учить танцевать, плавать. При этом их не следует записывать в секции, где тренеры ориентированы на достижение результатов и добиваются жесткой дисциплины. Для детей это будет чрезмерной нагрузкой, вредной для здоровья.</w:t>
      </w:r>
    </w:p>
    <w:p w:rsidR="001A6CE1" w:rsidRDefault="004D4BF1" w:rsidP="003031D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br w:type="page"/>
      </w:r>
      <w:r w:rsidR="001A6CE1">
        <w:rPr>
          <w:bCs/>
          <w:sz w:val="28"/>
        </w:rPr>
        <w:t>ЗАКЛЮЧЕНИЕ</w:t>
      </w:r>
    </w:p>
    <w:p w:rsidR="001A6CE1" w:rsidRDefault="001A6CE1" w:rsidP="003031DA">
      <w:pPr>
        <w:spacing w:line="360" w:lineRule="auto"/>
        <w:ind w:firstLine="709"/>
        <w:jc w:val="both"/>
        <w:rPr>
          <w:bCs/>
          <w:sz w:val="28"/>
        </w:rPr>
      </w:pPr>
    </w:p>
    <w:p w:rsidR="001A6CE1" w:rsidRDefault="00667399" w:rsidP="003031D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 w:rsidR="001A6CE1">
        <w:rPr>
          <w:bCs/>
          <w:sz w:val="28"/>
        </w:rPr>
        <w:t>Гиперактивное расстройство и дефицит внимания – минимальное органическое поражение мозга. Это психическое заболевание, которое часто случается в детском возрасте. Оно проявляется в постоянном невнимании, гиперактивности и импульсивности. Ребенок не выглядит больным в традиционном понимании этого состояния, но оставление гиперактивного расстройства</w:t>
      </w:r>
      <w:r w:rsidR="00880AA7">
        <w:rPr>
          <w:bCs/>
          <w:sz w:val="28"/>
        </w:rPr>
        <w:t xml:space="preserve"> </w:t>
      </w:r>
      <w:r w:rsidR="001A6CE1">
        <w:rPr>
          <w:bCs/>
          <w:sz w:val="28"/>
        </w:rPr>
        <w:t>без внимания, в будущем может создать для ребенка значительные трудности в учебе, межличностных отношениях, в социальном и эмоциональном развитии, что в свою очередь может привести к возникновению асоциального поведения. Поэтому необходимо раннее выявление гиперактивного расстройства с дефицитом внимания и организации плана помощи таким детям с привлечением педиатров, невропатологов, психологов, психиатров, педагогов и родителей.</w:t>
      </w:r>
    </w:p>
    <w:p w:rsidR="001A6CE1" w:rsidRDefault="004D4BF1" w:rsidP="004D4BF1">
      <w:p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br w:type="page"/>
      </w:r>
      <w:r w:rsidR="001A6CE1">
        <w:rPr>
          <w:bCs/>
          <w:sz w:val="28"/>
        </w:rPr>
        <w:t>ЛИТЕРАТУРА</w:t>
      </w:r>
    </w:p>
    <w:p w:rsidR="001A6CE1" w:rsidRDefault="001A6CE1" w:rsidP="004D4BF1">
      <w:pPr>
        <w:spacing w:line="360" w:lineRule="auto"/>
        <w:jc w:val="both"/>
        <w:rPr>
          <w:bCs/>
          <w:sz w:val="28"/>
        </w:rPr>
      </w:pPr>
    </w:p>
    <w:p w:rsidR="001A6CE1" w:rsidRDefault="001A6CE1" w:rsidP="004D4BF1">
      <w:p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1.</w:t>
      </w:r>
      <w:r>
        <w:rPr>
          <w:bCs/>
          <w:sz w:val="28"/>
          <w:lang w:val="uk-UA"/>
        </w:rPr>
        <w:t xml:space="preserve"> </w:t>
      </w:r>
      <w:r>
        <w:rPr>
          <w:bCs/>
          <w:sz w:val="28"/>
        </w:rPr>
        <w:t>Бородулина С.Ю. Коррекционная педагогика: психолого-педагогическая коррекция отклонений в развитии и поведении школьников.-Ростов н/Д: Феникс, 2004.-352с.</w:t>
      </w:r>
    </w:p>
    <w:p w:rsidR="001A6CE1" w:rsidRDefault="001A6CE1" w:rsidP="004D4BF1">
      <w:pPr>
        <w:spacing w:line="360" w:lineRule="auto"/>
        <w:jc w:val="both"/>
        <w:rPr>
          <w:bCs/>
          <w:sz w:val="28"/>
        </w:rPr>
      </w:pPr>
      <w:r>
        <w:rPr>
          <w:bCs/>
          <w:sz w:val="28"/>
          <w:lang w:val="uk-UA"/>
        </w:rPr>
        <w:t xml:space="preserve">2. </w:t>
      </w:r>
      <w:r>
        <w:rPr>
          <w:bCs/>
          <w:sz w:val="28"/>
        </w:rPr>
        <w:t>Брязгунов И.П., Касатикова Е.В. Непоседливый ребенок, или все о гиперактивных детях.-М.: ИЗД. Института Психотерапии, 2001.-96с.</w:t>
      </w:r>
    </w:p>
    <w:p w:rsidR="001A6CE1" w:rsidRDefault="001A6CE1" w:rsidP="004D4BF1">
      <w:p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3. Дробинский А.О. Синдром гиперактивности с дефицитом внимания //Дефектология.-1999.-№1.-С.31-36.</w:t>
      </w:r>
    </w:p>
    <w:p w:rsidR="001A6CE1" w:rsidRDefault="001A6CE1" w:rsidP="004D4BF1">
      <w:pPr>
        <w:spacing w:line="360" w:lineRule="auto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4</w:t>
      </w:r>
      <w:r>
        <w:rPr>
          <w:bCs/>
          <w:sz w:val="28"/>
        </w:rPr>
        <w:t>.</w:t>
      </w:r>
      <w:r>
        <w:rPr>
          <w:bCs/>
          <w:sz w:val="28"/>
          <w:lang w:val="uk-UA"/>
        </w:rPr>
        <w:t xml:space="preserve"> Калініна Ю. Гіперактивний розлад та дефіцит уваги //Психолог.-2006.-№39.-С.26-32.</w:t>
      </w:r>
    </w:p>
    <w:p w:rsidR="001A6CE1" w:rsidRDefault="001A6CE1" w:rsidP="004D4BF1">
      <w:pPr>
        <w:spacing w:line="360" w:lineRule="auto"/>
        <w:jc w:val="both"/>
        <w:rPr>
          <w:bCs/>
          <w:sz w:val="28"/>
        </w:rPr>
      </w:pPr>
      <w:r>
        <w:rPr>
          <w:bCs/>
          <w:sz w:val="28"/>
          <w:lang w:val="uk-UA"/>
        </w:rPr>
        <w:t>5.</w:t>
      </w:r>
      <w:r>
        <w:rPr>
          <w:bCs/>
          <w:sz w:val="28"/>
        </w:rPr>
        <w:t>Славина Л.С. Трудные дети /Под ред. В.Э. Чудновского.-М.: Педагогика, 1998.-234с.</w:t>
      </w:r>
    </w:p>
    <w:p w:rsidR="001A6CE1" w:rsidRDefault="001A6CE1" w:rsidP="004D4BF1">
      <w:p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>
        <w:rPr>
          <w:bCs/>
          <w:sz w:val="28"/>
          <w:lang w:val="uk-UA"/>
        </w:rPr>
        <w:t xml:space="preserve">6. </w:t>
      </w:r>
      <w:r>
        <w:rPr>
          <w:bCs/>
          <w:sz w:val="28"/>
        </w:rPr>
        <w:t>Шишова Т. Гиперактивный ребенок //Будь здоров.-2005.-№12.-С.72-76.</w:t>
      </w:r>
      <w:bookmarkStart w:id="0" w:name="_GoBack"/>
      <w:bookmarkEnd w:id="0"/>
    </w:p>
    <w:sectPr w:rsidR="001A6CE1" w:rsidSect="003031DA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BC9" w:rsidRDefault="00251BC9">
      <w:r>
        <w:separator/>
      </w:r>
    </w:p>
  </w:endnote>
  <w:endnote w:type="continuationSeparator" w:id="0">
    <w:p w:rsidR="00251BC9" w:rsidRDefault="0025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BC9" w:rsidRDefault="00251BC9">
      <w:r>
        <w:separator/>
      </w:r>
    </w:p>
  </w:footnote>
  <w:footnote w:type="continuationSeparator" w:id="0">
    <w:p w:rsidR="00251BC9" w:rsidRDefault="00251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839" w:rsidRDefault="00622839">
    <w:pPr>
      <w:pStyle w:val="a5"/>
      <w:framePr w:wrap="around" w:vAnchor="text" w:hAnchor="margin" w:xAlign="right" w:y="1"/>
      <w:rPr>
        <w:rStyle w:val="a7"/>
      </w:rPr>
    </w:pPr>
  </w:p>
  <w:p w:rsidR="00622839" w:rsidRDefault="0062283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839" w:rsidRDefault="005421F3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622839" w:rsidRDefault="0062283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6C5E79"/>
    <w:multiLevelType w:val="hybridMultilevel"/>
    <w:tmpl w:val="A99EA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FFA3364"/>
    <w:multiLevelType w:val="hybridMultilevel"/>
    <w:tmpl w:val="209C5D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2C2B4A"/>
    <w:multiLevelType w:val="hybridMultilevel"/>
    <w:tmpl w:val="EF6488E8"/>
    <w:lvl w:ilvl="0" w:tplc="229C38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CE1"/>
    <w:rsid w:val="00105C6F"/>
    <w:rsid w:val="00150D15"/>
    <w:rsid w:val="001A6CE1"/>
    <w:rsid w:val="002257AE"/>
    <w:rsid w:val="00251BC9"/>
    <w:rsid w:val="003031DA"/>
    <w:rsid w:val="004D4BF1"/>
    <w:rsid w:val="005421F3"/>
    <w:rsid w:val="00622839"/>
    <w:rsid w:val="00667399"/>
    <w:rsid w:val="00880AA7"/>
    <w:rsid w:val="008866E8"/>
    <w:rsid w:val="00A20A15"/>
    <w:rsid w:val="00A51900"/>
    <w:rsid w:val="00D2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E3ED22-2D94-4D7D-A23B-27848B7F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ind w:firstLine="36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tabs>
        <w:tab w:val="right" w:pos="0"/>
      </w:tabs>
      <w:spacing w:line="360" w:lineRule="auto"/>
      <w:jc w:val="both"/>
    </w:pPr>
    <w:rPr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spacing w:line="360" w:lineRule="auto"/>
      <w:ind w:firstLine="360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pPr>
      <w:spacing w:line="360" w:lineRule="auto"/>
      <w:jc w:val="both"/>
    </w:pPr>
    <w:rPr>
      <w:b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2419</Words>
  <Characters>13790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ХРИСТИАНСКИЙ ГУМАНИТАРНО-ЭКОНОМИЧЕСКИЙ УНИВЕРСИТЕТ</vt:lpstr>
    </vt:vector>
  </TitlesOfParts>
  <Company>Homebase</Company>
  <LinksUpToDate>false</LinksUpToDate>
  <CharactersWithSpaces>16177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ХРИСТИАНСКИЙ ГУМАНИТАРНО-ЭКОНОМИЧЕСКИЙ УНИВЕРСИТЕТ</dc:title>
  <dc:subject/>
  <dc:creator>Viktorya</dc:creator>
  <cp:keywords/>
  <dc:description/>
  <cp:lastModifiedBy>admin</cp:lastModifiedBy>
  <cp:revision>2</cp:revision>
  <cp:lastPrinted>2007-12-12T20:26:00Z</cp:lastPrinted>
  <dcterms:created xsi:type="dcterms:W3CDTF">2014-03-05T09:00:00Z</dcterms:created>
  <dcterms:modified xsi:type="dcterms:W3CDTF">2014-03-05T09:00:00Z</dcterms:modified>
</cp:coreProperties>
</file>