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75" w:rsidRDefault="00361C75">
      <w:pPr>
        <w:pStyle w:val="a3"/>
        <w:spacing w:line="360" w:lineRule="auto"/>
        <w:rPr>
          <w:spacing w:val="20"/>
          <w:sz w:val="28"/>
          <w:lang w:val="en-US"/>
        </w:rPr>
      </w:pPr>
      <w:r>
        <w:rPr>
          <w:spacing w:val="20"/>
          <w:sz w:val="28"/>
        </w:rPr>
        <w:t xml:space="preserve">           Термин "эмоциональное выгорание" впервые введен в оборот американским психологом Фреденбергом в 1974 году. Им обозначается психическое состояние людей, интенсивно и тесно общающихся с другими. Изначально Фреденберг занес в эту группу специалистов, работающих в кризисных центрах и психиатрических клиниках, позже она объединила все профессии, предполагающие постоянное, тесное общение ("человек - человек").</w:t>
      </w:r>
    </w:p>
    <w:p w:rsidR="00361C75" w:rsidRDefault="00361C75">
      <w:pPr>
        <w:pStyle w:val="a3"/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        Синдром эмоционального выгорания (burn-out) представляет собой состояние эмоционального, психического, физического истощения, развивающегося как результат хронического неразрешенного стресса на рабочем месте. Развитие данного синдрома характерно для альтруистических профессий, где доминирует забота о людях (социальные работники, врачи, медицинские сестры, учителя и др.). </w:t>
      </w:r>
    </w:p>
    <w:p w:rsidR="00361C75" w:rsidRDefault="00361C75">
      <w:pPr>
        <w:pStyle w:val="a3"/>
        <w:spacing w:line="360" w:lineRule="auto"/>
        <w:jc w:val="both"/>
        <w:rPr>
          <w:spacing w:val="20"/>
          <w:sz w:val="28"/>
          <w:lang w:val="en-US"/>
        </w:rPr>
      </w:pPr>
      <w:r>
        <w:rPr>
          <w:spacing w:val="20"/>
          <w:sz w:val="28"/>
        </w:rPr>
        <w:t xml:space="preserve">           Первые работы по выгоранию появились в 70-е годы в США. Одним из основоположников идеи выгорания является Х. Фреденбергер, американский психиатр, работавший в альтернативной службе медицинской помощи. Он в 1974 году описал феномен, который наблюдал у себя и своих коллег (истощение, потеря мотиваций и ответственности) и назвал его запоминающейся метафорой — выгорание. Другой основоположник идеи выгорания - Кристина Маслач - социальный психолог, определила это понятие как синдром физического и эмоционального истощения, включая развитие отрицательной самооценки, отрицательного отношения к работе, утрату понимания и сочувствия по отношению к клиентам или пациентам. </w:t>
      </w:r>
    </w:p>
    <w:p w:rsidR="00361C75" w:rsidRDefault="00361C75">
      <w:pPr>
        <w:pStyle w:val="a3"/>
        <w:spacing w:line="360" w:lineRule="auto"/>
        <w:jc w:val="both"/>
        <w:rPr>
          <w:spacing w:val="20"/>
          <w:sz w:val="28"/>
          <w:lang w:val="en-US"/>
        </w:rPr>
      </w:pPr>
    </w:p>
    <w:p w:rsidR="00361C75" w:rsidRDefault="00361C75">
      <w:pPr>
        <w:pStyle w:val="a3"/>
        <w:spacing w:line="360" w:lineRule="auto"/>
        <w:jc w:val="both"/>
        <w:rPr>
          <w:spacing w:val="20"/>
          <w:sz w:val="28"/>
          <w:lang w:val="en-US"/>
        </w:rPr>
      </w:pPr>
    </w:p>
    <w:p w:rsidR="00361C75" w:rsidRDefault="00361C75">
      <w:pPr>
        <w:pStyle w:val="a3"/>
        <w:spacing w:line="360" w:lineRule="auto"/>
        <w:jc w:val="both"/>
        <w:rPr>
          <w:spacing w:val="20"/>
          <w:sz w:val="28"/>
          <w:lang w:val="en-US"/>
        </w:rPr>
      </w:pPr>
    </w:p>
    <w:p w:rsidR="00361C75" w:rsidRDefault="00361C75">
      <w:pPr>
        <w:pStyle w:val="a3"/>
        <w:spacing w:line="360" w:lineRule="auto"/>
        <w:jc w:val="center"/>
        <w:rPr>
          <w:b/>
          <w:bCs/>
          <w:i/>
          <w:iCs/>
          <w:spacing w:val="20"/>
          <w:sz w:val="28"/>
        </w:rPr>
      </w:pPr>
      <w:r>
        <w:rPr>
          <w:b/>
          <w:bCs/>
          <w:i/>
          <w:iCs/>
          <w:spacing w:val="20"/>
          <w:sz w:val="28"/>
        </w:rPr>
        <w:t>Основные симптомы СЭВ:</w:t>
      </w:r>
    </w:p>
    <w:p w:rsidR="00361C75" w:rsidRDefault="00361C75">
      <w:pPr>
        <w:pStyle w:val="a3"/>
        <w:numPr>
          <w:ilvl w:val="0"/>
          <w:numId w:val="8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>Ухудшение отношений с коллегами и родственниками;</w:t>
      </w:r>
    </w:p>
    <w:p w:rsidR="00361C75" w:rsidRDefault="00361C75">
      <w:pPr>
        <w:pStyle w:val="a3"/>
        <w:numPr>
          <w:ilvl w:val="0"/>
          <w:numId w:val="8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Нарастающий негативизм по отношению к пациентам (коллегам);</w:t>
      </w:r>
    </w:p>
    <w:p w:rsidR="00361C75" w:rsidRDefault="00361C75">
      <w:pPr>
        <w:pStyle w:val="a3"/>
        <w:numPr>
          <w:ilvl w:val="0"/>
          <w:numId w:val="8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Злоупотребление алкоголем, никотином, кофеином;</w:t>
      </w:r>
    </w:p>
    <w:p w:rsidR="00361C75" w:rsidRDefault="00361C75">
      <w:pPr>
        <w:pStyle w:val="a3"/>
        <w:numPr>
          <w:ilvl w:val="0"/>
          <w:numId w:val="8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Утрата чувства юмора, постоянное чувство неудачи и вины;</w:t>
      </w:r>
    </w:p>
    <w:p w:rsidR="00361C75" w:rsidRDefault="00361C75">
      <w:pPr>
        <w:pStyle w:val="a3"/>
        <w:numPr>
          <w:ilvl w:val="0"/>
          <w:numId w:val="8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Повышенная раздражительность - и на работе, и дома;</w:t>
      </w:r>
    </w:p>
    <w:p w:rsidR="00361C75" w:rsidRDefault="00361C75">
      <w:pPr>
        <w:pStyle w:val="a3"/>
        <w:numPr>
          <w:ilvl w:val="0"/>
          <w:numId w:val="8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Упорное желание переменить род занятий;</w:t>
      </w:r>
    </w:p>
    <w:p w:rsidR="00361C75" w:rsidRDefault="00361C75">
      <w:pPr>
        <w:pStyle w:val="a3"/>
        <w:numPr>
          <w:ilvl w:val="0"/>
          <w:numId w:val="8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То и дело возникающая рассеянность;</w:t>
      </w:r>
    </w:p>
    <w:p w:rsidR="00361C75" w:rsidRDefault="00361C75">
      <w:pPr>
        <w:pStyle w:val="a3"/>
        <w:numPr>
          <w:ilvl w:val="0"/>
          <w:numId w:val="8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Нарушение сна;</w:t>
      </w:r>
    </w:p>
    <w:p w:rsidR="00361C75" w:rsidRDefault="00361C75">
      <w:pPr>
        <w:pStyle w:val="a3"/>
        <w:numPr>
          <w:ilvl w:val="0"/>
          <w:numId w:val="8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Обостренная восприимчивость к инфекционным заболеваниям;</w:t>
      </w:r>
    </w:p>
    <w:p w:rsidR="00361C75" w:rsidRDefault="00361C75">
      <w:pPr>
        <w:pStyle w:val="a3"/>
        <w:numPr>
          <w:ilvl w:val="0"/>
          <w:numId w:val="8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Повышенная утомляемость, чувство усталости на протяжении всего рабочего дня.</w:t>
      </w:r>
    </w:p>
    <w:p w:rsidR="00361C75" w:rsidRDefault="00361C75">
      <w:pPr>
        <w:pStyle w:val="a3"/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      В 10 пересмотре Международной классификации болезней синдром выгорания был описан под рубрикой Z.73.0 как «Выгорание — состояние полного истощения». Люди с синдромом выгорания обычно имеют сочетание психопатологических, психосоматических, соматических симптомов и признаков социальной дисфункции. Наблюдаются хроническая усталость, когнитивная дисфункция (нарушения памяти и внимания), нарушения сна с трудностями засыпания и ранними пробуждениями, личностные изменения. Возможно развитие тревожного, депрессивного расстройств, зависимостей от психоактивных веществ, суицид. Общими соматическими симптомами являются головная боль, гастроинтестинальные (диарея, синдром раздраженного желудка) и кардиоваскулярные (тахикардия, аритмия, гипертония) нарушения.           Существует множество теорий развития синдрома эмоционального выгорания.  </w:t>
      </w:r>
    </w:p>
    <w:p w:rsidR="00361C75" w:rsidRDefault="00361C75">
      <w:pPr>
        <w:pStyle w:val="a3"/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           Ряд исследователей считает основными предпосылками наличие организационных проблем (слишком большая рабочая нагрузка, недостаточная возможность контролировать ситуацию, отсутствие организационной общности, недостаточное моральное и материальное вознаграждение, несправедливость, отсутствие значимости выполняемой работы). В то же время другие исследователи считают более важными личностные характеристики (низкая самооценка, высокий невротизм, тревожность и др.). Таким образом, нет единых взглядов на вопрос этиопатогенеза выгорания, отсутствуют устоявшиеся единые диагностические критерии.</w:t>
      </w:r>
      <w:r>
        <w:rPr>
          <w:spacing w:val="20"/>
          <w:sz w:val="28"/>
        </w:rPr>
        <w:br/>
        <w:t xml:space="preserve">           Более всего риску возникновения СЭВ подвержены лица, предъявляющие непомерно высокие требования к себе. В их представлении настоящий специалист - это образец профессиональной неуязвимости и совершенства. Входящие в эту категорию личности, ассоциируют свой труд с предназначением, миссией, поэтому у них стирается грань между работой и личной жизнью. В ходе исследований были выделены еще три типа людей, которым грозит СЭВ.</w:t>
      </w:r>
      <w:r>
        <w:rPr>
          <w:spacing w:val="20"/>
          <w:sz w:val="28"/>
        </w:rPr>
        <w:br/>
        <w:t xml:space="preserve">         Первый тип - так называемый "педантичный". Основные характеристики этого типа: добросовестность, возведенная в абсолют; чрезмерная, болезненная аккуратность, стремление в любом деле добиться образцового порядка (пусть в ущерб себе).</w:t>
      </w:r>
      <w:r>
        <w:rPr>
          <w:spacing w:val="20"/>
          <w:sz w:val="28"/>
        </w:rPr>
        <w:br/>
        <w:t xml:space="preserve">         Второй тип - "демонстративный". Люди этого типа стремятся первенствовать во всем, всегда быть на виду. Вместе с тем им свойственна высокая степень истощаемости при выполнении незаметной, рутинной работы.</w:t>
      </w:r>
      <w:r>
        <w:rPr>
          <w:spacing w:val="20"/>
          <w:sz w:val="28"/>
        </w:rPr>
        <w:br/>
        <w:t xml:space="preserve">         Третий тип - "эмотивный". "Эмотики" бесконечно, противоестественно чувствительны и впечатлительны. Их отзывчивость, склонность воспринимать чужую боль как собственную граничит с патологией, с саморазрушением, и все это при явной нехватке сил сопротивляться любым неблагоприятным обстоятельствам.</w:t>
      </w:r>
    </w:p>
    <w:p w:rsidR="00361C75" w:rsidRDefault="00361C75">
      <w:pPr>
        <w:pStyle w:val="a3"/>
        <w:spacing w:line="360" w:lineRule="auto"/>
        <w:rPr>
          <w:spacing w:val="20"/>
          <w:sz w:val="28"/>
          <w:lang w:val="en-US"/>
        </w:rPr>
      </w:pPr>
      <w:r>
        <w:rPr>
          <w:spacing w:val="20"/>
          <w:sz w:val="28"/>
        </w:rPr>
        <w:br/>
        <w:t xml:space="preserve">        1. люди первого типа часто бывают излишне привязаны к прошлому; у них основные симптомы переутомления - апатия, сонливость.</w:t>
      </w:r>
      <w:r>
        <w:rPr>
          <w:spacing w:val="20"/>
          <w:sz w:val="28"/>
        </w:rPr>
        <w:br/>
        <w:t xml:space="preserve">        2. у людей второго типа переутомление выражается в излишней раздражительности, гневливости. На этом фоне повышается давление, возникают проблемы с засыпанием. В этом случае рекомендуется выпить вечером стакан теплого молока и принять успокаивающую ванну или душ.</w:t>
      </w:r>
      <w:r>
        <w:rPr>
          <w:spacing w:val="20"/>
          <w:sz w:val="28"/>
        </w:rPr>
        <w:br/>
        <w:t xml:space="preserve">        3. люди третьего типа при стрессах страдают бессонницей, у них возможно появление повышенной тревожности.</w:t>
      </w:r>
    </w:p>
    <w:p w:rsidR="00361C75" w:rsidRDefault="00361C75">
      <w:pPr>
        <w:pStyle w:val="i"/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>Синдром "Эмоционального выгорания" включает в себя 3 стадии, каждая из которых состоит из 4-х симптомов:</w:t>
      </w:r>
    </w:p>
    <w:p w:rsidR="00361C75" w:rsidRDefault="00361C75">
      <w:pPr>
        <w:spacing w:before="100" w:beforeAutospacing="1" w:after="100" w:afterAutospacing="1" w:line="360" w:lineRule="auto"/>
        <w:ind w:left="720" w:right="720"/>
        <w:rPr>
          <w:spacing w:val="20"/>
          <w:sz w:val="28"/>
        </w:rPr>
      </w:pPr>
      <w:r>
        <w:rPr>
          <w:b/>
          <w:bCs/>
          <w:spacing w:val="20"/>
          <w:sz w:val="28"/>
        </w:rPr>
        <w:t>1-я стадия (1) "Напряжение"</w:t>
      </w:r>
      <w:r>
        <w:rPr>
          <w:spacing w:val="20"/>
          <w:sz w:val="28"/>
        </w:rPr>
        <w:t xml:space="preserve"> - симптомы: </w:t>
      </w:r>
    </w:p>
    <w:p w:rsidR="00361C75" w:rsidRDefault="00361C75">
      <w:pPr>
        <w:numPr>
          <w:ilvl w:val="0"/>
          <w:numId w:val="1"/>
        </w:numPr>
        <w:spacing w:before="100" w:beforeAutospacing="1" w:after="100" w:afterAutospacing="1" w:line="360" w:lineRule="auto"/>
        <w:ind w:left="1440" w:right="720"/>
        <w:rPr>
          <w:spacing w:val="20"/>
          <w:sz w:val="28"/>
        </w:rPr>
      </w:pPr>
      <w:r>
        <w:rPr>
          <w:spacing w:val="20"/>
          <w:sz w:val="28"/>
        </w:rPr>
        <w:t xml:space="preserve">неудовлетворенность собой, </w:t>
      </w:r>
    </w:p>
    <w:p w:rsidR="00361C75" w:rsidRDefault="00361C75">
      <w:pPr>
        <w:numPr>
          <w:ilvl w:val="0"/>
          <w:numId w:val="1"/>
        </w:numPr>
        <w:spacing w:before="100" w:beforeAutospacing="1" w:after="100" w:afterAutospacing="1" w:line="360" w:lineRule="auto"/>
        <w:ind w:left="1440" w:right="720"/>
        <w:rPr>
          <w:spacing w:val="20"/>
          <w:sz w:val="28"/>
        </w:rPr>
      </w:pPr>
      <w:r>
        <w:rPr>
          <w:spacing w:val="20"/>
          <w:sz w:val="28"/>
        </w:rPr>
        <w:t xml:space="preserve">"загнанность в клетку", </w:t>
      </w:r>
    </w:p>
    <w:p w:rsidR="00361C75" w:rsidRDefault="00361C75">
      <w:pPr>
        <w:numPr>
          <w:ilvl w:val="0"/>
          <w:numId w:val="1"/>
        </w:numPr>
        <w:spacing w:before="100" w:beforeAutospacing="1" w:after="100" w:afterAutospacing="1" w:line="360" w:lineRule="auto"/>
        <w:ind w:left="1440" w:right="720"/>
        <w:rPr>
          <w:spacing w:val="20"/>
          <w:sz w:val="28"/>
        </w:rPr>
      </w:pPr>
      <w:r>
        <w:rPr>
          <w:spacing w:val="20"/>
          <w:sz w:val="28"/>
        </w:rPr>
        <w:t xml:space="preserve">переживание психотравмирующих ситуаций, </w:t>
      </w:r>
    </w:p>
    <w:p w:rsidR="00361C75" w:rsidRDefault="00361C75">
      <w:pPr>
        <w:numPr>
          <w:ilvl w:val="0"/>
          <w:numId w:val="1"/>
        </w:numPr>
        <w:spacing w:before="100" w:beforeAutospacing="1" w:after="100" w:afterAutospacing="1" w:line="360" w:lineRule="auto"/>
        <w:ind w:left="1440" w:right="720"/>
        <w:rPr>
          <w:spacing w:val="20"/>
          <w:sz w:val="28"/>
        </w:rPr>
      </w:pPr>
      <w:r>
        <w:rPr>
          <w:spacing w:val="20"/>
          <w:sz w:val="28"/>
        </w:rPr>
        <w:t xml:space="preserve">тревожность и депрессия. </w:t>
      </w:r>
    </w:p>
    <w:p w:rsidR="00361C75" w:rsidRDefault="00361C75">
      <w:pPr>
        <w:spacing w:beforeAutospacing="1" w:afterAutospacing="1" w:line="360" w:lineRule="auto"/>
        <w:ind w:left="720" w:right="720"/>
        <w:rPr>
          <w:spacing w:val="20"/>
          <w:sz w:val="28"/>
        </w:rPr>
      </w:pPr>
      <w:r>
        <w:rPr>
          <w:b/>
          <w:bCs/>
          <w:spacing w:val="20"/>
          <w:sz w:val="28"/>
        </w:rPr>
        <w:t>2-я стадия (2) "Резистенция"</w:t>
      </w:r>
      <w:r>
        <w:rPr>
          <w:spacing w:val="20"/>
          <w:sz w:val="28"/>
        </w:rPr>
        <w:t xml:space="preserve"> - симптомы: </w:t>
      </w:r>
    </w:p>
    <w:p w:rsidR="00361C75" w:rsidRDefault="00361C75">
      <w:pPr>
        <w:numPr>
          <w:ilvl w:val="0"/>
          <w:numId w:val="2"/>
        </w:numPr>
        <w:spacing w:before="100" w:beforeAutospacing="1" w:after="100" w:afterAutospacing="1" w:line="360" w:lineRule="auto"/>
        <w:ind w:left="1440" w:right="720"/>
        <w:rPr>
          <w:spacing w:val="20"/>
          <w:sz w:val="28"/>
        </w:rPr>
      </w:pPr>
      <w:r>
        <w:rPr>
          <w:spacing w:val="20"/>
          <w:sz w:val="28"/>
        </w:rPr>
        <w:t xml:space="preserve">неадекватное, избирательное эмоциональное реагирование, </w:t>
      </w:r>
    </w:p>
    <w:p w:rsidR="00361C75" w:rsidRDefault="00361C75">
      <w:pPr>
        <w:numPr>
          <w:ilvl w:val="0"/>
          <w:numId w:val="2"/>
        </w:numPr>
        <w:spacing w:before="100" w:beforeAutospacing="1" w:after="100" w:afterAutospacing="1" w:line="360" w:lineRule="auto"/>
        <w:ind w:left="1440" w:right="720"/>
        <w:rPr>
          <w:spacing w:val="20"/>
          <w:sz w:val="28"/>
        </w:rPr>
      </w:pPr>
      <w:r>
        <w:rPr>
          <w:spacing w:val="20"/>
          <w:sz w:val="28"/>
        </w:rPr>
        <w:t xml:space="preserve">эмоционально-нравственная дезориентация, </w:t>
      </w:r>
    </w:p>
    <w:p w:rsidR="00361C75" w:rsidRDefault="00361C75">
      <w:pPr>
        <w:numPr>
          <w:ilvl w:val="0"/>
          <w:numId w:val="2"/>
        </w:numPr>
        <w:spacing w:before="100" w:beforeAutospacing="1" w:after="100" w:afterAutospacing="1" w:line="360" w:lineRule="auto"/>
        <w:ind w:left="1440" w:right="720"/>
        <w:rPr>
          <w:spacing w:val="20"/>
          <w:sz w:val="28"/>
        </w:rPr>
      </w:pPr>
      <w:r>
        <w:rPr>
          <w:spacing w:val="20"/>
          <w:sz w:val="28"/>
        </w:rPr>
        <w:t xml:space="preserve">расширение сферы экономии эмоций, </w:t>
      </w:r>
    </w:p>
    <w:p w:rsidR="00361C75" w:rsidRDefault="00361C75">
      <w:pPr>
        <w:numPr>
          <w:ilvl w:val="0"/>
          <w:numId w:val="2"/>
        </w:numPr>
        <w:spacing w:before="100" w:beforeAutospacing="1" w:after="100" w:afterAutospacing="1" w:line="360" w:lineRule="auto"/>
        <w:ind w:left="1440" w:right="720"/>
        <w:rPr>
          <w:spacing w:val="20"/>
          <w:sz w:val="28"/>
        </w:rPr>
      </w:pPr>
      <w:r>
        <w:rPr>
          <w:spacing w:val="20"/>
          <w:sz w:val="28"/>
        </w:rPr>
        <w:t xml:space="preserve">редукция профессиональных обязанностей. </w:t>
      </w:r>
    </w:p>
    <w:p w:rsidR="00361C75" w:rsidRDefault="00361C75">
      <w:pPr>
        <w:spacing w:beforeAutospacing="1" w:afterAutospacing="1" w:line="360" w:lineRule="auto"/>
        <w:ind w:left="720" w:right="720"/>
        <w:rPr>
          <w:spacing w:val="20"/>
          <w:sz w:val="28"/>
        </w:rPr>
      </w:pPr>
      <w:r>
        <w:rPr>
          <w:b/>
          <w:bCs/>
          <w:spacing w:val="20"/>
          <w:sz w:val="28"/>
        </w:rPr>
        <w:t>3-я стадия (3) "Истощение"</w:t>
      </w:r>
      <w:r>
        <w:rPr>
          <w:spacing w:val="20"/>
          <w:sz w:val="28"/>
        </w:rPr>
        <w:t xml:space="preserve"> - симптомы: </w:t>
      </w:r>
    </w:p>
    <w:p w:rsidR="00361C75" w:rsidRDefault="00361C75">
      <w:pPr>
        <w:numPr>
          <w:ilvl w:val="0"/>
          <w:numId w:val="3"/>
        </w:numPr>
        <w:spacing w:before="100" w:beforeAutospacing="1" w:after="100" w:afterAutospacing="1" w:line="360" w:lineRule="auto"/>
        <w:ind w:left="1440" w:right="720"/>
        <w:rPr>
          <w:spacing w:val="20"/>
          <w:sz w:val="28"/>
        </w:rPr>
      </w:pPr>
      <w:r>
        <w:rPr>
          <w:spacing w:val="20"/>
          <w:sz w:val="28"/>
        </w:rPr>
        <w:t xml:space="preserve">эмоциональный дефицит, </w:t>
      </w:r>
    </w:p>
    <w:p w:rsidR="00361C75" w:rsidRDefault="00361C75">
      <w:pPr>
        <w:numPr>
          <w:ilvl w:val="0"/>
          <w:numId w:val="3"/>
        </w:numPr>
        <w:spacing w:before="100" w:beforeAutospacing="1" w:after="100" w:afterAutospacing="1" w:line="360" w:lineRule="auto"/>
        <w:ind w:left="1440" w:right="720"/>
        <w:rPr>
          <w:spacing w:val="20"/>
          <w:sz w:val="28"/>
        </w:rPr>
      </w:pPr>
      <w:r>
        <w:rPr>
          <w:spacing w:val="20"/>
          <w:sz w:val="28"/>
        </w:rPr>
        <w:t xml:space="preserve">эмоциональная отстраненность, </w:t>
      </w:r>
    </w:p>
    <w:p w:rsidR="00361C75" w:rsidRDefault="00361C75">
      <w:pPr>
        <w:numPr>
          <w:ilvl w:val="0"/>
          <w:numId w:val="3"/>
        </w:numPr>
        <w:spacing w:before="100" w:beforeAutospacing="1" w:after="100" w:afterAutospacing="1" w:line="360" w:lineRule="auto"/>
        <w:ind w:left="1440" w:right="720"/>
        <w:rPr>
          <w:spacing w:val="20"/>
          <w:sz w:val="28"/>
        </w:rPr>
      </w:pPr>
      <w:r>
        <w:rPr>
          <w:spacing w:val="20"/>
          <w:sz w:val="28"/>
        </w:rPr>
        <w:t xml:space="preserve">личностная отстраненность, </w:t>
      </w:r>
    </w:p>
    <w:p w:rsidR="00361C75" w:rsidRDefault="00361C75">
      <w:pPr>
        <w:numPr>
          <w:ilvl w:val="0"/>
          <w:numId w:val="3"/>
        </w:numPr>
        <w:spacing w:before="100" w:beforeAutospacing="1" w:after="100" w:afterAutospacing="1" w:line="360" w:lineRule="auto"/>
        <w:ind w:left="1440" w:right="720"/>
        <w:rPr>
          <w:spacing w:val="20"/>
          <w:sz w:val="28"/>
        </w:rPr>
      </w:pPr>
      <w:r>
        <w:rPr>
          <w:spacing w:val="20"/>
          <w:sz w:val="28"/>
        </w:rPr>
        <w:t>психосоматические и психовегетативные нарушения.</w:t>
      </w:r>
    </w:p>
    <w:p w:rsidR="00361C75" w:rsidRDefault="00361C75">
      <w:pPr>
        <w:spacing w:before="100" w:beforeAutospacing="1" w:after="100" w:afterAutospacing="1" w:line="360" w:lineRule="auto"/>
        <w:ind w:left="1080" w:right="720"/>
        <w:rPr>
          <w:spacing w:val="20"/>
          <w:sz w:val="28"/>
        </w:rPr>
      </w:pPr>
    </w:p>
    <w:p w:rsidR="00361C75" w:rsidRDefault="00361C75">
      <w:pPr>
        <w:pStyle w:val="a3"/>
        <w:spacing w:line="360" w:lineRule="auto"/>
        <w:rPr>
          <w:b/>
          <w:bCs/>
          <w:i/>
          <w:iCs/>
          <w:spacing w:val="20"/>
          <w:sz w:val="36"/>
        </w:rPr>
      </w:pPr>
      <w:r>
        <w:rPr>
          <w:spacing w:val="20"/>
          <w:sz w:val="36"/>
        </w:rPr>
        <w:t xml:space="preserve">       </w:t>
      </w:r>
      <w:r>
        <w:rPr>
          <w:i/>
          <w:iCs/>
          <w:spacing w:val="20"/>
          <w:sz w:val="36"/>
        </w:rPr>
        <w:t xml:space="preserve">  </w:t>
      </w:r>
      <w:r>
        <w:rPr>
          <w:b/>
          <w:bCs/>
          <w:i/>
          <w:iCs/>
          <w:spacing w:val="20"/>
          <w:sz w:val="36"/>
        </w:rPr>
        <w:t>Профилактика и устранение "выгорания"</w:t>
      </w:r>
    </w:p>
    <w:p w:rsidR="00361C75" w:rsidRDefault="00361C75">
      <w:pPr>
        <w:pStyle w:val="a3"/>
        <w:spacing w:line="360" w:lineRule="auto"/>
        <w:rPr>
          <w:spacing w:val="20"/>
          <w:sz w:val="28"/>
          <w:lang w:val="en-US"/>
        </w:rPr>
      </w:pPr>
      <w:r>
        <w:rPr>
          <w:spacing w:val="20"/>
          <w:sz w:val="28"/>
        </w:rPr>
        <w:br/>
        <w:t xml:space="preserve">        1. Определение краткосрочных и долгосрочных целей. Первое не только обеспечивает обратную связь, свидетельствующую о том, что лидер находится на правильном пути, но и повышает долгосрочную мотивацию. Достижение краткосрочных целей - успех, который повышает степень самовоспитания. К концу очередного рабочего года очень важно включить цели, доставляющие удовольствие.</w:t>
      </w:r>
      <w:r>
        <w:rPr>
          <w:spacing w:val="20"/>
          <w:sz w:val="28"/>
        </w:rPr>
        <w:br/>
        <w:t xml:space="preserve">        2. Общение. Когда руководители анализируют свои чувства и ощущения и делятся ими с другими, вероятность "выгорания" значительно снижается или этот процесс менее выражен. Поэтому рекомендуется, чтобы лидеры делились своими чувствами с коллегами и искали у них социальной поддержки. Если вы делитесь своими отрицательными эмоциями с коллегами, те могут помочь найти вам разумное решение возникшей у вас проблемы.</w:t>
      </w:r>
      <w:r>
        <w:rPr>
          <w:spacing w:val="20"/>
          <w:sz w:val="28"/>
        </w:rPr>
        <w:br/>
        <w:t xml:space="preserve">        3. Использование "тайм-аутов". Для обеспечения психического и физического благополучия очень важны "тайм-ауты", т.е. отдых от работы и других нагрузок. Работники любой сферы имеют отпуск, отдыхают во время праздников и в выходные дни. В наше сложное время, когда темп жизни все ускоряется, новые украинские лидеры работают практически без перерывов круглый год, находясь постоянно под действием стресса.</w:t>
      </w:r>
    </w:p>
    <w:p w:rsidR="00361C75" w:rsidRDefault="00361C75">
      <w:pPr>
        <w:pStyle w:val="a3"/>
        <w:spacing w:line="360" w:lineRule="auto"/>
        <w:rPr>
          <w:spacing w:val="20"/>
          <w:sz w:val="28"/>
          <w:lang w:val="en-US"/>
        </w:rPr>
      </w:pPr>
    </w:p>
    <w:p w:rsidR="00361C75" w:rsidRDefault="00361C75">
      <w:pPr>
        <w:pStyle w:val="a3"/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br/>
        <w:t xml:space="preserve">        4. Овладение умениями и навыками саморегуляции. Овладение такими психологическими умениями и навыками, как релаксация, идеомоторные акты, определение целей и положительная внутренняя речь, способствует снижению уровня стресса, ведущего к "выгоранию". Например, определение реальных целей помогает сбалансировать профессиональную деятельность и личную жизнь. Определяя реальные цели, следует находить время и для работы, и для личной жизни, что будет способствовать предотвращению "выгорания".</w:t>
      </w:r>
      <w:r>
        <w:rPr>
          <w:spacing w:val="20"/>
          <w:sz w:val="28"/>
        </w:rPr>
        <w:br/>
        <w:t xml:space="preserve">        5. Сохранение положительной точки зрения. Найдите людей, которые обеспечат социальную поддержку и, следовательно, помогут сохранить положительную точку зрения в отношении ваших действий. </w:t>
      </w:r>
      <w:r>
        <w:rPr>
          <w:spacing w:val="20"/>
          <w:sz w:val="28"/>
        </w:rPr>
        <w:br/>
        <w:t xml:space="preserve">        6. Контроль эмоций, возникающих после завершения намеченной работы. Большинство лидеров знают, как важно уметь контролировать чувство тревожности и напряженности при решении профессиональных задач. Но завершение работы не всегда устраняет сильные психологические чувства, особенно если работа не принесла нужных результатов. Эмоции часто усиливаются и проявляются в ссорах с коллегами и подчиненными или, наоборот, в депрессии, которая приводит к "выгоранию".</w:t>
      </w:r>
      <w:r>
        <w:rPr>
          <w:spacing w:val="20"/>
          <w:sz w:val="28"/>
        </w:rPr>
        <w:br/>
        <w:t xml:space="preserve">         7. Поддержание хорошей спортивной формы. Между телом и разумом существует тесная взаимосвязь. Хронический стресс воздействует на организм человека, поэтому очень важно поддерживать хорошую спортивную форму с помощью физических упражнений и рациональной диеты. Неправильное питание, увеличение или снижение массы тела отрицательно влияют на уровень самооценки и способствуют развитию синдрома "выгорания". Когда вы испытываете определенный стресс, попытайтесь сохранить хорошую спортивную форму, что поможет вам остаться устойчивым и психически.</w:t>
      </w:r>
    </w:p>
    <w:p w:rsidR="00361C75" w:rsidRDefault="00361C75">
      <w:pPr>
        <w:pStyle w:val="a3"/>
        <w:spacing w:line="360" w:lineRule="auto"/>
        <w:rPr>
          <w:spacing w:val="20"/>
          <w:sz w:val="32"/>
          <w:lang w:val="en-US"/>
        </w:rPr>
      </w:pPr>
      <w:r>
        <w:rPr>
          <w:spacing w:val="20"/>
          <w:sz w:val="28"/>
        </w:rPr>
        <w:br/>
      </w:r>
      <w:r>
        <w:rPr>
          <w:b/>
          <w:bCs/>
          <w:i/>
          <w:iCs/>
          <w:spacing w:val="20"/>
          <w:sz w:val="32"/>
        </w:rPr>
        <w:t>Чтобы избежать синдрома эмоционального выгорания</w:t>
      </w:r>
      <w:r>
        <w:rPr>
          <w:spacing w:val="20"/>
          <w:sz w:val="32"/>
        </w:rPr>
        <w:t>:</w:t>
      </w:r>
    </w:p>
    <w:p w:rsidR="00361C75" w:rsidRDefault="00361C75">
      <w:pPr>
        <w:pStyle w:val="a3"/>
        <w:numPr>
          <w:ilvl w:val="0"/>
          <w:numId w:val="9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старайтесь рассчитывать, обдуманно распределять все свои нагрузки;</w:t>
      </w:r>
    </w:p>
    <w:p w:rsidR="00361C75" w:rsidRDefault="00361C75">
      <w:pPr>
        <w:pStyle w:val="a3"/>
        <w:numPr>
          <w:ilvl w:val="0"/>
          <w:numId w:val="9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учитесь переключаться с одного вида деятельности на другой;</w:t>
      </w:r>
    </w:p>
    <w:p w:rsidR="00361C75" w:rsidRDefault="00361C75">
      <w:pPr>
        <w:pStyle w:val="a3"/>
        <w:numPr>
          <w:ilvl w:val="0"/>
          <w:numId w:val="9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проще относитесь к конфликтам на работе;</w:t>
      </w:r>
    </w:p>
    <w:p w:rsidR="00361C75" w:rsidRDefault="00361C75">
      <w:pPr>
        <w:pStyle w:val="a3"/>
        <w:numPr>
          <w:ilvl w:val="0"/>
          <w:numId w:val="9"/>
        </w:numPr>
        <w:spacing w:line="360" w:lineRule="auto"/>
        <w:rPr>
          <w:spacing w:val="20"/>
          <w:sz w:val="28"/>
        </w:rPr>
      </w:pPr>
      <w:r>
        <w:rPr>
          <w:spacing w:val="20"/>
          <w:sz w:val="28"/>
        </w:rPr>
        <w:t xml:space="preserve"> как ни странно это звучит - не пытайтесь всегда и во всем быть лучшими.</w:t>
      </w:r>
    </w:p>
    <w:p w:rsidR="00361C75" w:rsidRDefault="00361C75">
      <w:pPr>
        <w:pStyle w:val="a3"/>
        <w:spacing w:line="360" w:lineRule="auto"/>
        <w:jc w:val="center"/>
        <w:rPr>
          <w:spacing w:val="20"/>
          <w:sz w:val="32"/>
        </w:rPr>
      </w:pPr>
      <w:r>
        <w:rPr>
          <w:spacing w:val="20"/>
          <w:sz w:val="28"/>
        </w:rPr>
        <w:br/>
      </w:r>
      <w:r>
        <w:rPr>
          <w:b/>
          <w:bCs/>
          <w:spacing w:val="20"/>
          <w:sz w:val="32"/>
        </w:rPr>
        <w:t>Помните: работа - всего лишь часть жизни.</w:t>
      </w:r>
    </w:p>
    <w:p w:rsidR="00361C75" w:rsidRDefault="00361C75">
      <w:pPr>
        <w:pStyle w:val="a3"/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Учитывая влияние личностных характеристик на развитие синдрома эмоционального выгорания, видится перспективным использование личностно-ориентированных методик с целью уменьшения профессионального стресса, профилактики и лечения синдрома эмоционального выгорания. </w:t>
      </w:r>
    </w:p>
    <w:p w:rsidR="00361C75" w:rsidRDefault="00361C75">
      <w:pPr>
        <w:pStyle w:val="a3"/>
        <w:spacing w:line="360" w:lineRule="auto"/>
        <w:jc w:val="both"/>
        <w:rPr>
          <w:spacing w:val="20"/>
          <w:sz w:val="32"/>
        </w:rPr>
      </w:pPr>
      <w:r>
        <w:rPr>
          <w:b/>
          <w:bCs/>
          <w:spacing w:val="20"/>
          <w:sz w:val="32"/>
        </w:rPr>
        <w:t>Выводы</w:t>
      </w:r>
      <w:r>
        <w:rPr>
          <w:spacing w:val="20"/>
          <w:sz w:val="32"/>
        </w:rPr>
        <w:t xml:space="preserve"> </w:t>
      </w:r>
    </w:p>
    <w:p w:rsidR="00361C75" w:rsidRDefault="00361C75">
      <w:pPr>
        <w:pStyle w:val="a3"/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1. Профессиональная деятельность работников сферы психического здоровья несет потенциальную угрозу развития синдрома эмоционального выгорания (более 70% респондентов имеют различной степени выраженности признаки синдрома выгорания). </w:t>
      </w:r>
    </w:p>
    <w:p w:rsidR="00361C75" w:rsidRDefault="00361C75">
      <w:pPr>
        <w:pStyle w:val="a3"/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2. Личностные черты эмоциональной неустойчивости, конформности, робости, подозрительности, склонности к чувству вины, консерватизма, импульсивности, напряженности, интроверсии, а также локус контроля имеют значение в формировании синдрома эмоционального выгорания. </w:t>
      </w:r>
    </w:p>
    <w:p w:rsidR="00361C75" w:rsidRDefault="00361C75">
      <w:pPr>
        <w:pStyle w:val="a3"/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3. Психопатологические структуры синдрома эмоционального выгорания у работников сферы психического здоровья во многом основываются на личностной тревожности. </w:t>
      </w:r>
    </w:p>
    <w:p w:rsidR="00361C75" w:rsidRDefault="00361C75">
      <w:pPr>
        <w:pStyle w:val="a3"/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4. Наиболее тесная связь определяется между личностными чертами и тревожно-депрессивным компонентом выгорания, психосоматическими и психовегетативными нарушениями. </w:t>
      </w:r>
    </w:p>
    <w:p w:rsidR="00361C75" w:rsidRDefault="00361C75">
      <w:pPr>
        <w:pStyle w:val="a3"/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5. Малой выраженности синдрома эмоционального выгорания сопутствует отчетливо выраженный характерологический стержень. </w:t>
      </w:r>
    </w:p>
    <w:p w:rsidR="00361C75" w:rsidRDefault="00361C75">
      <w:pPr>
        <w:pStyle w:val="a3"/>
        <w:spacing w:line="360" w:lineRule="auto"/>
        <w:jc w:val="both"/>
        <w:rPr>
          <w:spacing w:val="20"/>
          <w:sz w:val="28"/>
        </w:rPr>
      </w:pPr>
      <w:r>
        <w:rPr>
          <w:spacing w:val="20"/>
          <w:sz w:val="28"/>
        </w:rPr>
        <w:t xml:space="preserve">6. Развитие синдрома эмоционального выгорания связано со снижением показателей психической адаптации. </w:t>
      </w:r>
    </w:p>
    <w:p w:rsidR="00361C75" w:rsidRDefault="00361C75">
      <w:pPr>
        <w:pStyle w:val="a3"/>
        <w:spacing w:line="360" w:lineRule="auto"/>
        <w:jc w:val="both"/>
        <w:rPr>
          <w:b/>
          <w:bCs/>
          <w:i/>
          <w:iCs/>
          <w:spacing w:val="20"/>
          <w:sz w:val="36"/>
        </w:rPr>
      </w:pPr>
      <w:r>
        <w:rPr>
          <w:b/>
          <w:bCs/>
          <w:i/>
          <w:iCs/>
          <w:spacing w:val="20"/>
          <w:sz w:val="36"/>
        </w:rPr>
        <w:t xml:space="preserve">Литература </w:t>
      </w:r>
    </w:p>
    <w:p w:rsidR="00361C75" w:rsidRDefault="00361C75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 w:firstLine="0"/>
        <w:rPr>
          <w:spacing w:val="20"/>
          <w:sz w:val="28"/>
        </w:rPr>
      </w:pPr>
      <w:r>
        <w:rPr>
          <w:spacing w:val="20"/>
          <w:sz w:val="28"/>
        </w:rPr>
        <w:t>Бурлачук Л.Ф., Морозов С.М. Словарь-справочник по психодиагностике.—СПб.: Питер, 2001</w:t>
      </w:r>
      <w:r>
        <w:rPr>
          <w:spacing w:val="20"/>
          <w:sz w:val="28"/>
        </w:rPr>
        <w:br/>
      </w:r>
      <w:r>
        <w:rPr>
          <w:spacing w:val="20"/>
          <w:sz w:val="28"/>
        </w:rPr>
        <w:br/>
        <w:t>2. Орел В.Е. Феномен «выгорания» в зарубежной психологии: эмпирические исследования // Психологический журнал. 2001г. Т.22, №1.</w:t>
      </w:r>
      <w:r>
        <w:rPr>
          <w:spacing w:val="20"/>
          <w:sz w:val="28"/>
        </w:rPr>
        <w:br/>
      </w:r>
      <w:r>
        <w:rPr>
          <w:spacing w:val="20"/>
          <w:sz w:val="28"/>
        </w:rPr>
        <w:br/>
        <w:t>3. Скугаревская М.М. Синдром эмоционального выгорания // Медицинские новости. 2002. №7</w:t>
      </w:r>
    </w:p>
    <w:p w:rsidR="00361C75" w:rsidRDefault="00361C75">
      <w:pPr>
        <w:tabs>
          <w:tab w:val="num" w:pos="360"/>
        </w:tabs>
        <w:spacing w:line="360" w:lineRule="auto"/>
        <w:ind w:left="360"/>
        <w:rPr>
          <w:spacing w:val="20"/>
          <w:sz w:val="28"/>
        </w:rPr>
      </w:pPr>
    </w:p>
    <w:p w:rsidR="00361C75" w:rsidRDefault="00361C75">
      <w:pPr>
        <w:pStyle w:val="a4"/>
        <w:spacing w:line="360" w:lineRule="auto"/>
      </w:pPr>
      <w:r>
        <w:t xml:space="preserve">4. Форманюк Т.В. Синдром профессионального сгорания как показатель профессиональной дезадаптации учителя // Вопросы </w:t>
      </w:r>
      <w:r>
        <w:br/>
        <w:t>психологии. 1994. № 6.</w:t>
      </w:r>
    </w:p>
    <w:p w:rsidR="00361C75" w:rsidRDefault="00361C75">
      <w:pPr>
        <w:pStyle w:val="0"/>
        <w:rPr>
          <w:b w:val="0"/>
          <w:spacing w:val="20"/>
          <w:sz w:val="28"/>
          <w:lang w:val="en-US"/>
        </w:rPr>
      </w:pPr>
    </w:p>
    <w:p w:rsidR="00361C75" w:rsidRDefault="00361C75">
      <w:pPr>
        <w:pStyle w:val="0"/>
        <w:rPr>
          <w:b w:val="0"/>
          <w:spacing w:val="20"/>
          <w:sz w:val="28"/>
          <w:lang w:val="en-US"/>
        </w:rPr>
      </w:pPr>
    </w:p>
    <w:p w:rsidR="00361C75" w:rsidRDefault="00361C75">
      <w:pPr>
        <w:pStyle w:val="0"/>
        <w:rPr>
          <w:b w:val="0"/>
          <w:spacing w:val="20"/>
          <w:sz w:val="28"/>
          <w:lang w:val="en-US"/>
        </w:rPr>
      </w:pPr>
    </w:p>
    <w:p w:rsidR="00361C75" w:rsidRDefault="00361C75">
      <w:pPr>
        <w:pStyle w:val="0"/>
        <w:jc w:val="left"/>
        <w:rPr>
          <w:b w:val="0"/>
          <w:spacing w:val="20"/>
          <w:sz w:val="28"/>
        </w:rPr>
      </w:pPr>
    </w:p>
    <w:p w:rsidR="00361C75" w:rsidRDefault="00361C75">
      <w:pPr>
        <w:pStyle w:val="0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>Министерство общего профессионального образования</w:t>
      </w:r>
    </w:p>
    <w:p w:rsidR="00361C75" w:rsidRDefault="00361C75">
      <w:pPr>
        <w:pStyle w:val="0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>Псковский Государственный Педагогический</w:t>
      </w:r>
    </w:p>
    <w:p w:rsidR="00361C75" w:rsidRDefault="00361C75">
      <w:pPr>
        <w:pStyle w:val="0"/>
        <w:rPr>
          <w:b w:val="0"/>
          <w:spacing w:val="20"/>
        </w:rPr>
      </w:pPr>
      <w:r>
        <w:rPr>
          <w:b w:val="0"/>
          <w:spacing w:val="20"/>
          <w:sz w:val="28"/>
        </w:rPr>
        <w:t xml:space="preserve"> Институт им. С. М. Кирова</w:t>
      </w: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i/>
          <w:spacing w:val="20"/>
          <w:sz w:val="52"/>
        </w:rPr>
      </w:pPr>
      <w:r>
        <w:rPr>
          <w:i/>
          <w:spacing w:val="20"/>
          <w:sz w:val="52"/>
          <w:lang w:val="en-US"/>
        </w:rPr>
        <w:t xml:space="preserve"> </w:t>
      </w:r>
      <w:r>
        <w:rPr>
          <w:i/>
          <w:spacing w:val="20"/>
          <w:sz w:val="52"/>
        </w:rPr>
        <w:t>РЕФЕРАТ</w:t>
      </w: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  <w:r>
        <w:rPr>
          <w:b w:val="0"/>
          <w:spacing w:val="20"/>
        </w:rPr>
        <w:t xml:space="preserve">НА  ТЕМУ: </w:t>
      </w: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i/>
          <w:spacing w:val="20"/>
          <w:sz w:val="52"/>
        </w:rPr>
      </w:pPr>
      <w:r>
        <w:rPr>
          <w:i/>
          <w:spacing w:val="20"/>
          <w:sz w:val="52"/>
        </w:rPr>
        <w:t xml:space="preserve"> Синдром эмоционального выгорания</w:t>
      </w: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</w:rPr>
      </w:pPr>
    </w:p>
    <w:p w:rsidR="00361C75" w:rsidRDefault="00361C75">
      <w:pPr>
        <w:pStyle w:val="0"/>
        <w:jc w:val="right"/>
        <w:rPr>
          <w:b w:val="0"/>
          <w:spacing w:val="20"/>
        </w:rPr>
      </w:pPr>
    </w:p>
    <w:p w:rsidR="00361C75" w:rsidRDefault="00361C75">
      <w:pPr>
        <w:pStyle w:val="0"/>
        <w:jc w:val="right"/>
        <w:rPr>
          <w:b w:val="0"/>
          <w:spacing w:val="20"/>
        </w:rPr>
      </w:pPr>
    </w:p>
    <w:p w:rsidR="00361C75" w:rsidRDefault="00361C75">
      <w:pPr>
        <w:pStyle w:val="0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 xml:space="preserve">                                                                 Студентки </w:t>
      </w:r>
      <w:r>
        <w:rPr>
          <w:b w:val="0"/>
          <w:spacing w:val="20"/>
          <w:sz w:val="28"/>
          <w:lang w:val="en-US"/>
        </w:rPr>
        <w:t>IV</w:t>
      </w:r>
      <w:r>
        <w:rPr>
          <w:b w:val="0"/>
          <w:spacing w:val="20"/>
          <w:sz w:val="28"/>
        </w:rPr>
        <w:t xml:space="preserve"> курса ОЗО</w:t>
      </w:r>
    </w:p>
    <w:p w:rsidR="00361C75" w:rsidRDefault="00361C75">
      <w:pPr>
        <w:pStyle w:val="0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 xml:space="preserve">                                                            Факультета ПО и ДП</w:t>
      </w:r>
    </w:p>
    <w:p w:rsidR="00361C75" w:rsidRDefault="00361C75">
      <w:pPr>
        <w:pStyle w:val="0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 xml:space="preserve">                                                                  Отделения «Психология»</w:t>
      </w:r>
    </w:p>
    <w:p w:rsidR="00361C75" w:rsidRDefault="00361C75">
      <w:pPr>
        <w:pStyle w:val="0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 xml:space="preserve">                                                   Вихровой О.Ю.                                   </w:t>
      </w:r>
    </w:p>
    <w:p w:rsidR="00361C75" w:rsidRDefault="00361C75">
      <w:pPr>
        <w:pStyle w:val="0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 xml:space="preserve">                                                   Преподаватель</w:t>
      </w:r>
    </w:p>
    <w:p w:rsidR="00361C75" w:rsidRDefault="00361C75">
      <w:pPr>
        <w:pStyle w:val="0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 xml:space="preserve">                                              Середа Е.И.</w:t>
      </w:r>
    </w:p>
    <w:p w:rsidR="00361C75" w:rsidRDefault="00361C75">
      <w:pPr>
        <w:pStyle w:val="0"/>
        <w:tabs>
          <w:tab w:val="left" w:pos="5387"/>
        </w:tabs>
        <w:jc w:val="right"/>
        <w:rPr>
          <w:b w:val="0"/>
          <w:spacing w:val="20"/>
          <w:sz w:val="28"/>
        </w:rPr>
      </w:pPr>
    </w:p>
    <w:p w:rsidR="00361C75" w:rsidRDefault="00361C75">
      <w:pPr>
        <w:pStyle w:val="0"/>
        <w:tabs>
          <w:tab w:val="left" w:pos="5387"/>
        </w:tabs>
        <w:jc w:val="left"/>
        <w:rPr>
          <w:b w:val="0"/>
          <w:spacing w:val="20"/>
          <w:sz w:val="28"/>
        </w:rPr>
      </w:pPr>
    </w:p>
    <w:p w:rsidR="00361C75" w:rsidRDefault="00361C75">
      <w:pPr>
        <w:pStyle w:val="0"/>
        <w:tabs>
          <w:tab w:val="left" w:pos="5387"/>
        </w:tabs>
        <w:jc w:val="left"/>
        <w:rPr>
          <w:b w:val="0"/>
          <w:spacing w:val="20"/>
          <w:sz w:val="28"/>
        </w:rPr>
      </w:pPr>
    </w:p>
    <w:p w:rsidR="00361C75" w:rsidRDefault="00361C75">
      <w:pPr>
        <w:pStyle w:val="0"/>
        <w:tabs>
          <w:tab w:val="left" w:pos="5387"/>
        </w:tabs>
        <w:jc w:val="left"/>
        <w:rPr>
          <w:b w:val="0"/>
          <w:spacing w:val="20"/>
          <w:sz w:val="28"/>
        </w:rPr>
      </w:pPr>
    </w:p>
    <w:p w:rsidR="00361C75" w:rsidRDefault="00361C75">
      <w:pPr>
        <w:pStyle w:val="0"/>
        <w:tabs>
          <w:tab w:val="left" w:pos="5387"/>
        </w:tabs>
        <w:jc w:val="left"/>
        <w:rPr>
          <w:b w:val="0"/>
          <w:spacing w:val="20"/>
          <w:sz w:val="28"/>
        </w:rPr>
      </w:pPr>
    </w:p>
    <w:p w:rsidR="007315D7" w:rsidRDefault="007315D7" w:rsidP="007315D7">
      <w:pPr>
        <w:pStyle w:val="0"/>
        <w:tabs>
          <w:tab w:val="left" w:pos="5387"/>
        </w:tabs>
        <w:jc w:val="left"/>
        <w:rPr>
          <w:b w:val="0"/>
          <w:spacing w:val="20"/>
          <w:sz w:val="28"/>
        </w:rPr>
      </w:pPr>
    </w:p>
    <w:p w:rsidR="007315D7" w:rsidRDefault="007315D7" w:rsidP="007315D7">
      <w:pPr>
        <w:pStyle w:val="0"/>
        <w:tabs>
          <w:tab w:val="left" w:pos="5387"/>
        </w:tabs>
        <w:jc w:val="left"/>
        <w:rPr>
          <w:b w:val="0"/>
          <w:spacing w:val="20"/>
          <w:sz w:val="28"/>
        </w:rPr>
      </w:pPr>
      <w:r>
        <w:rPr>
          <w:b w:val="0"/>
          <w:spacing w:val="20"/>
          <w:sz w:val="28"/>
        </w:rPr>
        <w:t xml:space="preserve">                                    ПСКОВ, 2003 г.</w:t>
      </w:r>
    </w:p>
    <w:p w:rsidR="00361C75" w:rsidRDefault="007315D7" w:rsidP="007315D7">
      <w:pPr>
        <w:pStyle w:val="0"/>
        <w:tabs>
          <w:tab w:val="left" w:pos="5387"/>
        </w:tabs>
        <w:jc w:val="left"/>
        <w:rPr>
          <w:b w:val="0"/>
          <w:spacing w:val="20"/>
          <w:sz w:val="28"/>
        </w:rPr>
      </w:pPr>
      <w:r>
        <w:rPr>
          <w:b w:val="0"/>
          <w:spacing w:val="20"/>
        </w:rPr>
        <w:br w:type="page"/>
      </w:r>
    </w:p>
    <w:p w:rsidR="00361C75" w:rsidRDefault="00361C75">
      <w:pPr>
        <w:pStyle w:val="0"/>
        <w:tabs>
          <w:tab w:val="left" w:pos="5387"/>
        </w:tabs>
        <w:jc w:val="left"/>
        <w:rPr>
          <w:b w:val="0"/>
          <w:spacing w:val="20"/>
          <w:sz w:val="28"/>
        </w:rPr>
      </w:pPr>
    </w:p>
    <w:p w:rsidR="00361C75" w:rsidRDefault="00361C75">
      <w:pPr>
        <w:pStyle w:val="0"/>
        <w:tabs>
          <w:tab w:val="left" w:pos="5387"/>
        </w:tabs>
        <w:jc w:val="left"/>
        <w:rPr>
          <w:b w:val="0"/>
          <w:spacing w:val="20"/>
          <w:sz w:val="28"/>
        </w:rPr>
      </w:pPr>
    </w:p>
    <w:p w:rsidR="00361C75" w:rsidRDefault="00361C75">
      <w:pPr>
        <w:jc w:val="center"/>
        <w:rPr>
          <w:b/>
          <w:i/>
          <w:iCs/>
          <w:spacing w:val="20"/>
          <w:sz w:val="44"/>
        </w:rPr>
      </w:pPr>
      <w:r>
        <w:rPr>
          <w:b/>
          <w:i/>
          <w:iCs/>
          <w:spacing w:val="20"/>
          <w:sz w:val="44"/>
        </w:rPr>
        <w:t>План</w:t>
      </w:r>
    </w:p>
    <w:p w:rsidR="00361C75" w:rsidRDefault="00361C75">
      <w:pPr>
        <w:spacing w:line="360" w:lineRule="auto"/>
        <w:jc w:val="center"/>
        <w:rPr>
          <w:b/>
          <w:i/>
          <w:iCs/>
          <w:spacing w:val="20"/>
          <w:sz w:val="44"/>
        </w:rPr>
      </w:pPr>
    </w:p>
    <w:p w:rsidR="00361C75" w:rsidRDefault="00361C75">
      <w:pPr>
        <w:numPr>
          <w:ilvl w:val="0"/>
          <w:numId w:val="10"/>
        </w:numPr>
        <w:spacing w:line="360" w:lineRule="auto"/>
        <w:rPr>
          <w:bCs/>
          <w:spacing w:val="20"/>
          <w:sz w:val="28"/>
        </w:rPr>
      </w:pPr>
      <w:r>
        <w:rPr>
          <w:bCs/>
          <w:spacing w:val="20"/>
          <w:sz w:val="28"/>
        </w:rPr>
        <w:t>Введение</w:t>
      </w:r>
    </w:p>
    <w:p w:rsidR="00361C75" w:rsidRDefault="00361C75">
      <w:pPr>
        <w:numPr>
          <w:ilvl w:val="0"/>
          <w:numId w:val="10"/>
        </w:numPr>
        <w:spacing w:line="360" w:lineRule="auto"/>
        <w:rPr>
          <w:bCs/>
          <w:spacing w:val="20"/>
          <w:sz w:val="28"/>
        </w:rPr>
      </w:pPr>
      <w:r>
        <w:rPr>
          <w:bCs/>
          <w:spacing w:val="20"/>
          <w:sz w:val="28"/>
        </w:rPr>
        <w:t>Основные симптомы синдрома</w:t>
      </w:r>
    </w:p>
    <w:p w:rsidR="00361C75" w:rsidRDefault="00361C75">
      <w:pPr>
        <w:numPr>
          <w:ilvl w:val="0"/>
          <w:numId w:val="10"/>
        </w:numPr>
        <w:spacing w:line="360" w:lineRule="auto"/>
        <w:rPr>
          <w:bCs/>
          <w:spacing w:val="20"/>
          <w:sz w:val="28"/>
        </w:rPr>
      </w:pPr>
      <w:r>
        <w:rPr>
          <w:bCs/>
          <w:spacing w:val="20"/>
          <w:sz w:val="28"/>
        </w:rPr>
        <w:t>Профилактика и устранение синдрома</w:t>
      </w:r>
    </w:p>
    <w:p w:rsidR="00361C75" w:rsidRDefault="00361C75">
      <w:pPr>
        <w:numPr>
          <w:ilvl w:val="0"/>
          <w:numId w:val="10"/>
        </w:numPr>
        <w:spacing w:line="360" w:lineRule="auto"/>
        <w:rPr>
          <w:bCs/>
          <w:spacing w:val="20"/>
          <w:sz w:val="28"/>
        </w:rPr>
      </w:pPr>
      <w:r>
        <w:rPr>
          <w:bCs/>
          <w:spacing w:val="20"/>
          <w:sz w:val="28"/>
        </w:rPr>
        <w:t>Выводы</w:t>
      </w:r>
    </w:p>
    <w:p w:rsidR="00361C75" w:rsidRDefault="00361C75">
      <w:pPr>
        <w:numPr>
          <w:ilvl w:val="0"/>
          <w:numId w:val="10"/>
        </w:numPr>
        <w:spacing w:line="360" w:lineRule="auto"/>
        <w:rPr>
          <w:bCs/>
          <w:spacing w:val="20"/>
          <w:sz w:val="28"/>
        </w:rPr>
      </w:pPr>
      <w:r>
        <w:rPr>
          <w:bCs/>
          <w:spacing w:val="20"/>
          <w:sz w:val="28"/>
        </w:rPr>
        <w:t>Литература</w:t>
      </w:r>
      <w:bookmarkStart w:id="0" w:name="_GoBack"/>
      <w:bookmarkEnd w:id="0"/>
    </w:p>
    <w:sectPr w:rsidR="00361C75">
      <w:pgSz w:w="11906" w:h="16838"/>
      <w:pgMar w:top="1134" w:right="851" w:bottom="10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4B1D"/>
    <w:multiLevelType w:val="hybridMultilevel"/>
    <w:tmpl w:val="BE88190A"/>
    <w:lvl w:ilvl="0" w:tplc="DFCAD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EA9E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CE8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800F7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8C9C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6EC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5ABE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BA6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B6F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322E4"/>
    <w:multiLevelType w:val="hybridMultilevel"/>
    <w:tmpl w:val="88CA2368"/>
    <w:lvl w:ilvl="0" w:tplc="1B6C59E6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30059"/>
    <w:multiLevelType w:val="hybridMultilevel"/>
    <w:tmpl w:val="1A940766"/>
    <w:lvl w:ilvl="0" w:tplc="820A2F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C33F2"/>
    <w:multiLevelType w:val="hybridMultilevel"/>
    <w:tmpl w:val="F7308ECE"/>
    <w:lvl w:ilvl="0" w:tplc="820A2FDA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19C66795"/>
    <w:multiLevelType w:val="hybridMultilevel"/>
    <w:tmpl w:val="F7308ECE"/>
    <w:lvl w:ilvl="0" w:tplc="1B6C59E6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1E805862"/>
    <w:multiLevelType w:val="hybridMultilevel"/>
    <w:tmpl w:val="C3C62C60"/>
    <w:lvl w:ilvl="0" w:tplc="A50C6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DCB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C05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560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ECBE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66D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2C1B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E0E3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AA3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A323D"/>
    <w:multiLevelType w:val="hybridMultilevel"/>
    <w:tmpl w:val="365CD5D6"/>
    <w:lvl w:ilvl="0" w:tplc="0BBA3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9EC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B84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D20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8AA7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0269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BC5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A8A7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1A1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47909"/>
    <w:multiLevelType w:val="hybridMultilevel"/>
    <w:tmpl w:val="42646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3C7B6A"/>
    <w:multiLevelType w:val="hybridMultilevel"/>
    <w:tmpl w:val="BA528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7516FF"/>
    <w:multiLevelType w:val="hybridMultilevel"/>
    <w:tmpl w:val="F4843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C75"/>
    <w:rsid w:val="000F3372"/>
    <w:rsid w:val="00103851"/>
    <w:rsid w:val="00361C75"/>
    <w:rsid w:val="007315D7"/>
    <w:rsid w:val="00A9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8AF5B-1817-4B77-8136-0DB4D44C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</w:style>
  <w:style w:type="paragraph" w:customStyle="1" w:styleId="i">
    <w:name w:val="i"/>
    <w:basedOn w:val="a"/>
    <w:pPr>
      <w:spacing w:before="100" w:beforeAutospacing="1" w:after="100" w:afterAutospacing="1"/>
      <w:ind w:firstLine="425"/>
      <w:jc w:val="both"/>
    </w:pPr>
  </w:style>
  <w:style w:type="paragraph" w:customStyle="1" w:styleId="0">
    <w:name w:val="Стиль0"/>
    <w:basedOn w:val="a"/>
    <w:pPr>
      <w:ind w:right="-149"/>
      <w:jc w:val="center"/>
    </w:pPr>
    <w:rPr>
      <w:b/>
      <w:szCs w:val="20"/>
    </w:rPr>
  </w:style>
  <w:style w:type="paragraph" w:styleId="a4">
    <w:name w:val="Body Text Indent"/>
    <w:basedOn w:val="a"/>
    <w:pPr>
      <w:tabs>
        <w:tab w:val="num" w:pos="360"/>
      </w:tabs>
      <w:ind w:left="360"/>
    </w:pPr>
    <w:rPr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Термин "эмоциональное выгорание" впервые введен в оборот американским психологом Фреденбергом в 1974 году</vt:lpstr>
    </vt:vector>
  </TitlesOfParts>
  <Company>Home</Company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Термин "эмоциональное выгорание" впервые введен в оборот американским психологом Фреденбергом в 1974 году</dc:title>
  <dc:subject/>
  <dc:creator>User</dc:creator>
  <cp:keywords/>
  <dc:description/>
  <cp:lastModifiedBy>admin</cp:lastModifiedBy>
  <cp:revision>2</cp:revision>
  <cp:lastPrinted>2003-05-27T07:10:00Z</cp:lastPrinted>
  <dcterms:created xsi:type="dcterms:W3CDTF">2014-02-09T13:03:00Z</dcterms:created>
  <dcterms:modified xsi:type="dcterms:W3CDTF">2014-02-09T13:03:00Z</dcterms:modified>
</cp:coreProperties>
</file>