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  <w:r w:rsidRPr="00570B05">
        <w:rPr>
          <w:iCs/>
          <w:sz w:val="28"/>
          <w:szCs w:val="28"/>
        </w:rPr>
        <w:t>БЕЛОРУССКИЙ ГОСУДАРСТВЕННЫЙ МЕДИЦИНСКИЙ УНИВЕРСИТЕТ</w:t>
      </w: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  <w:r w:rsidRPr="00570B05">
        <w:rPr>
          <w:iCs/>
          <w:sz w:val="28"/>
          <w:szCs w:val="28"/>
        </w:rPr>
        <w:t>РЕФЕРАТ НА ТЕМУ:</w:t>
      </w:r>
    </w:p>
    <w:p w:rsidR="00484200" w:rsidRPr="00570B05" w:rsidRDefault="00CC02B2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  <w:r w:rsidRPr="00570B05">
        <w:rPr>
          <w:bCs/>
          <w:sz w:val="28"/>
          <w:szCs w:val="28"/>
        </w:rPr>
        <w:t>Синдром верхней полой вены и хилоторакс. Опухоли и кисты средостения</w:t>
      </w: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8A2A20" w:rsidRPr="00570B05" w:rsidRDefault="008A2A2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570B05" w:rsidRDefault="00484200" w:rsidP="00570B05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  <w:r w:rsidRPr="00570B05">
        <w:rPr>
          <w:iCs/>
          <w:sz w:val="28"/>
          <w:szCs w:val="28"/>
        </w:rPr>
        <w:t>МИНСК, 2009</w:t>
      </w:r>
    </w:p>
    <w:p w:rsidR="00CC02B2" w:rsidRPr="00570B05" w:rsidRDefault="00484200" w:rsidP="00570B0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70B05">
        <w:rPr>
          <w:iCs/>
          <w:sz w:val="28"/>
          <w:szCs w:val="28"/>
        </w:rPr>
        <w:br w:type="page"/>
      </w:r>
      <w:r w:rsidR="00CC02B2" w:rsidRPr="00570B05">
        <w:rPr>
          <w:b/>
          <w:bCs/>
          <w:sz w:val="28"/>
          <w:szCs w:val="28"/>
        </w:rPr>
        <w:t>Синдром верхней полой вены</w:t>
      </w:r>
    </w:p>
    <w:p w:rsidR="00570B05" w:rsidRPr="00570B05" w:rsidRDefault="00570B05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Синдром верхней полой вены (СВПВ) представляет собой сравнительно распространенный симитомокомплекс, который связан с острым или постепен</w:t>
      </w:r>
      <w:r w:rsidR="00570B05">
        <w:rPr>
          <w:sz w:val="28"/>
          <w:szCs w:val="28"/>
        </w:rPr>
        <w:t>ным нарушением кровотока в верх</w:t>
      </w:r>
      <w:r w:rsidRPr="00570B05">
        <w:rPr>
          <w:sz w:val="28"/>
          <w:szCs w:val="28"/>
        </w:rPr>
        <w:t>ней полой вене и регионарной венозной гипертензией верхней половины туловища при различных поражениях средостения.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Первичный тромбоз ВПВ наблюдается редко и связан с полицитемией, тромбофлебитом, длительным нахождением катетера в вене, медиастинальной инфекцией и др.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В большинстве случаев с</w:t>
      </w:r>
      <w:r w:rsidR="00570B05">
        <w:rPr>
          <w:sz w:val="28"/>
          <w:szCs w:val="28"/>
        </w:rPr>
        <w:t>ужение или окклюзия ВПВ происхо</w:t>
      </w:r>
      <w:r w:rsidRPr="00570B05">
        <w:rPr>
          <w:sz w:val="28"/>
          <w:szCs w:val="28"/>
        </w:rPr>
        <w:t>дят в результате ее наружной компрессии, инвазии и вторичного тромбоза, вызванных злокачественными опухолями. В 70-90% случаев причинами такой обструкции ВПВ является рак верхней доли правого легкого, первич</w:t>
      </w:r>
      <w:r w:rsidR="00570B05">
        <w:rPr>
          <w:sz w:val="28"/>
          <w:szCs w:val="28"/>
        </w:rPr>
        <w:t>ные злокачественные опухоли сре</w:t>
      </w:r>
      <w:r w:rsidRPr="00570B05">
        <w:rPr>
          <w:sz w:val="28"/>
          <w:szCs w:val="28"/>
        </w:rPr>
        <w:t>достения и метастазы рака. Значительно реже синдром ВПВ развивается при травматической асфиксии или компрессии вены медиастинальной гематомой.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Клинические проявления за</w:t>
      </w:r>
      <w:r w:rsidR="00570B05">
        <w:rPr>
          <w:sz w:val="28"/>
          <w:szCs w:val="28"/>
        </w:rPr>
        <w:t>висят от остроты начала, локали</w:t>
      </w:r>
      <w:r w:rsidRPr="00570B05">
        <w:rPr>
          <w:sz w:val="28"/>
          <w:szCs w:val="28"/>
        </w:rPr>
        <w:t>зации и степени нарушения проходимости ВПВ и состояния коллатералей. Неизбежный отек г</w:t>
      </w:r>
      <w:r w:rsidR="00570B05">
        <w:rPr>
          <w:sz w:val="28"/>
          <w:szCs w:val="28"/>
        </w:rPr>
        <w:t>оловного мозга с быстрым леталь</w:t>
      </w:r>
      <w:r w:rsidRPr="00570B05">
        <w:rPr>
          <w:sz w:val="28"/>
          <w:szCs w:val="28"/>
        </w:rPr>
        <w:t>ным исходом может произойти при острой обструкции ВПВ. Медленно нарастающее стенозирование ВПВ обычно проявляется не столь выраженными симптомами в связи с развитием коллатералей, в формировании к</w:t>
      </w:r>
      <w:r w:rsidR="00570B05">
        <w:rPr>
          <w:sz w:val="28"/>
          <w:szCs w:val="28"/>
        </w:rPr>
        <w:t>оторых важную роль играет непар</w:t>
      </w:r>
      <w:r w:rsidRPr="00570B05">
        <w:rPr>
          <w:sz w:val="28"/>
          <w:szCs w:val="28"/>
        </w:rPr>
        <w:t>ная вена. По этой вене при непроходимости ВПВ венозный возврат от головы, шеи и верхних конечностей может возрастать в 2 раза и более. Наиболее тяжелые симптомы развиваются при полной непроходимости ВПВ вместе с непарной веной, а также возможным тромбозом брахиоцефальных и подключичных вен. Иногда уровень окклюзии н</w:t>
      </w:r>
      <w:r w:rsidR="00570B05">
        <w:rPr>
          <w:sz w:val="28"/>
          <w:szCs w:val="28"/>
        </w:rPr>
        <w:t>аходится дистальнее ВПВ и захва</w:t>
      </w:r>
      <w:r w:rsidRPr="00570B05">
        <w:rPr>
          <w:sz w:val="28"/>
          <w:szCs w:val="28"/>
        </w:rPr>
        <w:t>тывает лишь одну из брахиоцефальных вен.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При относительно быстро возникшей непроходимости ВПВ все клинические симптомы более выражены и включают отеки век, лица, шеи, верхних конеч</w:t>
      </w:r>
      <w:r w:rsidR="00570B05">
        <w:rPr>
          <w:sz w:val="28"/>
          <w:szCs w:val="28"/>
        </w:rPr>
        <w:t>ностей и груди с синюшной окрас</w:t>
      </w:r>
      <w:r w:rsidRPr="00570B05">
        <w:rPr>
          <w:sz w:val="28"/>
          <w:szCs w:val="28"/>
        </w:rPr>
        <w:t>кой кожи. Вследствие венозной гипертензии и отека головного мозга возможны головная боль, головокружение, тошнота, рвота, сонливость, искажение зрения, ступор и судороги. Из-за отека голосовых связок и трахеи возникает кашель, осиплость голоса, одышка. В случае нарастания</w:t>
      </w:r>
      <w:r w:rsidR="00570B05">
        <w:rPr>
          <w:sz w:val="28"/>
          <w:szCs w:val="28"/>
        </w:rPr>
        <w:t xml:space="preserve"> отека голосовых связок развива</w:t>
      </w:r>
      <w:r w:rsidRPr="00570B05">
        <w:rPr>
          <w:sz w:val="28"/>
          <w:szCs w:val="28"/>
        </w:rPr>
        <w:t>ются стридорозное дыхание и а</w:t>
      </w:r>
      <w:r w:rsidR="00570B05">
        <w:rPr>
          <w:sz w:val="28"/>
          <w:szCs w:val="28"/>
        </w:rPr>
        <w:t>сфиксия. Вены шеи, головы и вер</w:t>
      </w:r>
      <w:r w:rsidRPr="00570B05">
        <w:rPr>
          <w:sz w:val="28"/>
          <w:szCs w:val="28"/>
        </w:rPr>
        <w:t>хних конечностей визуально расширены. Нередко на передней поверхности груди и живота могут быть видны расширенные и извитые коллатеральные сосуды. Эти</w:t>
      </w:r>
      <w:r w:rsidR="00570B05">
        <w:rPr>
          <w:sz w:val="28"/>
          <w:szCs w:val="28"/>
        </w:rPr>
        <w:t xml:space="preserve"> вены лучше всего замет</w:t>
      </w:r>
      <w:r w:rsidRPr="00570B05">
        <w:rPr>
          <w:sz w:val="28"/>
          <w:szCs w:val="28"/>
        </w:rPr>
        <w:t>ны в горизонтальном положении, но в большинстве случаев они не спадаются и в вертикальн</w:t>
      </w:r>
      <w:r w:rsidR="00570B05">
        <w:rPr>
          <w:sz w:val="28"/>
          <w:szCs w:val="28"/>
        </w:rPr>
        <w:t>ой позиции. В ряде случаев нача</w:t>
      </w:r>
      <w:r w:rsidRPr="00570B05">
        <w:rPr>
          <w:sz w:val="28"/>
          <w:szCs w:val="28"/>
        </w:rPr>
        <w:t>ло симптомов при фибрози</w:t>
      </w:r>
      <w:r w:rsidR="00570B05">
        <w:rPr>
          <w:sz w:val="28"/>
          <w:szCs w:val="28"/>
        </w:rPr>
        <w:t>рующем медиастините бывает мало</w:t>
      </w:r>
      <w:r w:rsidRPr="00570B05">
        <w:rPr>
          <w:sz w:val="28"/>
          <w:szCs w:val="28"/>
        </w:rPr>
        <w:t xml:space="preserve">заметным и заключается лишь в умеренном отеке лица и верхних конечностей по утрам. При окклюзии одной из брахиоцефальных вен незначительные симптомы локализуются лишь на одной стороне. При измерении венозного давления на верхних конечностях отмечается его повышение до </w:t>
      </w:r>
      <w:smartTag w:uri="urn:schemas-microsoft-com:office:smarttags" w:element="metricconverter">
        <w:smartTagPr>
          <w:attr w:name="ProductID" w:val="300 мм"/>
        </w:smartTagPr>
        <w:r w:rsidRPr="00570B05">
          <w:rPr>
            <w:sz w:val="28"/>
            <w:szCs w:val="28"/>
          </w:rPr>
          <w:t>300 мм</w:t>
        </w:r>
      </w:smartTag>
      <w:r w:rsidRPr="00570B05">
        <w:rPr>
          <w:sz w:val="28"/>
          <w:szCs w:val="28"/>
        </w:rPr>
        <w:t xml:space="preserve"> вод. ст. и более.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Локализация, протяженность и степень сужения ВПВ лучше всего определяются с помощью флебографии. В диагностике синдрома ВПВ решающее зн</w:t>
      </w:r>
      <w:r w:rsidR="00570B05">
        <w:rPr>
          <w:sz w:val="28"/>
          <w:szCs w:val="28"/>
        </w:rPr>
        <w:t>ачение имеет обнаружение и иден</w:t>
      </w:r>
      <w:r w:rsidRPr="00570B05">
        <w:rPr>
          <w:sz w:val="28"/>
          <w:szCs w:val="28"/>
        </w:rPr>
        <w:t>тификация вызвавших его поражений средостения, так как чаще этот синдром имеет опухолевую природу. В уточнении диагноза помогают КТ, МРТ, различные виды биопсии и другие исследования.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 xml:space="preserve">Хирургическое лечение показано больным с синдромом ВПВ при доброкачественных опухолях и кистах, удаление которых позволяет восстановить проходимость вены. При обтурации ВПВ злокачественной опухолью оперативное вмешательство редко выполнимо из-за распространенности процесса. Таким иноперабельным больным проводится </w:t>
      </w:r>
      <w:r w:rsidR="00570B05">
        <w:rPr>
          <w:sz w:val="28"/>
          <w:szCs w:val="28"/>
        </w:rPr>
        <w:t>химиотерапия, лучевое или химио</w:t>
      </w:r>
      <w:r w:rsidRPr="00570B05">
        <w:rPr>
          <w:sz w:val="28"/>
          <w:szCs w:val="28"/>
        </w:rPr>
        <w:t>лучевое лечение. Реконструктивные сосудистые операции (шунтирование и протезирование), направленные на декомпрессию ВПВ, имеют огр</w:t>
      </w:r>
      <w:r w:rsidR="00570B05">
        <w:rPr>
          <w:sz w:val="28"/>
          <w:szCs w:val="28"/>
        </w:rPr>
        <w:t>аниченные показания и пока мало</w:t>
      </w:r>
      <w:r w:rsidRPr="00570B05">
        <w:rPr>
          <w:sz w:val="28"/>
          <w:szCs w:val="28"/>
        </w:rPr>
        <w:t>эффективны из-за послеоперационного тром</w:t>
      </w:r>
      <w:r w:rsidR="00570B05">
        <w:rPr>
          <w:sz w:val="28"/>
          <w:szCs w:val="28"/>
        </w:rPr>
        <w:t>боза в связи с относительно низ</w:t>
      </w:r>
      <w:r w:rsidRPr="00570B05">
        <w:rPr>
          <w:sz w:val="28"/>
          <w:szCs w:val="28"/>
        </w:rPr>
        <w:t>ким венозным давлением. При доброкачественных процессах с течением времени развиваются коллатерали, наступает заметное улучшение оттока из системы ВПВ и происходит спонтанное уменьшение симптомов венозной гипертензии.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70B05">
        <w:rPr>
          <w:b/>
          <w:bCs/>
          <w:sz w:val="28"/>
          <w:szCs w:val="28"/>
        </w:rPr>
        <w:t>Хилоторакс</w:t>
      </w:r>
    </w:p>
    <w:p w:rsidR="00570B05" w:rsidRPr="00570B05" w:rsidRDefault="00570B05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Хилоторакс представляет с</w:t>
      </w:r>
      <w:r w:rsidR="000502DF">
        <w:rPr>
          <w:sz w:val="28"/>
          <w:szCs w:val="28"/>
        </w:rPr>
        <w:t>обой скопление в плевральной по</w:t>
      </w:r>
      <w:r w:rsidRPr="00570B05">
        <w:rPr>
          <w:sz w:val="28"/>
          <w:szCs w:val="28"/>
        </w:rPr>
        <w:t>лости лимфы, излившейся из грудного протока при нарушении целости его стенок. В зависи</w:t>
      </w:r>
      <w:r w:rsidR="00570B05">
        <w:rPr>
          <w:sz w:val="28"/>
          <w:szCs w:val="28"/>
        </w:rPr>
        <w:t>мости от причин, вызвавших хило</w:t>
      </w:r>
      <w:r w:rsidRPr="00570B05">
        <w:rPr>
          <w:sz w:val="28"/>
          <w:szCs w:val="28"/>
        </w:rPr>
        <w:t>торакс, выделяют три его типа</w:t>
      </w:r>
      <w:r w:rsidR="00570B05">
        <w:rPr>
          <w:sz w:val="28"/>
          <w:szCs w:val="28"/>
        </w:rPr>
        <w:t>: 1) врожденный; 2) травматичес</w:t>
      </w:r>
      <w:r w:rsidRPr="00570B05">
        <w:rPr>
          <w:sz w:val="28"/>
          <w:szCs w:val="28"/>
        </w:rPr>
        <w:t>кий; 3) нетравматический.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iCs/>
          <w:sz w:val="28"/>
          <w:szCs w:val="28"/>
        </w:rPr>
        <w:t xml:space="preserve">Врожденный хилоторакс </w:t>
      </w:r>
      <w:r w:rsidRPr="00570B05">
        <w:rPr>
          <w:sz w:val="28"/>
          <w:szCs w:val="28"/>
        </w:rPr>
        <w:t>наблюдается у новорожденных и детей и связан с атрезией грудного протока, сопровождающейся множественными лимфатико-плевральными фистулами.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iCs/>
          <w:sz w:val="28"/>
          <w:szCs w:val="28"/>
        </w:rPr>
        <w:t xml:space="preserve">Травматический хилоторакс </w:t>
      </w:r>
      <w:r w:rsidRPr="00570B05">
        <w:rPr>
          <w:sz w:val="28"/>
          <w:szCs w:val="28"/>
        </w:rPr>
        <w:t>наступает как осложнение при различных оперативных вмешательствах на органах средостения или в результате случайных проникающих и закрытых повреждений груди или шеи с нарушением целости грудного</w:t>
      </w:r>
      <w:r w:rsidR="00570B05">
        <w:rPr>
          <w:sz w:val="28"/>
          <w:szCs w:val="28"/>
        </w:rPr>
        <w:t xml:space="preserve"> про</w:t>
      </w:r>
      <w:r w:rsidRPr="00570B05">
        <w:rPr>
          <w:sz w:val="28"/>
          <w:szCs w:val="28"/>
        </w:rPr>
        <w:t>тока.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iCs/>
          <w:sz w:val="28"/>
          <w:szCs w:val="28"/>
        </w:rPr>
        <w:t xml:space="preserve">Нетравматический хилоторакс </w:t>
      </w:r>
      <w:r w:rsidRPr="00570B05">
        <w:rPr>
          <w:sz w:val="28"/>
          <w:szCs w:val="28"/>
        </w:rPr>
        <w:t>возникает часто в связи с медиастинальнои злокачественной неходжкинской лимфомой и реже при доброкачественных лифангиомах протока или лимфангиоматозе средостения, в том ч</w:t>
      </w:r>
      <w:r w:rsidR="00570B05">
        <w:rPr>
          <w:sz w:val="28"/>
          <w:szCs w:val="28"/>
        </w:rPr>
        <w:t>исле, при так называемом синдро</w:t>
      </w:r>
      <w:r w:rsidRPr="00570B05">
        <w:rPr>
          <w:sz w:val="28"/>
          <w:szCs w:val="28"/>
        </w:rPr>
        <w:t>ме Мейгса. Кроме того, хило</w:t>
      </w:r>
      <w:r w:rsidR="00570B05">
        <w:rPr>
          <w:sz w:val="28"/>
          <w:szCs w:val="28"/>
        </w:rPr>
        <w:t>торакс может быть следствием об</w:t>
      </w:r>
      <w:r w:rsidRPr="00570B05">
        <w:rPr>
          <w:sz w:val="28"/>
          <w:szCs w:val="28"/>
        </w:rPr>
        <w:t xml:space="preserve">струкции верхней полой вены или первичной злокачественной опухолью плевры. Иногда хилезный асцит, образовавшийся из-за обструкции протока ниже </w:t>
      </w:r>
      <w:r w:rsidR="00570B05">
        <w:rPr>
          <w:sz w:val="28"/>
          <w:szCs w:val="28"/>
        </w:rPr>
        <w:t>диафрагмы, может распространять</w:t>
      </w:r>
      <w:r w:rsidRPr="00570B05">
        <w:rPr>
          <w:sz w:val="28"/>
          <w:szCs w:val="28"/>
        </w:rPr>
        <w:t>ся в плевральную полость. Чаще это результат сочетанного лимфангилейомиоматоза легких, брюшных органов, забрюшинной клетчатки и средостения. Нарушение проходимости грудного протока и хилоторакс возможны при туберкулезе и других гранулематозных инфекциях.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Если фистула грудного протока не закрывается самостоятельно или не устранена с помощью хирургического вмешательства, она представляет серьезную опасность для жизни в связи с потерей белков, жиров и жирорастворимы</w:t>
      </w:r>
      <w:r w:rsidR="00570B05">
        <w:rPr>
          <w:sz w:val="28"/>
          <w:szCs w:val="28"/>
        </w:rPr>
        <w:t>х витаминов, а также воды, элек</w:t>
      </w:r>
      <w:r w:rsidRPr="00570B05">
        <w:rPr>
          <w:sz w:val="28"/>
          <w:szCs w:val="28"/>
        </w:rPr>
        <w:t>тролитов и лимфоцитов.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Характерно, что травматический послеоперационный хилоторакс появляется не сразу, а примерно через 2-10 дней после повреждения протока. Это связано с тем, что в первые дни после операции больные питаются парентерально и ток лимфы по грудному протоку незначителен. Кроме того, вначал</w:t>
      </w:r>
      <w:r w:rsidR="00570B05">
        <w:rPr>
          <w:sz w:val="28"/>
          <w:szCs w:val="28"/>
        </w:rPr>
        <w:t>е происходит ло</w:t>
      </w:r>
      <w:r w:rsidRPr="00570B05">
        <w:rPr>
          <w:sz w:val="28"/>
          <w:szCs w:val="28"/>
        </w:rPr>
        <w:t xml:space="preserve">кальное скопление лимфы в </w:t>
      </w:r>
      <w:r w:rsidR="00570B05">
        <w:rPr>
          <w:sz w:val="28"/>
          <w:szCs w:val="28"/>
        </w:rPr>
        <w:t>средостении с последующим ее по</w:t>
      </w:r>
      <w:r w:rsidRPr="00570B05">
        <w:rPr>
          <w:sz w:val="28"/>
          <w:szCs w:val="28"/>
        </w:rPr>
        <w:t>ступлением в плевральную полость. При закрытой травме хилоторакс также может развиться через несколько дней или недель.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У больных с хилотораксом клинически и рентгенологически выявляется выпот в плевральной полости, компрессия легких и смещение средостения, проявляющиеся такими симптомами как одышка, притупление при перкуссии и ослабление дыхания на стороне поражения. Нередко отмечаются гипоальбуминемия и лимфоцитопения. При торакоце</w:t>
      </w:r>
      <w:r w:rsidR="00570B05">
        <w:rPr>
          <w:sz w:val="28"/>
          <w:szCs w:val="28"/>
        </w:rPr>
        <w:t>нтезе поступает хилезиое содер</w:t>
      </w:r>
      <w:r w:rsidRPr="00570B05">
        <w:rPr>
          <w:sz w:val="28"/>
          <w:szCs w:val="28"/>
        </w:rPr>
        <w:t>жимое молочного вида с высоким содержанием свободного жира.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При нетравматическом хилотораксе с целью установления точного диагноза необходимы цитологическая оценка хилезной жидкости и гистологическое исследование биопсийного материала (лимфатический узел, плевра, ткань легкого), полученного с помощью видеоторакоскопии или торакотомии.</w:t>
      </w:r>
    </w:p>
    <w:p w:rsidR="00CC02B2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При лечении хилоторакса, в зависимости от вызвавших его причин, используются консервативные и хирургические методы, а в некоторых случаях химиолучевая терапия. При травматическом хилотораксе применяют консервативное лечение, включающее адекватное дренирование пле</w:t>
      </w:r>
      <w:r w:rsidR="009E1042">
        <w:rPr>
          <w:sz w:val="28"/>
          <w:szCs w:val="28"/>
        </w:rPr>
        <w:t>вральной полости, высококалорий</w:t>
      </w:r>
      <w:r w:rsidRPr="00570B05">
        <w:rPr>
          <w:sz w:val="28"/>
          <w:szCs w:val="28"/>
        </w:rPr>
        <w:t>ную диету, по возможности с полным исключением жиров или полное парентеральное питание, что уменьшает объем лимфы в протоке и способствует закрытию дефекта в его стенке. Если продолжается массивная пот</w:t>
      </w:r>
      <w:r w:rsidR="00570B05">
        <w:rPr>
          <w:sz w:val="28"/>
          <w:szCs w:val="28"/>
        </w:rPr>
        <w:t>еря лимфы (свыше 2 мл/кг/ч), по</w:t>
      </w:r>
      <w:r w:rsidRPr="00570B05">
        <w:rPr>
          <w:sz w:val="28"/>
          <w:szCs w:val="28"/>
        </w:rPr>
        <w:t>казано срочное хирургическое</w:t>
      </w:r>
      <w:r w:rsidR="00570B05">
        <w:rPr>
          <w:sz w:val="28"/>
          <w:szCs w:val="28"/>
        </w:rPr>
        <w:t xml:space="preserve"> вмешательство — перевязка груд</w:t>
      </w:r>
      <w:r w:rsidRPr="00570B05">
        <w:rPr>
          <w:sz w:val="28"/>
          <w:szCs w:val="28"/>
        </w:rPr>
        <w:t xml:space="preserve">ного протока выше и ниже фистулы или на уровне </w:t>
      </w:r>
      <w:r w:rsidRPr="00570B05">
        <w:rPr>
          <w:sz w:val="28"/>
          <w:szCs w:val="28"/>
          <w:lang w:val="en-US"/>
        </w:rPr>
        <w:t>VIII</w:t>
      </w:r>
      <w:r w:rsidRPr="00570B05">
        <w:rPr>
          <w:sz w:val="28"/>
          <w:szCs w:val="28"/>
        </w:rPr>
        <w:t>-</w:t>
      </w:r>
      <w:r w:rsidRPr="00570B05">
        <w:rPr>
          <w:sz w:val="28"/>
          <w:szCs w:val="28"/>
          <w:lang w:val="en-US"/>
        </w:rPr>
        <w:t>X</w:t>
      </w:r>
      <w:r w:rsidR="00570B05">
        <w:rPr>
          <w:sz w:val="28"/>
          <w:szCs w:val="28"/>
        </w:rPr>
        <w:t xml:space="preserve"> груд</w:t>
      </w:r>
      <w:r w:rsidRPr="00570B05">
        <w:rPr>
          <w:sz w:val="28"/>
          <w:szCs w:val="28"/>
        </w:rPr>
        <w:t>ных позвонков.</w:t>
      </w:r>
    </w:p>
    <w:p w:rsidR="00570B05" w:rsidRPr="00570B05" w:rsidRDefault="00570B05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70B05">
        <w:rPr>
          <w:b/>
          <w:bCs/>
          <w:sz w:val="28"/>
          <w:szCs w:val="28"/>
        </w:rPr>
        <w:t>Опухоли и кисты средостения</w:t>
      </w:r>
    </w:p>
    <w:p w:rsidR="00570B05" w:rsidRDefault="00570B05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 xml:space="preserve">Объемные поражения средостения наблюдаются относительно часто и включают </w:t>
      </w:r>
      <w:r w:rsidRPr="00570B05">
        <w:rPr>
          <w:iCs/>
          <w:sz w:val="28"/>
          <w:szCs w:val="28"/>
        </w:rPr>
        <w:t xml:space="preserve">первичные </w:t>
      </w:r>
      <w:r w:rsidRPr="00570B05">
        <w:rPr>
          <w:sz w:val="28"/>
          <w:szCs w:val="28"/>
        </w:rPr>
        <w:t xml:space="preserve">и </w:t>
      </w:r>
      <w:r w:rsidRPr="00570B05">
        <w:rPr>
          <w:iCs/>
          <w:sz w:val="28"/>
          <w:szCs w:val="28"/>
        </w:rPr>
        <w:t xml:space="preserve">вторичные {метастатические) опухоли, истинные </w:t>
      </w:r>
      <w:r w:rsidRPr="00570B05">
        <w:rPr>
          <w:sz w:val="28"/>
          <w:szCs w:val="28"/>
        </w:rPr>
        <w:t xml:space="preserve">и </w:t>
      </w:r>
      <w:r w:rsidRPr="00570B05">
        <w:rPr>
          <w:iCs/>
          <w:sz w:val="28"/>
          <w:szCs w:val="28"/>
        </w:rPr>
        <w:t xml:space="preserve">паразитарные кисты, </w:t>
      </w:r>
      <w:r w:rsidR="00570B05">
        <w:rPr>
          <w:sz w:val="28"/>
          <w:szCs w:val="28"/>
        </w:rPr>
        <w:t>а также различ</w:t>
      </w:r>
      <w:r w:rsidRPr="00570B05">
        <w:rPr>
          <w:sz w:val="28"/>
          <w:szCs w:val="28"/>
        </w:rPr>
        <w:t>ные объемные образования, симулирующие медиастинальные опухоли.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 xml:space="preserve">Первичные доброкачественные и злокачественные опухоли и кисты средостения происходят из различных его анатомических структур и имеют разное гистологическое строение. В зависимости от характера тканей, из которых образовались первичные новообразования средостения, выделяют опухоли: </w:t>
      </w:r>
      <w:r w:rsidRPr="00570B05">
        <w:rPr>
          <w:iCs/>
          <w:sz w:val="28"/>
          <w:szCs w:val="28"/>
        </w:rPr>
        <w:t xml:space="preserve">нейрогенные </w:t>
      </w:r>
      <w:r w:rsidRPr="00570B05">
        <w:rPr>
          <w:sz w:val="28"/>
          <w:szCs w:val="28"/>
        </w:rPr>
        <w:t xml:space="preserve">(невринома, нейрофиброма и др.), </w:t>
      </w:r>
      <w:r w:rsidRPr="00570B05">
        <w:rPr>
          <w:iCs/>
          <w:sz w:val="28"/>
          <w:szCs w:val="28"/>
        </w:rPr>
        <w:t xml:space="preserve">мезенхимальные </w:t>
      </w:r>
      <w:r w:rsidR="00570B05">
        <w:rPr>
          <w:sz w:val="28"/>
          <w:szCs w:val="28"/>
        </w:rPr>
        <w:t>(липома, фиб</w:t>
      </w:r>
      <w:r w:rsidRPr="00570B05">
        <w:rPr>
          <w:sz w:val="28"/>
          <w:szCs w:val="28"/>
        </w:rPr>
        <w:t xml:space="preserve">рома и др.), </w:t>
      </w:r>
      <w:r w:rsidRPr="00570B05">
        <w:rPr>
          <w:iCs/>
          <w:sz w:val="28"/>
          <w:szCs w:val="28"/>
        </w:rPr>
        <w:t xml:space="preserve">лимфоретикулярные </w:t>
      </w:r>
      <w:r w:rsidRPr="00570B05">
        <w:rPr>
          <w:sz w:val="28"/>
          <w:szCs w:val="28"/>
        </w:rPr>
        <w:t xml:space="preserve">(лимфомы), из </w:t>
      </w:r>
      <w:r w:rsidRPr="00570B05">
        <w:rPr>
          <w:iCs/>
          <w:sz w:val="28"/>
          <w:szCs w:val="28"/>
        </w:rPr>
        <w:t xml:space="preserve">вилочковой железы </w:t>
      </w:r>
      <w:r w:rsidRPr="00570B05">
        <w:rPr>
          <w:sz w:val="28"/>
          <w:szCs w:val="28"/>
        </w:rPr>
        <w:t xml:space="preserve">(тимомы), </w:t>
      </w:r>
      <w:r w:rsidRPr="00570B05">
        <w:rPr>
          <w:iCs/>
          <w:sz w:val="28"/>
          <w:szCs w:val="28"/>
        </w:rPr>
        <w:t xml:space="preserve">эмбриональные </w:t>
      </w:r>
      <w:r w:rsidRPr="00570B05">
        <w:rPr>
          <w:sz w:val="28"/>
          <w:szCs w:val="28"/>
        </w:rPr>
        <w:t xml:space="preserve">(тератома и др.), </w:t>
      </w:r>
      <w:r w:rsidRPr="00570B05">
        <w:rPr>
          <w:iCs/>
          <w:sz w:val="28"/>
          <w:szCs w:val="28"/>
        </w:rPr>
        <w:t xml:space="preserve">эндокринные </w:t>
      </w:r>
      <w:r w:rsidRPr="00570B05">
        <w:rPr>
          <w:sz w:val="28"/>
          <w:szCs w:val="28"/>
        </w:rPr>
        <w:t>(эктопическая аденома околощ</w:t>
      </w:r>
      <w:r w:rsidR="002B4B86">
        <w:rPr>
          <w:sz w:val="28"/>
          <w:szCs w:val="28"/>
        </w:rPr>
        <w:t>итовидной железы и др.) и, нако</w:t>
      </w:r>
      <w:r w:rsidRPr="00570B05">
        <w:rPr>
          <w:sz w:val="28"/>
          <w:szCs w:val="28"/>
        </w:rPr>
        <w:t xml:space="preserve">нец, </w:t>
      </w:r>
      <w:r w:rsidRPr="00570B05">
        <w:rPr>
          <w:iCs/>
          <w:sz w:val="28"/>
          <w:szCs w:val="28"/>
        </w:rPr>
        <w:t xml:space="preserve">первичные карциномы </w:t>
      </w:r>
      <w:r w:rsidRPr="00570B05">
        <w:rPr>
          <w:sz w:val="28"/>
          <w:szCs w:val="28"/>
        </w:rPr>
        <w:t xml:space="preserve">неясного происхождения. </w:t>
      </w:r>
      <w:r w:rsidRPr="00570B05">
        <w:rPr>
          <w:iCs/>
          <w:sz w:val="28"/>
          <w:szCs w:val="28"/>
        </w:rPr>
        <w:t xml:space="preserve">Истинные кисты </w:t>
      </w:r>
      <w:r w:rsidRPr="00570B05">
        <w:rPr>
          <w:sz w:val="28"/>
          <w:szCs w:val="28"/>
        </w:rPr>
        <w:t>средостения включают: целомические кисты перикарда, бронхогенные и энтерогенные кисты.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 xml:space="preserve">Среди всех онкологических заболеваний первичные опухоли и кисты средостения составляют 3-7%. По данным Российского научного центра хирургии </w:t>
      </w:r>
      <w:r w:rsidR="00570B05">
        <w:rPr>
          <w:sz w:val="28"/>
          <w:szCs w:val="28"/>
        </w:rPr>
        <w:t>РАМН из 1258 больных с новообра</w:t>
      </w:r>
      <w:r w:rsidRPr="00570B05">
        <w:rPr>
          <w:sz w:val="28"/>
          <w:szCs w:val="28"/>
        </w:rPr>
        <w:t>зованиями средостения чаще всего наблюдались медиастинальный зоб (загрудинный, внутригрудной и ныряющий) (18,8%), нейрогенные опухоли (16,8%), лимфомы (15,7%), кисты (14%), реже встречались тимомы (9,9%), тератомы (8,8%) и другие но</w:t>
      </w:r>
      <w:r w:rsidRPr="00570B05">
        <w:rPr>
          <w:sz w:val="28"/>
          <w:szCs w:val="28"/>
        </w:rPr>
        <w:softHyphen/>
        <w:t>вообразования.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Однако в последнее время лимфомы и тимомы стали выявляться чаще, чем нейрогенные опухоли. У детей чаще встречаются нейрогенные опухоли и крайне редко тимомы.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Опухоли и кисты средостения наблюдаются в равной мере у лиц мужского и женского пола, преимущественно в молодом и зрелом возрасте. Доброкачественные опухоли и кисты значительно преобладают над злокачественными. В общем, у взрослых от 25% до 35% первичных опухолей являются злокачественными и в большинстве случаев — лимфомы, тимомы и мезенхимальные опухоли. Злокачественные опухоли в верхнем и переднем средостении обнаруживаются более часто (59%), чем в среднем (29%) и заднем (16%). Частота злокачественных опухолей средостения у детей значительно выше, чем у взрослых.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Вторичные метастатические опухоли средостения обычно возникают лимфогенным путем из легких, пищевода, молочной и щитовидной желез, желудка.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К объемным образования</w:t>
      </w:r>
      <w:r w:rsidR="003D5D07">
        <w:rPr>
          <w:sz w:val="28"/>
          <w:szCs w:val="28"/>
        </w:rPr>
        <w:t>м средостения, симулирующим пер</w:t>
      </w:r>
      <w:r w:rsidRPr="00570B05">
        <w:rPr>
          <w:sz w:val="28"/>
          <w:szCs w:val="28"/>
        </w:rPr>
        <w:t xml:space="preserve">вичные опухоли и кисты, относятся: </w:t>
      </w:r>
      <w:r w:rsidRPr="00570B05">
        <w:rPr>
          <w:iCs/>
          <w:sz w:val="28"/>
          <w:szCs w:val="28"/>
        </w:rPr>
        <w:t>системные гранулем</w:t>
      </w:r>
      <w:r w:rsidR="003D5D07">
        <w:rPr>
          <w:iCs/>
          <w:sz w:val="28"/>
          <w:szCs w:val="28"/>
        </w:rPr>
        <w:t>ы, анев</w:t>
      </w:r>
      <w:r w:rsidRPr="00570B05">
        <w:rPr>
          <w:iCs/>
          <w:sz w:val="28"/>
          <w:szCs w:val="28"/>
        </w:rPr>
        <w:t xml:space="preserve">ризмы аорты </w:t>
      </w:r>
      <w:r w:rsidRPr="00570B05">
        <w:rPr>
          <w:sz w:val="28"/>
          <w:szCs w:val="28"/>
        </w:rPr>
        <w:t xml:space="preserve">и </w:t>
      </w:r>
      <w:r w:rsidRPr="00570B05">
        <w:rPr>
          <w:iCs/>
          <w:sz w:val="28"/>
          <w:szCs w:val="28"/>
        </w:rPr>
        <w:t xml:space="preserve">сердца, диафрагмальные грыжи </w:t>
      </w:r>
      <w:r w:rsidRPr="00570B05">
        <w:rPr>
          <w:sz w:val="28"/>
          <w:szCs w:val="28"/>
        </w:rPr>
        <w:t xml:space="preserve">(хиатальные, ретро- и парастернальные), </w:t>
      </w:r>
      <w:r w:rsidRPr="00570B05">
        <w:rPr>
          <w:iCs/>
          <w:sz w:val="28"/>
          <w:szCs w:val="28"/>
        </w:rPr>
        <w:t xml:space="preserve">заболевания пищевода </w:t>
      </w:r>
      <w:r w:rsidRPr="00570B05">
        <w:rPr>
          <w:sz w:val="28"/>
          <w:szCs w:val="28"/>
        </w:rPr>
        <w:t xml:space="preserve">(рак, ахалазия, дивертикулы), </w:t>
      </w:r>
      <w:r w:rsidRPr="00570B05">
        <w:rPr>
          <w:iCs/>
          <w:sz w:val="28"/>
          <w:szCs w:val="28"/>
        </w:rPr>
        <w:t xml:space="preserve">опухоли грудины, ребер </w:t>
      </w:r>
      <w:r w:rsidRPr="00570B05">
        <w:rPr>
          <w:sz w:val="28"/>
          <w:szCs w:val="28"/>
        </w:rPr>
        <w:t xml:space="preserve">и </w:t>
      </w:r>
      <w:r w:rsidRPr="00570B05">
        <w:rPr>
          <w:iCs/>
          <w:sz w:val="28"/>
          <w:szCs w:val="28"/>
        </w:rPr>
        <w:t xml:space="preserve">тел позвонков, псевдокисты поджелудочной железы </w:t>
      </w:r>
      <w:r w:rsidRPr="00570B05">
        <w:rPr>
          <w:sz w:val="28"/>
          <w:szCs w:val="28"/>
        </w:rPr>
        <w:t xml:space="preserve">с наддиафрагмальным расположением, </w:t>
      </w:r>
      <w:r w:rsidRPr="00570B05">
        <w:rPr>
          <w:iCs/>
          <w:sz w:val="28"/>
          <w:szCs w:val="28"/>
        </w:rPr>
        <w:t xml:space="preserve">переднее менингоцеле </w:t>
      </w:r>
      <w:r w:rsidRPr="00570B05">
        <w:rPr>
          <w:sz w:val="28"/>
          <w:szCs w:val="28"/>
        </w:rPr>
        <w:t>и др.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Приблизительно у трети в</w:t>
      </w:r>
      <w:r w:rsidR="003D5D07">
        <w:rPr>
          <w:sz w:val="28"/>
          <w:szCs w:val="28"/>
        </w:rPr>
        <w:t>зрослых на момент выявления пер</w:t>
      </w:r>
      <w:r w:rsidRPr="00570B05">
        <w:rPr>
          <w:sz w:val="28"/>
          <w:szCs w:val="28"/>
        </w:rPr>
        <w:t>вичные опухоли и кисты средо</w:t>
      </w:r>
      <w:r w:rsidR="003D5D07">
        <w:rPr>
          <w:sz w:val="28"/>
          <w:szCs w:val="28"/>
        </w:rPr>
        <w:t>стения не дают субъективных сим</w:t>
      </w:r>
      <w:r w:rsidRPr="00570B05">
        <w:rPr>
          <w:sz w:val="28"/>
          <w:szCs w:val="28"/>
        </w:rPr>
        <w:t>птомов и обычно обнаружив</w:t>
      </w:r>
      <w:r w:rsidR="003D5D07">
        <w:rPr>
          <w:sz w:val="28"/>
          <w:szCs w:val="28"/>
        </w:rPr>
        <w:t>аются при рентгенологическом ис</w:t>
      </w:r>
      <w:r w:rsidRPr="00570B05">
        <w:rPr>
          <w:sz w:val="28"/>
          <w:szCs w:val="28"/>
        </w:rPr>
        <w:t>следовании груди, проводимой с целью скрининга или по другим показаниям. Симптомы возни</w:t>
      </w:r>
      <w:r w:rsidR="003D5D07">
        <w:rPr>
          <w:sz w:val="28"/>
          <w:szCs w:val="28"/>
        </w:rPr>
        <w:t>кают при увеличении размеров об</w:t>
      </w:r>
      <w:r w:rsidRPr="00570B05">
        <w:rPr>
          <w:sz w:val="28"/>
          <w:szCs w:val="28"/>
        </w:rPr>
        <w:t>разований и связаны с сдавлен</w:t>
      </w:r>
      <w:r w:rsidR="003D5D07">
        <w:rPr>
          <w:sz w:val="28"/>
          <w:szCs w:val="28"/>
        </w:rPr>
        <w:t>ием, смещением или инвазией при</w:t>
      </w:r>
      <w:r w:rsidRPr="00570B05">
        <w:rPr>
          <w:sz w:val="28"/>
          <w:szCs w:val="28"/>
        </w:rPr>
        <w:t>лежащих к ним органов и стр</w:t>
      </w:r>
      <w:r w:rsidR="003D5D07">
        <w:rPr>
          <w:sz w:val="28"/>
          <w:szCs w:val="28"/>
        </w:rPr>
        <w:t>уктур, а также с возможным выде</w:t>
      </w:r>
      <w:r w:rsidRPr="00570B05">
        <w:rPr>
          <w:sz w:val="28"/>
          <w:szCs w:val="28"/>
        </w:rPr>
        <w:t>лением некоторыми опухолями гормонов и пептидов и развитием в них инфекции.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Компрессионные симптомы первичных опухолей средостения возникают при вовлечении в патологический процесс: 1) органов (сердце, трахея и главные бронхи, пищевод); 2) сосудов (верхняя полая и плечеголовные вены, легочные вены, дуга аорты, грудной лимфатический проток); 3) нервных структур (межреберные, диафрагмальные, блу</w:t>
      </w:r>
      <w:r w:rsidR="003D5D07">
        <w:rPr>
          <w:sz w:val="28"/>
          <w:szCs w:val="28"/>
        </w:rPr>
        <w:t>ждающие нервы и пограничный сим</w:t>
      </w:r>
      <w:r w:rsidRPr="00570B05">
        <w:rPr>
          <w:sz w:val="28"/>
          <w:szCs w:val="28"/>
        </w:rPr>
        <w:t>патический ствол).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Клиническая картина кист</w:t>
      </w:r>
      <w:r w:rsidR="003D5D07">
        <w:rPr>
          <w:sz w:val="28"/>
          <w:szCs w:val="28"/>
        </w:rPr>
        <w:t xml:space="preserve"> средостения также во многом за</w:t>
      </w:r>
      <w:r w:rsidRPr="00570B05">
        <w:rPr>
          <w:sz w:val="28"/>
          <w:szCs w:val="28"/>
        </w:rPr>
        <w:t>висит от их величины и обусловлена сдавлением жизненно важных органов и структур средостения. Известны случаи развития рака в стенке кисты.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При отсутствии клиническ</w:t>
      </w:r>
      <w:r w:rsidR="003D5D07">
        <w:rPr>
          <w:sz w:val="28"/>
          <w:szCs w:val="28"/>
        </w:rPr>
        <w:t>их симптомов образования средос</w:t>
      </w:r>
      <w:r w:rsidRPr="00570B05">
        <w:rPr>
          <w:sz w:val="28"/>
          <w:szCs w:val="28"/>
        </w:rPr>
        <w:t>тения в 76% случаев являются доброкачественными, в то время как при наличии симптомов ве</w:t>
      </w:r>
      <w:r w:rsidR="003D5D07">
        <w:rPr>
          <w:sz w:val="28"/>
          <w:szCs w:val="28"/>
        </w:rPr>
        <w:t>роятность злокачественной опухо</w:t>
      </w:r>
      <w:r w:rsidRPr="00570B05">
        <w:rPr>
          <w:sz w:val="28"/>
          <w:szCs w:val="28"/>
        </w:rPr>
        <w:t>ли возрастает до 65%. Установить злокачественный характер опухоли удается не всегда и нередко ответ может быть получен только после оперативного вме</w:t>
      </w:r>
      <w:r w:rsidR="003D5D07">
        <w:rPr>
          <w:sz w:val="28"/>
          <w:szCs w:val="28"/>
        </w:rPr>
        <w:t>шательства, гистологического ис</w:t>
      </w:r>
      <w:r w:rsidRPr="00570B05">
        <w:rPr>
          <w:sz w:val="28"/>
          <w:szCs w:val="28"/>
        </w:rPr>
        <w:t>следования биопсийного материала и последующего наблюдения за состоянием больного.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Самые распространенные симптомы: боли в груди неопреде</w:t>
      </w:r>
      <w:r w:rsidRPr="00570B05">
        <w:rPr>
          <w:sz w:val="28"/>
          <w:szCs w:val="28"/>
        </w:rPr>
        <w:softHyphen/>
        <w:t>ленного характера, нарушение сердечного ритма, кашель, одышка, затрудненное дыхание, кро</w:t>
      </w:r>
      <w:r w:rsidR="003D5D07">
        <w:rPr>
          <w:sz w:val="28"/>
          <w:szCs w:val="28"/>
        </w:rPr>
        <w:t>вохарканье и дисфагия. Может на</w:t>
      </w:r>
      <w:r w:rsidRPr="00570B05">
        <w:rPr>
          <w:sz w:val="28"/>
          <w:szCs w:val="28"/>
        </w:rPr>
        <w:t>блюдаться синдром верхней полой вены, проявляющийся такими симптомами как головная боль,</w:t>
      </w:r>
      <w:r w:rsidR="003D5D07">
        <w:rPr>
          <w:sz w:val="28"/>
          <w:szCs w:val="28"/>
        </w:rPr>
        <w:t xml:space="preserve"> одышка, цианоз лица, шеи и вер</w:t>
      </w:r>
      <w:r w:rsidRPr="00570B05">
        <w:rPr>
          <w:sz w:val="28"/>
          <w:szCs w:val="28"/>
        </w:rPr>
        <w:t>хних конечностей и др.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При поражении позвоночника, ребер, тех или иных нервов и спинного мозга возможны боли в спине и верхних конечностях, слабость в нижних конечностях и даже их паралич, осиплость голоса, синдром Горнера, нарушение функции диафрагмы.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Возможно образование вып</w:t>
      </w:r>
      <w:r w:rsidR="003D5D07">
        <w:rPr>
          <w:sz w:val="28"/>
          <w:szCs w:val="28"/>
        </w:rPr>
        <w:t>ота в перикарде, плевральных по</w:t>
      </w:r>
      <w:r w:rsidRPr="00570B05">
        <w:rPr>
          <w:sz w:val="28"/>
          <w:szCs w:val="28"/>
        </w:rPr>
        <w:t>лостях, а также хилоторакса в результате поражения грудного лимфатического протока. Такие симптомы как осиплость голоса и синдром Горнера, вызванные поражением возвратных нервов и пограничного симпатического ствола соответственно, постоянные интенсивные боли, хилоторакс, обструкция верхней полой вены нередко указывают на злокачественный характер процесса и имеют плохое прогностическое значение.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Другие общие симптомы мо</w:t>
      </w:r>
      <w:r w:rsidR="003D5D07">
        <w:rPr>
          <w:sz w:val="28"/>
          <w:szCs w:val="28"/>
        </w:rPr>
        <w:t>гут наблюдаться как при доброка</w:t>
      </w:r>
      <w:r w:rsidRPr="00570B05">
        <w:rPr>
          <w:sz w:val="28"/>
          <w:szCs w:val="28"/>
        </w:rPr>
        <w:t>чественных, так и при злокачественных опухолях средостения. К ним относятся: лихорадка, потеря массы тела, анемия. Наиболее выражены связи между тимомой и миастенией, лимфомой и лихорадкой, феохромоцитомой и артериальной гипертензией, внутригрудным зобом и тиреотокс</w:t>
      </w:r>
      <w:r w:rsidR="003D5D07">
        <w:rPr>
          <w:sz w:val="28"/>
          <w:szCs w:val="28"/>
        </w:rPr>
        <w:t>икозом, эктопированной в средос</w:t>
      </w:r>
      <w:r w:rsidRPr="00570B05">
        <w:rPr>
          <w:sz w:val="28"/>
          <w:szCs w:val="28"/>
        </w:rPr>
        <w:t>тение аденомой околощитовидной железы и гиперпаратиреозом, фибросаркомой и гипергликемией.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Важными критериями для установления диагноза опухолей и кист средостения являются возраст больного, наличие клинических симптомов, локализация объемного образования, данные рентгенографии, КТ и МРТ грудной клетки и биопсийных методов исследования.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Некоторые типы опухолей и кист, а также неопухолевых образований средостения могут иметь характерную для каждого из них локализацию. Так, в в</w:t>
      </w:r>
      <w:r w:rsidR="003D5D07">
        <w:rPr>
          <w:sz w:val="28"/>
          <w:szCs w:val="28"/>
        </w:rPr>
        <w:t>ерхнем средостении чаще встреча</w:t>
      </w:r>
      <w:r w:rsidRPr="00570B05">
        <w:rPr>
          <w:sz w:val="28"/>
          <w:szCs w:val="28"/>
        </w:rPr>
        <w:t>ются загрудинный зоб, тимома,</w:t>
      </w:r>
      <w:r w:rsidR="003D5D07">
        <w:rPr>
          <w:sz w:val="28"/>
          <w:szCs w:val="28"/>
        </w:rPr>
        <w:t xml:space="preserve"> тератома, аденома околощитовид</w:t>
      </w:r>
      <w:r w:rsidRPr="00570B05">
        <w:rPr>
          <w:sz w:val="28"/>
          <w:szCs w:val="28"/>
        </w:rPr>
        <w:t>ной железы, энтерогенная киста, аневризма аорты и ее ветвей; в переднем средостении — загрудинный зоб, тимома, тератома, редко лимфангиома, ретро- и парастернальная грыжи, липома; в среднем средостении — целомическая перикардиальная киста, бронхогеннная киста, аневризма сердца и восходящей аорты; в заднем средостении — нейрогенные опухоли, феохромоцитома, менингоцеле, аневризма н</w:t>
      </w:r>
      <w:r w:rsidR="003D5D07">
        <w:rPr>
          <w:sz w:val="28"/>
          <w:szCs w:val="28"/>
        </w:rPr>
        <w:t>исходящей аорты, опухоли пищево</w:t>
      </w:r>
      <w:r w:rsidRPr="00570B05">
        <w:rPr>
          <w:sz w:val="28"/>
          <w:szCs w:val="28"/>
        </w:rPr>
        <w:t>да, грыжи пищеводного отве</w:t>
      </w:r>
      <w:r w:rsidR="003D5D07">
        <w:rPr>
          <w:sz w:val="28"/>
          <w:szCs w:val="28"/>
        </w:rPr>
        <w:t>рстия диафрагмы; и во всех отде</w:t>
      </w:r>
      <w:r w:rsidRPr="00570B05">
        <w:rPr>
          <w:sz w:val="28"/>
          <w:szCs w:val="28"/>
        </w:rPr>
        <w:t>лах средостения — лимфома. гранулемы и опухоли мезенхимального происхождения, а также метастатические опухоли. Иногда наблюдаются редкие исключения, таки</w:t>
      </w:r>
      <w:r w:rsidR="003D5D07">
        <w:rPr>
          <w:sz w:val="28"/>
          <w:szCs w:val="28"/>
        </w:rPr>
        <w:t>е как расположе</w:t>
      </w:r>
      <w:r w:rsidRPr="00570B05">
        <w:rPr>
          <w:sz w:val="28"/>
          <w:szCs w:val="28"/>
        </w:rPr>
        <w:t>ние нейрогенной опухоли в переднем средостении, а эктопированной щитовидной железы в заднем средостении. Опухоль, увеличиваясь в размерах, может занимать более чем один отдел средостения, так как никаких анатомических границ между ними нет.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Следует отметить, что из грудины, ребер и тел позвонков могут образовываться, расти и увеличиваться в размерах доброкачественные и злокачественные опухоли, распространяющиеся в средостение и становящиеся</w:t>
      </w:r>
      <w:r w:rsidR="003D5D07">
        <w:rPr>
          <w:sz w:val="28"/>
          <w:szCs w:val="28"/>
        </w:rPr>
        <w:t xml:space="preserve"> похожими на его истинные опухо</w:t>
      </w:r>
      <w:r w:rsidRPr="00570B05">
        <w:rPr>
          <w:sz w:val="28"/>
          <w:szCs w:val="28"/>
        </w:rPr>
        <w:t>ли.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Стандартными методами диагностики опухолей и кист средостения является обычное рентгенологическое исследование (рентгеноскопия, полипозиц</w:t>
      </w:r>
      <w:r w:rsidR="003D5D07">
        <w:rPr>
          <w:sz w:val="28"/>
          <w:szCs w:val="28"/>
        </w:rPr>
        <w:t>ионная рентгенография и томогра</w:t>
      </w:r>
      <w:r w:rsidRPr="00570B05">
        <w:rPr>
          <w:sz w:val="28"/>
          <w:szCs w:val="28"/>
        </w:rPr>
        <w:t>фия) и компьютерная томо</w:t>
      </w:r>
      <w:r w:rsidR="003D5D07">
        <w:rPr>
          <w:sz w:val="28"/>
          <w:szCs w:val="28"/>
        </w:rPr>
        <w:t>графия груди. В большинстве слу</w:t>
      </w:r>
      <w:r w:rsidRPr="00570B05">
        <w:rPr>
          <w:sz w:val="28"/>
          <w:szCs w:val="28"/>
        </w:rPr>
        <w:t>чаев эти методы позволяют выявить объемное образование, его локализацию, размеры, форму и местную инвазию, компрессию или смещение рядом лежащих органов и структур. При этом могут быть обнаружены кальцификаты или дополнительные образования, например, кости или зубы, характерные для тератоидных опухолей. Рентгеноскопия полезна в оценке диафрагмальных нервов по фазным состояниям диафрагмы. КТ целесообразно проводить с пре</w:t>
      </w:r>
      <w:r w:rsidR="003D5D07">
        <w:rPr>
          <w:sz w:val="28"/>
          <w:szCs w:val="28"/>
        </w:rPr>
        <w:t>дварительным внутривенным введе</w:t>
      </w:r>
      <w:r w:rsidRPr="00570B05">
        <w:rPr>
          <w:sz w:val="28"/>
          <w:szCs w:val="28"/>
        </w:rPr>
        <w:t>нием небольшого количества рентгеноконтрастного вещества для усиления четкости изображения. Количеств</w:t>
      </w:r>
      <w:r w:rsidR="003D5D07">
        <w:rPr>
          <w:sz w:val="28"/>
          <w:szCs w:val="28"/>
        </w:rPr>
        <w:t>енная оценка, про</w:t>
      </w:r>
      <w:r w:rsidRPr="00570B05">
        <w:rPr>
          <w:sz w:val="28"/>
          <w:szCs w:val="28"/>
        </w:rPr>
        <w:t>изведенная при КТ, которая о</w:t>
      </w:r>
      <w:r w:rsidR="003D5D07">
        <w:rPr>
          <w:sz w:val="28"/>
          <w:szCs w:val="28"/>
        </w:rPr>
        <w:t>бладает значительно большей раз</w:t>
      </w:r>
      <w:r w:rsidRPr="00570B05">
        <w:rPr>
          <w:sz w:val="28"/>
          <w:szCs w:val="28"/>
        </w:rPr>
        <w:t>решающей способностью, чем о</w:t>
      </w:r>
      <w:r w:rsidR="003D5D07">
        <w:rPr>
          <w:sz w:val="28"/>
          <w:szCs w:val="28"/>
        </w:rPr>
        <w:t>бычное рентгенологическое иссле</w:t>
      </w:r>
      <w:r w:rsidRPr="00570B05">
        <w:rPr>
          <w:sz w:val="28"/>
          <w:szCs w:val="28"/>
        </w:rPr>
        <w:t>дование дает возможность дифференцировать плотные, кистозные и сосудистые образования, а также определять их отношение к крупным сосудам.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Магнитно-резонансная томография (МРТ) и ангиография являются важными методами и</w:t>
      </w:r>
      <w:r w:rsidR="003D5D07">
        <w:rPr>
          <w:sz w:val="28"/>
          <w:szCs w:val="28"/>
        </w:rPr>
        <w:t>сследования, особенно в диагнос</w:t>
      </w:r>
      <w:r w:rsidRPr="00570B05">
        <w:rPr>
          <w:sz w:val="28"/>
          <w:szCs w:val="28"/>
        </w:rPr>
        <w:t>тике аневризм крупных сосуд</w:t>
      </w:r>
      <w:r w:rsidR="003D5D07">
        <w:rPr>
          <w:sz w:val="28"/>
          <w:szCs w:val="28"/>
        </w:rPr>
        <w:t>ов средостения, а также опухоле</w:t>
      </w:r>
      <w:r w:rsidRPr="00570B05">
        <w:rPr>
          <w:sz w:val="28"/>
          <w:szCs w:val="28"/>
        </w:rPr>
        <w:t>вой инвазии в них. Только с помощью МРТ удается получить данные о нейрогенных опухолях, растущих в форме песочных часов с распространением в позвоночный канал.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Ангиография и дает возмо</w:t>
      </w:r>
      <w:r w:rsidR="003D5D07">
        <w:rPr>
          <w:sz w:val="28"/>
          <w:szCs w:val="28"/>
        </w:rPr>
        <w:t>жность исключить аневризму серд</w:t>
      </w:r>
      <w:r w:rsidRPr="00570B05">
        <w:rPr>
          <w:sz w:val="28"/>
          <w:szCs w:val="28"/>
        </w:rPr>
        <w:t>ца и других крупных сосудов, выявить нарушение проходимости верхней полой вены, медиастинальные сосудистые опухоли. УЗИ позволяет выявить образования лишь в передневерхнем средостении и используется в случа</w:t>
      </w:r>
      <w:r w:rsidR="003D5D07">
        <w:rPr>
          <w:sz w:val="28"/>
          <w:szCs w:val="28"/>
        </w:rPr>
        <w:t>е необходимости для контролируе</w:t>
      </w:r>
      <w:r w:rsidRPr="00570B05">
        <w:rPr>
          <w:sz w:val="28"/>
          <w:szCs w:val="28"/>
        </w:rPr>
        <w:t>мой тонкоигольной биопсии.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Обычные лабораторные исследования мало помогают в установлении диагноза медиастинальных образований. Различные гормоны, энзимы и полипептиды могут образовываться в связи с медиастинальными опухоля</w:t>
      </w:r>
      <w:r w:rsidR="003D5D07">
        <w:rPr>
          <w:sz w:val="28"/>
          <w:szCs w:val="28"/>
        </w:rPr>
        <w:t>ми. Биохимические и серологичес</w:t>
      </w:r>
      <w:r w:rsidRPr="00570B05">
        <w:rPr>
          <w:sz w:val="28"/>
          <w:szCs w:val="28"/>
        </w:rPr>
        <w:t>кие маркеры дают возможность установить природу некоторых опухолей и контролировать эффективность лечения. Так, при артериальной гипертензии и опухоли средостения должен быть определен уровень катехоламинов в плазме и моче. Нередко показано определение паратиреоидного гормона.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Различные радионуклидные методы исследования также используются в диагностике опухолей средостения,</w:t>
      </w:r>
      <w:r w:rsidR="003D5D07">
        <w:rPr>
          <w:sz w:val="28"/>
          <w:szCs w:val="28"/>
        </w:rPr>
        <w:t xml:space="preserve"> например, ска</w:t>
      </w:r>
      <w:r w:rsidRPr="00570B05">
        <w:rPr>
          <w:sz w:val="28"/>
          <w:szCs w:val="28"/>
        </w:rPr>
        <w:t xml:space="preserve">нирование с </w:t>
      </w:r>
      <w:r w:rsidRPr="00570B05">
        <w:rPr>
          <w:sz w:val="28"/>
          <w:szCs w:val="28"/>
          <w:lang w:val="en-US"/>
        </w:rPr>
        <w:t>J</w:t>
      </w:r>
      <w:r w:rsidRPr="00570B05">
        <w:rPr>
          <w:sz w:val="28"/>
          <w:szCs w:val="28"/>
          <w:vertAlign w:val="superscript"/>
        </w:rPr>
        <w:t>131</w:t>
      </w:r>
      <w:r w:rsidRPr="00570B05">
        <w:rPr>
          <w:sz w:val="28"/>
          <w:szCs w:val="28"/>
        </w:rPr>
        <w:t xml:space="preserve"> позволяет диагностировать загрудинный зоб.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Практически важным является установление морфологического диагноза опухоли средостения. Для забора биопсийного материала применяется чрескожная тонкоигольная аспирационная биопсия, медиастиноскопия, видеоторакоскопия, стернотомия и торакотомия. При новообразованиях средостения к пункциям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следует относиться с осторожностью, так как возможны осложнения — пневмоторакс, кровотечение, имплантационные метастазы и др. Недостатком явля</w:t>
      </w:r>
      <w:r w:rsidR="000715A0">
        <w:rPr>
          <w:sz w:val="28"/>
          <w:szCs w:val="28"/>
        </w:rPr>
        <w:t>ется получение ограниченного ко</w:t>
      </w:r>
      <w:r w:rsidRPr="00570B05">
        <w:rPr>
          <w:sz w:val="28"/>
          <w:szCs w:val="28"/>
        </w:rPr>
        <w:t>личества биопсийного материала, затрудняющее диагностику. Нередко забор биопсийного материала осуществляется с помощью оперативного вмешательства и видеоторакоскопии, которые могут завершиться полн</w:t>
      </w:r>
      <w:r w:rsidR="000715A0">
        <w:rPr>
          <w:sz w:val="28"/>
          <w:szCs w:val="28"/>
        </w:rPr>
        <w:t>ым или частичным удалением обра</w:t>
      </w:r>
      <w:r w:rsidRPr="00570B05">
        <w:rPr>
          <w:sz w:val="28"/>
          <w:szCs w:val="28"/>
        </w:rPr>
        <w:t>зования средостения.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 xml:space="preserve">Медиастиноскопия из шейного доступа по </w:t>
      </w:r>
      <w:r w:rsidRPr="00570B05">
        <w:rPr>
          <w:sz w:val="28"/>
          <w:szCs w:val="28"/>
          <w:lang w:val="en-US"/>
        </w:rPr>
        <w:t>Carlens</w:t>
      </w:r>
      <w:r w:rsidRPr="00570B05">
        <w:rPr>
          <w:sz w:val="28"/>
          <w:szCs w:val="28"/>
        </w:rPr>
        <w:t xml:space="preserve"> позволяет визуально оценить и взять биопсийный материал из паратрахеальных и трахеобронхиальны</w:t>
      </w:r>
      <w:r w:rsidR="000715A0">
        <w:rPr>
          <w:sz w:val="28"/>
          <w:szCs w:val="28"/>
        </w:rPr>
        <w:t>х лимфоузлов, а также других об</w:t>
      </w:r>
      <w:r w:rsidRPr="00570B05">
        <w:rPr>
          <w:sz w:val="28"/>
          <w:szCs w:val="28"/>
        </w:rPr>
        <w:t>разований, расположенных около трахеи и ее бифуркации. Это относительно простой и безопасный мето</w:t>
      </w:r>
      <w:r w:rsidR="000715A0">
        <w:rPr>
          <w:sz w:val="28"/>
          <w:szCs w:val="28"/>
        </w:rPr>
        <w:t>д исследования наибо</w:t>
      </w:r>
      <w:r w:rsidRPr="00570B05">
        <w:rPr>
          <w:sz w:val="28"/>
          <w:szCs w:val="28"/>
        </w:rPr>
        <w:t>лее эффективен для диагностики поражений среднего средостения. Однако он не позволяет подойти к аортопульмональному «окну» и субаорталь</w:t>
      </w:r>
      <w:r w:rsidR="008C4604">
        <w:rPr>
          <w:sz w:val="28"/>
          <w:szCs w:val="28"/>
        </w:rPr>
        <w:t>н</w:t>
      </w:r>
      <w:r w:rsidRPr="00570B05">
        <w:rPr>
          <w:sz w:val="28"/>
          <w:szCs w:val="28"/>
        </w:rPr>
        <w:t>ым лимфоузлам.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Перед тем как производи</w:t>
      </w:r>
      <w:r w:rsidR="000715A0">
        <w:rPr>
          <w:sz w:val="28"/>
          <w:szCs w:val="28"/>
        </w:rPr>
        <w:t>ть щипцевую биопсию, следует вы</w:t>
      </w:r>
      <w:r w:rsidRPr="00570B05">
        <w:rPr>
          <w:sz w:val="28"/>
          <w:szCs w:val="28"/>
        </w:rPr>
        <w:t>полнить аспирационную пункционную биопсию, чтобы исключить сосудистое поражение и избежать возможного кровотечения.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 xml:space="preserve">Передняя парастернальная медиастинотомия по </w:t>
      </w:r>
      <w:r w:rsidRPr="00570B05">
        <w:rPr>
          <w:sz w:val="28"/>
          <w:szCs w:val="28"/>
          <w:lang w:val="en-US"/>
        </w:rPr>
        <w:t>Camberlain</w:t>
      </w:r>
      <w:r w:rsidRPr="00570B05">
        <w:rPr>
          <w:sz w:val="28"/>
          <w:szCs w:val="28"/>
        </w:rPr>
        <w:t xml:space="preserve"> дает лучший подход для непосредственной биопсии почти всех опухолевых поражений, находящихся в переднем средостении или в аортолегочной области,</w:t>
      </w:r>
      <w:r w:rsidR="000715A0">
        <w:rPr>
          <w:sz w:val="28"/>
          <w:szCs w:val="28"/>
        </w:rPr>
        <w:t xml:space="preserve"> определения их распространенно</w:t>
      </w:r>
      <w:r w:rsidRPr="00570B05">
        <w:rPr>
          <w:sz w:val="28"/>
          <w:szCs w:val="28"/>
        </w:rPr>
        <w:t xml:space="preserve">сти и наличие инвазии. Она может быть выполнена слева и справа во </w:t>
      </w:r>
      <w:r w:rsidRPr="00570B05">
        <w:rPr>
          <w:sz w:val="28"/>
          <w:szCs w:val="28"/>
          <w:lang w:val="en-US"/>
        </w:rPr>
        <w:t>II</w:t>
      </w:r>
      <w:r w:rsidRPr="00570B05">
        <w:rPr>
          <w:sz w:val="28"/>
          <w:szCs w:val="28"/>
        </w:rPr>
        <w:t xml:space="preserve"> или </w:t>
      </w:r>
      <w:r w:rsidRPr="00570B05">
        <w:rPr>
          <w:sz w:val="28"/>
          <w:szCs w:val="28"/>
          <w:lang w:val="en-US"/>
        </w:rPr>
        <w:t>III</w:t>
      </w:r>
      <w:r w:rsidRPr="00570B05">
        <w:rPr>
          <w:sz w:val="28"/>
          <w:szCs w:val="28"/>
        </w:rPr>
        <w:t xml:space="preserve"> межреберьях с резекцией реберного хряща и дает хороший доступ к переднему средостению. Опухоль может быть непосредственно подвергнута биопсии.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Видеоторакоскопия является высокоинформативным методом оценки опухолей переднего, среднего и заднего средостения и может использоваться для удаления небольших доброкачественных кист и опухолей. К недостаткам метода относятся трансплевральный доступ и необхо</w:t>
      </w:r>
      <w:r w:rsidR="000715A0">
        <w:rPr>
          <w:sz w:val="28"/>
          <w:szCs w:val="28"/>
        </w:rPr>
        <w:t>димость наркоза с раздельной ин</w:t>
      </w:r>
      <w:r w:rsidRPr="00570B05">
        <w:rPr>
          <w:sz w:val="28"/>
          <w:szCs w:val="28"/>
        </w:rPr>
        <w:t>тубацией бронхов, что делает невозможным выполнение этого исследования в амбулаторных условиях.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В редких случаях только срединная стернотомия или торакотомия дают возможность получить достаточное количество ткани опухоли для установления морфологического диагноза. В этих ситуациях операция часто носит и диагностический, и лечебный характер, так как во время ее проведения может быть удалено все патологическое образование.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Все больные с подозрением на новообразования средостения должны быть всесторонне обсл</w:t>
      </w:r>
      <w:r w:rsidR="000715A0">
        <w:rPr>
          <w:sz w:val="28"/>
          <w:szCs w:val="28"/>
        </w:rPr>
        <w:t>едованы с целью исключения анев</w:t>
      </w:r>
      <w:r w:rsidRPr="00570B05">
        <w:rPr>
          <w:sz w:val="28"/>
          <w:szCs w:val="28"/>
        </w:rPr>
        <w:t>ризмы аорты и ее ветвей, инва</w:t>
      </w:r>
      <w:r w:rsidR="000715A0">
        <w:rPr>
          <w:sz w:val="28"/>
          <w:szCs w:val="28"/>
        </w:rPr>
        <w:t>зии опухолью этих и других круп</w:t>
      </w:r>
      <w:r w:rsidRPr="00570B05">
        <w:rPr>
          <w:sz w:val="28"/>
          <w:szCs w:val="28"/>
        </w:rPr>
        <w:t>ных сосудов, а также сосудистых опухолей, так как они могут стать причиной опасных кровотечений во врем</w:t>
      </w:r>
      <w:r w:rsidR="000715A0">
        <w:rPr>
          <w:sz w:val="28"/>
          <w:szCs w:val="28"/>
        </w:rPr>
        <w:t>я лечебных и ди</w:t>
      </w:r>
      <w:r w:rsidRPr="00570B05">
        <w:rPr>
          <w:sz w:val="28"/>
          <w:szCs w:val="28"/>
        </w:rPr>
        <w:t xml:space="preserve">агностических манипуляций. Кроме того, необходимо определить возможность диссеминации </w:t>
      </w:r>
      <w:r w:rsidR="000715A0">
        <w:rPr>
          <w:sz w:val="28"/>
          <w:szCs w:val="28"/>
        </w:rPr>
        <w:t>первичных медиастинальных злока</w:t>
      </w:r>
      <w:r w:rsidRPr="00570B05">
        <w:rPr>
          <w:sz w:val="28"/>
          <w:szCs w:val="28"/>
        </w:rPr>
        <w:t>чественных опухолей или пер</w:t>
      </w:r>
      <w:r w:rsidR="000715A0">
        <w:rPr>
          <w:sz w:val="28"/>
          <w:szCs w:val="28"/>
        </w:rPr>
        <w:t>вичных опухолей другой локализа</w:t>
      </w:r>
      <w:r w:rsidRPr="00570B05">
        <w:rPr>
          <w:sz w:val="28"/>
          <w:szCs w:val="28"/>
        </w:rPr>
        <w:t xml:space="preserve">ции, которые могут метастазировать в средостение. Должны быть исключены другие объемные </w:t>
      </w:r>
      <w:r w:rsidR="000715A0">
        <w:rPr>
          <w:sz w:val="28"/>
          <w:szCs w:val="28"/>
        </w:rPr>
        <w:t>образования, которые могут симу</w:t>
      </w:r>
      <w:r w:rsidRPr="00570B05">
        <w:rPr>
          <w:sz w:val="28"/>
          <w:szCs w:val="28"/>
        </w:rPr>
        <w:t>лировать первичные опухоли с</w:t>
      </w:r>
      <w:r w:rsidR="000715A0">
        <w:rPr>
          <w:sz w:val="28"/>
          <w:szCs w:val="28"/>
        </w:rPr>
        <w:t>редостения. С этой целью исполь</w:t>
      </w:r>
      <w:r w:rsidRPr="00570B05">
        <w:rPr>
          <w:sz w:val="28"/>
          <w:szCs w:val="28"/>
        </w:rPr>
        <w:t>зуются рентгеноконтрастное</w:t>
      </w:r>
      <w:r w:rsidR="000715A0">
        <w:rPr>
          <w:sz w:val="28"/>
          <w:szCs w:val="28"/>
        </w:rPr>
        <w:t xml:space="preserve"> исследование желудочно-кишечно</w:t>
      </w:r>
      <w:r w:rsidRPr="00570B05">
        <w:rPr>
          <w:sz w:val="28"/>
          <w:szCs w:val="28"/>
        </w:rPr>
        <w:t>го тракта, УЗИ и КТ брюшной полости, эндоскопия пищевода, трахеи и бронхов, исследование костного мозга и др.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После установления диагноза принимается лечебная тактика. Решается вопрос о необход</w:t>
      </w:r>
      <w:r w:rsidR="000715A0">
        <w:rPr>
          <w:sz w:val="28"/>
          <w:szCs w:val="28"/>
        </w:rPr>
        <w:t>имости операции, ее объеме и до</w:t>
      </w:r>
      <w:r w:rsidRPr="00570B05">
        <w:rPr>
          <w:sz w:val="28"/>
          <w:szCs w:val="28"/>
        </w:rPr>
        <w:t xml:space="preserve">ступе, о целесообразности химиолучевой терапии, а также об участии во вмешательстве сосудистого хирурга или нейрохирурга при возможной вовлеченности </w:t>
      </w:r>
      <w:r w:rsidR="000715A0">
        <w:rPr>
          <w:sz w:val="28"/>
          <w:szCs w:val="28"/>
        </w:rPr>
        <w:t>в процесс соответствующих струк</w:t>
      </w:r>
      <w:r w:rsidRPr="00570B05">
        <w:rPr>
          <w:sz w:val="28"/>
          <w:szCs w:val="28"/>
        </w:rPr>
        <w:t>тур.</w:t>
      </w:r>
    </w:p>
    <w:p w:rsidR="00CC02B2" w:rsidRPr="00570B05" w:rsidRDefault="00CC02B2" w:rsidP="00570B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В большинстве случаев опу</w:t>
      </w:r>
      <w:r w:rsidR="000715A0">
        <w:rPr>
          <w:sz w:val="28"/>
          <w:szCs w:val="28"/>
        </w:rPr>
        <w:t>холей и кист средостения показа</w:t>
      </w:r>
      <w:r w:rsidRPr="00570B05">
        <w:rPr>
          <w:sz w:val="28"/>
          <w:szCs w:val="28"/>
        </w:rPr>
        <w:t xml:space="preserve">но хирургическое лечение, в результате которого удается целиком или частично удалить эти </w:t>
      </w:r>
      <w:r w:rsidR="000715A0">
        <w:rPr>
          <w:sz w:val="28"/>
          <w:szCs w:val="28"/>
        </w:rPr>
        <w:t>образования и окончательно уста</w:t>
      </w:r>
      <w:r w:rsidRPr="00570B05">
        <w:rPr>
          <w:sz w:val="28"/>
          <w:szCs w:val="28"/>
        </w:rPr>
        <w:t>новить диагноз. Неполное удаление опухоли при ее инвазии, в том числе и лимфомы, представляющей системное заболевание, улучшает состояние больных и облегчает прове</w:t>
      </w:r>
      <w:r w:rsidR="000715A0">
        <w:rPr>
          <w:sz w:val="28"/>
          <w:szCs w:val="28"/>
        </w:rPr>
        <w:t>дение эффектив</w:t>
      </w:r>
      <w:r w:rsidRPr="00570B05">
        <w:rPr>
          <w:sz w:val="28"/>
          <w:szCs w:val="28"/>
        </w:rPr>
        <w:t>ного лучевого лечения и химиотерапии. При злокачественных поражениях оперативное ле</w:t>
      </w:r>
      <w:r w:rsidR="000715A0">
        <w:rPr>
          <w:sz w:val="28"/>
          <w:szCs w:val="28"/>
        </w:rPr>
        <w:t>чение комбинируется с химиолуче</w:t>
      </w:r>
      <w:r w:rsidRPr="00570B05">
        <w:rPr>
          <w:sz w:val="28"/>
          <w:szCs w:val="28"/>
        </w:rPr>
        <w:t>вой терапией.</w:t>
      </w:r>
    </w:p>
    <w:p w:rsidR="00484200" w:rsidRDefault="00484200" w:rsidP="00570B05">
      <w:pPr>
        <w:spacing w:line="360" w:lineRule="auto"/>
        <w:ind w:firstLine="709"/>
        <w:jc w:val="both"/>
        <w:rPr>
          <w:sz w:val="28"/>
          <w:szCs w:val="28"/>
        </w:rPr>
      </w:pPr>
      <w:r w:rsidRPr="00570B05">
        <w:rPr>
          <w:sz w:val="28"/>
        </w:rPr>
        <w:br w:type="page"/>
      </w:r>
      <w:r w:rsidRPr="00570B05">
        <w:rPr>
          <w:sz w:val="28"/>
          <w:szCs w:val="28"/>
        </w:rPr>
        <w:t>Литература</w:t>
      </w:r>
    </w:p>
    <w:p w:rsidR="0051035C" w:rsidRPr="00570B05" w:rsidRDefault="0051035C" w:rsidP="00570B05">
      <w:pPr>
        <w:spacing w:line="360" w:lineRule="auto"/>
        <w:ind w:firstLine="709"/>
        <w:jc w:val="both"/>
        <w:rPr>
          <w:sz w:val="28"/>
          <w:szCs w:val="28"/>
        </w:rPr>
      </w:pPr>
    </w:p>
    <w:p w:rsidR="00484200" w:rsidRPr="00570B05" w:rsidRDefault="00484200" w:rsidP="0051035C">
      <w:pPr>
        <w:spacing w:line="360" w:lineRule="auto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1. Болезни органов дыхания: Руководство для врачей /Под ред. Н.Р. Палеева. - М., 1989.</w:t>
      </w:r>
    </w:p>
    <w:p w:rsidR="00484200" w:rsidRPr="00570B05" w:rsidRDefault="00484200" w:rsidP="0051035C">
      <w:pPr>
        <w:spacing w:line="360" w:lineRule="auto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2. Лукомский Г.И., Шулутко М.Л., Виннер М.Г., Овчинник</w:t>
      </w:r>
      <w:r w:rsidR="0051035C">
        <w:rPr>
          <w:sz w:val="28"/>
          <w:szCs w:val="28"/>
        </w:rPr>
        <w:t>ов А.А. Бронхопульмонэктомия. -</w:t>
      </w:r>
      <w:r w:rsidRPr="00570B05">
        <w:rPr>
          <w:sz w:val="28"/>
          <w:szCs w:val="28"/>
        </w:rPr>
        <w:t xml:space="preserve"> М.: Медицина, 2003.</w:t>
      </w:r>
    </w:p>
    <w:p w:rsidR="00484200" w:rsidRPr="00570B05" w:rsidRDefault="00484200" w:rsidP="0051035C">
      <w:pPr>
        <w:spacing w:line="360" w:lineRule="auto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3. Розенштраух Л.С, Рыбакова Н.И., Виннер М.Г. Рентгенодиагностика</w:t>
      </w:r>
      <w:r w:rsidR="0051035C">
        <w:rPr>
          <w:sz w:val="28"/>
          <w:szCs w:val="28"/>
        </w:rPr>
        <w:t xml:space="preserve"> заболеваний органов дыхания. -</w:t>
      </w:r>
      <w:r w:rsidRPr="00570B05">
        <w:rPr>
          <w:sz w:val="28"/>
          <w:szCs w:val="28"/>
        </w:rPr>
        <w:t xml:space="preserve"> М.: Медицина, 2007.</w:t>
      </w:r>
    </w:p>
    <w:p w:rsidR="00484200" w:rsidRPr="00570B05" w:rsidRDefault="00484200" w:rsidP="0051035C">
      <w:pPr>
        <w:spacing w:line="360" w:lineRule="auto"/>
        <w:jc w:val="both"/>
        <w:rPr>
          <w:sz w:val="28"/>
          <w:szCs w:val="28"/>
        </w:rPr>
      </w:pPr>
      <w:r w:rsidRPr="00570B05">
        <w:rPr>
          <w:sz w:val="28"/>
          <w:szCs w:val="28"/>
        </w:rPr>
        <w:t>4. Руко</w:t>
      </w:r>
      <w:r w:rsidR="0051035C">
        <w:rPr>
          <w:sz w:val="28"/>
          <w:szCs w:val="28"/>
        </w:rPr>
        <w:t>водство по легочной хирургии. -</w:t>
      </w:r>
      <w:r w:rsidRPr="00570B05">
        <w:rPr>
          <w:sz w:val="28"/>
          <w:szCs w:val="28"/>
        </w:rPr>
        <w:t xml:space="preserve"> Л.: Медицина, 1989.</w:t>
      </w:r>
      <w:bookmarkStart w:id="0" w:name="_GoBack"/>
      <w:bookmarkEnd w:id="0"/>
    </w:p>
    <w:sectPr w:rsidR="00484200" w:rsidRPr="00570B05" w:rsidSect="000D60F5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4F" w:rsidRDefault="00B9344F">
      <w:r>
        <w:separator/>
      </w:r>
    </w:p>
  </w:endnote>
  <w:endnote w:type="continuationSeparator" w:id="0">
    <w:p w:rsidR="00B9344F" w:rsidRDefault="00B9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604" w:rsidRDefault="008C4604" w:rsidP="005244E8">
    <w:pPr>
      <w:pStyle w:val="a3"/>
      <w:framePr w:wrap="around" w:vAnchor="text" w:hAnchor="margin" w:xAlign="right" w:y="1"/>
      <w:rPr>
        <w:rStyle w:val="a5"/>
      </w:rPr>
    </w:pPr>
  </w:p>
  <w:p w:rsidR="008C4604" w:rsidRDefault="008C4604" w:rsidP="000D60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604" w:rsidRDefault="00F50B3B" w:rsidP="005244E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8C4604" w:rsidRDefault="008C4604" w:rsidP="000D60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4F" w:rsidRDefault="00B9344F">
      <w:r>
        <w:separator/>
      </w:r>
    </w:p>
  </w:footnote>
  <w:footnote w:type="continuationSeparator" w:id="0">
    <w:p w:rsidR="00B9344F" w:rsidRDefault="00B9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200"/>
    <w:rsid w:val="000502DF"/>
    <w:rsid w:val="000715A0"/>
    <w:rsid w:val="000A61CA"/>
    <w:rsid w:val="000D60F5"/>
    <w:rsid w:val="002B4B86"/>
    <w:rsid w:val="003A274F"/>
    <w:rsid w:val="003D5D07"/>
    <w:rsid w:val="00484200"/>
    <w:rsid w:val="0051035C"/>
    <w:rsid w:val="005244E8"/>
    <w:rsid w:val="00570B05"/>
    <w:rsid w:val="008A2A20"/>
    <w:rsid w:val="008C4604"/>
    <w:rsid w:val="009E1042"/>
    <w:rsid w:val="00B623CD"/>
    <w:rsid w:val="00B9344F"/>
    <w:rsid w:val="00CC02B2"/>
    <w:rsid w:val="00F5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9902A9-0C74-4B7F-A886-32FC36A0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20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60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0D60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/>
  <LinksUpToDate>false</LinksUpToDate>
  <CharactersWithSpaces>21572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игорь</dc:creator>
  <cp:keywords/>
  <dc:description/>
  <cp:lastModifiedBy>admin</cp:lastModifiedBy>
  <cp:revision>2</cp:revision>
  <dcterms:created xsi:type="dcterms:W3CDTF">2014-02-25T09:24:00Z</dcterms:created>
  <dcterms:modified xsi:type="dcterms:W3CDTF">2014-02-25T09:24:00Z</dcterms:modified>
</cp:coreProperties>
</file>