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План:</w:t>
      </w: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1.Система ценообразования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2.Задачи, цели и функции ценообразования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3.Общие подходы к ценообразованию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4.Виды стратегий ценообразования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5.Налоговая система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6.Заключение</w:t>
      </w:r>
    </w:p>
    <w:p w:rsidR="003A51D0" w:rsidRDefault="003A51D0">
      <w:pPr>
        <w:pStyle w:val="a5"/>
        <w:jc w:val="left"/>
        <w:rPr>
          <w:b/>
          <w:sz w:val="32"/>
        </w:rPr>
      </w:pPr>
      <w:r>
        <w:rPr>
          <w:b/>
          <w:sz w:val="32"/>
        </w:rPr>
        <w:t>7.Список используемой литературы</w:t>
      </w: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  <w:lang w:val="en-US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</w:p>
    <w:p w:rsidR="003A51D0" w:rsidRDefault="003A51D0">
      <w:pPr>
        <w:pStyle w:val="a5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Система ценообразования</w:t>
      </w:r>
    </w:p>
    <w:p w:rsidR="003A51D0" w:rsidRDefault="003A51D0">
      <w:pPr>
        <w:pStyle w:val="a5"/>
        <w:rPr>
          <w:lang w:val="en-US"/>
        </w:rPr>
      </w:pPr>
    </w:p>
    <w:p w:rsidR="003A51D0" w:rsidRDefault="003A51D0">
      <w:pPr>
        <w:pStyle w:val="a5"/>
      </w:pPr>
      <w:r>
        <w:t xml:space="preserve">Вопросы стратегии и тактики принятия ценовых решений, постоянно занимают умы менеджеров западных и отечественных фирм, ведущих производственную деятельность. В современных условиях актуальность вопросов ценообразования экспортных и импортных сделок существенно возрастает. Повышение точности расчетов цен в контрактах, будет способствовать эффективности заключаемых сделок. От правильности установления цен во многом зависят рентабельность предприятий, его конкурентоспособность, объем реализации продукции и многие другие показатели хозяйственной деятельности. Особую роль цена играет в рыночной экономике. Ценообразование сложнейший механизм конъюнктуры торгового рынка, его барометр. В цене, отражается вся система ценообразующих факторов (инфляция, спрос, предложение и др.). В чем состоят основные принципы рыночного ценообразования? Это постоянная ориентация цен на покупательский спрос, на снижение их уровня в конкурентной борьбе, усиливающая связь цен с качеством продукции и возможностью послепродажного сервисного обслуживания потребителей, маневрирование ценами. 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pStyle w:val="4"/>
      </w:pPr>
      <w:r>
        <w:t>Задачи, цели и функции ценообразования</w:t>
      </w:r>
    </w:p>
    <w:p w:rsidR="003A51D0" w:rsidRDefault="003A51D0">
      <w:pPr>
        <w:pStyle w:val="a5"/>
      </w:pPr>
      <w:r>
        <w:t xml:space="preserve">Цена – наиболее важный экономический параметр рыночной среды деятельности предприятия. Цена выступает денежным выражением стоимости товара. Ее основная функция состоит в обеспечении выручки от продажи товара. Цена является фактором, представляющим большое значение для потребителей товаров, поэтому она очень важна для установлений отношений между предприятием и товарными рынками. 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Ценообразование – комплексный и противоречивый процесс.</w:t>
      </w:r>
    </w:p>
    <w:p w:rsidR="003A51D0" w:rsidRDefault="000C1EDB">
      <w:pPr>
        <w:spacing w:line="360" w:lineRule="auto"/>
        <w:ind w:firstLine="540"/>
        <w:jc w:val="both"/>
        <w:rPr>
          <w:sz w:val="28"/>
        </w:rPr>
      </w:pPr>
      <w:r>
        <w:rPr>
          <w:noProof/>
          <w:sz w:val="20"/>
        </w:rPr>
        <w:pict>
          <v:group id="_x0000_s1040" style="position:absolute;left:0;text-align:left;margin-left:27pt;margin-top:238.8pt;width:423pt;height:252pt;z-index:251657728" coordorigin="2241,9774" coordsize="8460,50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241;top:9774;width:8460;height:540">
              <v:textbox style="mso-next-textbox:#_x0000_s1026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Определение целей ценообразования</w:t>
                    </w:r>
                  </w:p>
                </w:txbxContent>
              </v:textbox>
            </v:shape>
            <v:shape id="_x0000_s1027" type="#_x0000_t202" style="position:absolute;left:2241;top:10674;width:8460;height:540">
              <v:textbox style="mso-next-textbox:#_x0000_s1027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Разработка ценовой политики</w:t>
                    </w:r>
                  </w:p>
                </w:txbxContent>
              </v:textbox>
            </v:shape>
            <v:shape id="_x0000_s1028" type="#_x0000_t202" style="position:absolute;left:2241;top:11574;width:8460;height:540">
              <v:textbox style="mso-next-textbox:#_x0000_s1028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Разработка ценовой стратегии</w:t>
                    </w:r>
                  </w:p>
                </w:txbxContent>
              </v:textbox>
            </v:shape>
            <v:shape id="_x0000_s1029" type="#_x0000_t202" style="position:absolute;left:2241;top:12474;width:8460;height:540">
              <v:textbox style="mso-next-textbox:#_x0000_s1029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Выбор метода ценообразования (реализация ценовой стратегии)</w:t>
                    </w:r>
                  </w:p>
                </w:txbxContent>
              </v:textbox>
            </v:shape>
            <v:shape id="_x0000_s1030" type="#_x0000_t202" style="position:absolute;left:2241;top:13374;width:8460;height:540">
              <v:textbox style="mso-next-textbox:#_x0000_s1030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Приспособление цены</w:t>
                    </w:r>
                  </w:p>
                </w:txbxContent>
              </v:textbox>
            </v:shape>
            <v:shape id="_x0000_s1031" type="#_x0000_t202" style="position:absolute;left:2241;top:14274;width:8460;height:540">
              <v:textbox style="mso-next-textbox:#_x0000_s1031">
                <w:txbxContent>
                  <w:p w:rsidR="003A51D0" w:rsidRDefault="003A51D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Установление окончательной цены</w:t>
                    </w:r>
                  </w:p>
                </w:txbxContent>
              </v:textbox>
            </v:shape>
            <v:line id="_x0000_s1034" style="position:absolute" from="6201,10314" to="6201,10674">
              <v:stroke startarrow="open" endarrow="open"/>
            </v:line>
            <v:line id="_x0000_s1036" style="position:absolute" from="6201,11214" to="6201,11574">
              <v:stroke startarrow="open" endarrow="open"/>
            </v:line>
            <v:line id="_x0000_s1037" style="position:absolute" from="6201,12114" to="6201,12474">
              <v:stroke startarrow="open" endarrow="open"/>
            </v:line>
            <v:line id="_x0000_s1038" style="position:absolute" from="6201,13014" to="6201,13374">
              <v:stroke startarrow="open" endarrow="open"/>
            </v:line>
            <v:line id="_x0000_s1039" style="position:absolute" from="6201,13914" to="6201,14274">
              <v:stroke startarrow="open" endarrow="open"/>
            </v:line>
          </v:group>
        </w:pict>
      </w:r>
      <w:r w:rsidR="003A51D0">
        <w:rPr>
          <w:sz w:val="28"/>
        </w:rPr>
        <w:t>В ходе его приходится учитывать большое количество факторов и прибегать к компромиссам: учитывать задачи производства и маркетинговых исследований, финансовые результаты, действия конкурентов, психологию по</w:t>
      </w:r>
      <w:r w:rsidR="003A51D0">
        <w:rPr>
          <w:sz w:val="28"/>
        </w:rPr>
        <w:lastRenderedPageBreak/>
        <w:t>требителей, действующее законодательство. Процесс ценообразования должен четко регламентировать этапы сбора и подготовки информации, принятия окончательного решения. Его эффективность зависит от разработки действительных методов сбора и проверки информации о конкурентах, наблюдение над поведением потребителе, анализа результатов внутренней деятельности. В общем виде порядок ценообразования можно представить следующим образом.</w:t>
      </w:r>
    </w:p>
    <w:p w:rsidR="003A51D0" w:rsidRDefault="003A51D0">
      <w:pPr>
        <w:spacing w:line="360" w:lineRule="auto"/>
        <w:ind w:firstLine="540"/>
        <w:jc w:val="both"/>
        <w:rPr>
          <w:sz w:val="28"/>
          <w:lang w:val="en-US"/>
        </w:rPr>
      </w:pPr>
      <w:r>
        <w:rPr>
          <w:sz w:val="28"/>
        </w:rPr>
        <w:t>Определение целей ценообразования-</w:t>
      </w:r>
      <w:r>
        <w:rPr>
          <w:sz w:val="28"/>
          <w:lang w:val="en-US"/>
        </w:rPr>
        <w:t>&gt;</w:t>
      </w:r>
      <w:r>
        <w:rPr>
          <w:sz w:val="28"/>
        </w:rPr>
        <w:t>Разработка ценовой политики-</w:t>
      </w:r>
      <w:r>
        <w:rPr>
          <w:sz w:val="28"/>
          <w:lang w:val="en-US"/>
        </w:rPr>
        <w:t>&gt;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Разработка ценовой стратегии-</w:t>
      </w:r>
      <w:r>
        <w:rPr>
          <w:sz w:val="28"/>
          <w:lang w:val="en-US"/>
        </w:rPr>
        <w:t>&gt;</w:t>
      </w:r>
      <w:r>
        <w:rPr>
          <w:sz w:val="28"/>
        </w:rPr>
        <w:t xml:space="preserve"> Выбор метода ценообразия(реализация ценовой стратегии)-</w:t>
      </w:r>
      <w:r>
        <w:rPr>
          <w:sz w:val="28"/>
          <w:lang w:val="en-US"/>
        </w:rPr>
        <w:t xml:space="preserve">&gt; </w:t>
      </w:r>
      <w:r>
        <w:rPr>
          <w:sz w:val="28"/>
        </w:rPr>
        <w:t>Приспособление цены-</w:t>
      </w:r>
      <w:r>
        <w:rPr>
          <w:sz w:val="28"/>
          <w:lang w:val="en-US"/>
        </w:rPr>
        <w:t>&gt;</w:t>
      </w:r>
      <w:r>
        <w:rPr>
          <w:sz w:val="28"/>
        </w:rPr>
        <w:t>Установление окончательной цены.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Общая политика формирует общие подходы в ценообразовании предприятия, которые обуславливают выбор прикладной маркетинговой модели ценообразования, т.е. ценовой стратегии. Возможность оптимизации ценовой политики заключается в варьировании различными ценовыми стратегиями и методами в зависимости от текущих условий на конкретном рынке. Таким образом, определим цену и стратегию на конкретный товар на определенном рынке, надо опираться на уже существующую ценовую политику, которая не должна иметь жестких временных рамок краткосрочного и долгосрочного периодов.</w:t>
      </w:r>
    </w:p>
    <w:p w:rsidR="003A51D0" w:rsidRDefault="003A51D0">
      <w:pPr>
        <w:pStyle w:val="a5"/>
        <w:rPr>
          <w:rFonts w:ascii="Aksent" w:hAnsi="Aksent"/>
        </w:rPr>
      </w:pPr>
      <w:r>
        <w:rPr>
          <w:rFonts w:ascii="Aksent" w:hAnsi="Aksent"/>
        </w:rPr>
        <w:t>Ценообразование – часть хозяйственного механизма.</w:t>
      </w:r>
    </w:p>
    <w:p w:rsidR="003A51D0" w:rsidRDefault="003A51D0">
      <w:pPr>
        <w:pStyle w:val="a5"/>
      </w:pPr>
      <w:r>
        <w:t>Ценообразование – составная часть хозяйственного механизма. Оно играет немаловажную роль в административной экономике, но неизмеримо возрастает его значение в рыночной. В первой из них от экономически обоснованной системы планово-административных цен во многом зависела действенность плановых показателей, расчетов и экономических рычагов (финансовых, оплата труда, производственного и социального развития коллектива), а также состояние общей и структурной сбалансированности в народном хозяйстве. В рыночном хозяйстве при устранении директивного плани</w:t>
      </w:r>
      <w:r>
        <w:lastRenderedPageBreak/>
        <w:t>рования производства и расширения общественного продукта цена становится важнейшим регулятором воспроизводственного процесса как на микро-, так в существенной мере и на макроуровне народнохозяйственного управления.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процессе перехода от административной к рыночной экономике активизируется роль цены как инструмента экономической и социальной политики, и ее положение в переходном механизме хозяйствования, где сочетаются административные и экономические методы управления, характеризуются немалыми сложностями в связи с условиями ее функционирования, спецификой переходного периода.</w:t>
      </w:r>
    </w:p>
    <w:p w:rsidR="003A51D0" w:rsidRDefault="003A51D0">
      <w:pPr>
        <w:pStyle w:val="1"/>
      </w:pPr>
    </w:p>
    <w:p w:rsidR="003A51D0" w:rsidRDefault="003A51D0">
      <w:pPr>
        <w:pStyle w:val="1"/>
      </w:pPr>
      <w:r>
        <w:t>Задачи ценообразования</w:t>
      </w:r>
    </w:p>
    <w:p w:rsidR="003A51D0" w:rsidRDefault="003A51D0">
      <w:pPr>
        <w:pStyle w:val="a5"/>
      </w:pPr>
      <w:r>
        <w:t>Основные задачи, решаемые на предприятиях по ценообразованию:</w:t>
      </w:r>
    </w:p>
    <w:p w:rsidR="003A51D0" w:rsidRDefault="003A51D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Обеспечение выживаемости предприятия. Эта задача выходит на первый план в условиях острой конкуренции или резко меняющихся потребностей покупателей. Стратегия предприятия в таких условиях – снижение цены на продукцию.</w:t>
      </w:r>
    </w:p>
    <w:p w:rsidR="003A51D0" w:rsidRDefault="003A51D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Максимизация текущей прибыли. Применяются теми предприятиями, для которых текущие финансовые показатели важнее долговременных. Предприятие оценивает спрос и издержки производства применительно к разным уровням цен и выбирает такую цену, которая обеспечит максимальное поступление текущей прибыли и наличности и максимальное возмещение затрат.</w:t>
      </w:r>
    </w:p>
    <w:p w:rsidR="003A51D0" w:rsidRDefault="003A51D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Завоевание лидерства по показателям доли рынка. Связано с долговременной стратегией фирмы, поэтому ее придерживаются те, которые уверены в высоком спросе на свою продукцию. При этом первоначальная цена на поставляемый товар может быть ниже цены конкурентов. Как правило, при снижении цены доля рынка увеличивается.</w:t>
      </w:r>
    </w:p>
    <w:p w:rsidR="003A51D0" w:rsidRDefault="003A51D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Завоевание лидерства по показателям качества. Предприятие, решившее делать ставку на качество своих товаров, несет большие издержки, связанные с поведением научно-исследовательских и конструкторских работ, но и цены, как правило, устанавливает более высокие, чем цены конкурентов.</w:t>
      </w:r>
    </w:p>
    <w:p w:rsidR="003A51D0" w:rsidRDefault="003A51D0">
      <w:pPr>
        <w:pStyle w:val="a5"/>
      </w:pPr>
      <w:r>
        <w:t>Необходимыми условиями рыночного ценообразования являются: экономическая самостоятельность и свобода выбора поведения предприятий, коммерческая основа отношений субъектов хозяйствования, содействие и защита договорно-контактных отношений, наличие конкурентной среды и предложение уравновешивается посредством цены.</w:t>
      </w:r>
    </w:p>
    <w:p w:rsidR="003A51D0" w:rsidRDefault="003A51D0">
      <w:pPr>
        <w:pStyle w:val="1"/>
      </w:pPr>
      <w:r>
        <w:t>Цели ценообразования</w:t>
      </w:r>
    </w:p>
    <w:p w:rsidR="003A51D0" w:rsidRDefault="003A51D0">
      <w:pPr>
        <w:pStyle w:val="a5"/>
      </w:pPr>
      <w:r>
        <w:t>Стратегия ценообразования должна быть увязана с общими целями фирмы в соответствии с системой маркетинга и отражать их. Естественно, что стратегии могут быть различны в широком диапазоне. Существуют три основных цели ценообразования:</w:t>
      </w:r>
    </w:p>
    <w:p w:rsidR="003A51D0" w:rsidRDefault="003A51D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Основная – на сбыте;</w:t>
      </w:r>
    </w:p>
    <w:p w:rsidR="003A51D0" w:rsidRDefault="003A51D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 прибыли;</w:t>
      </w:r>
    </w:p>
    <w:p w:rsidR="003A51D0" w:rsidRDefault="003A51D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 существенном положении.</w:t>
      </w:r>
    </w:p>
    <w:p w:rsidR="003A51D0" w:rsidRDefault="003A51D0">
      <w:pPr>
        <w:pStyle w:val="a5"/>
      </w:pPr>
      <w:r>
        <w:t>В первом случае предприятие заинтересовано в росте реализации или максимизации доли на рынке. Во втором – в максимизации прибыли, оптимизации дохода от инвестиций, или обеспечением быстрого поступления наличных средств. В третьем случае предприятию важно избегать влияния неблагоприятных правительственных действий, разрабатывать ***, способствующее минимизации результатов действий конкурентов, поддержанию хороших отношений с участниками каналов сбыта, противодействию возникновению конкуренции, стабилизации цен.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Ценообразование является составной частью общей системы маркетинга предприятия – производителю продукции.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Надо учесть все факторы, влияющие на ценовые решения – издержки производства, конкуренты, потребители, правительство. Решающим является уровень издержек производства и реализации. Но нельзя забывать, что затратное целевое поведение предприятия хотя и помогает им держаться на плаву, но недальновидно, не соответствует рыночной перспективе, поскольку в конечном итоге ведет к всеобщему росту цен, тем самым к банкротству многих предприятий.</w:t>
      </w:r>
    </w:p>
    <w:p w:rsidR="003A51D0" w:rsidRDefault="003A51D0">
      <w:pPr>
        <w:pStyle w:val="1"/>
      </w:pPr>
      <w:r>
        <w:t>Типы рынков</w:t>
      </w:r>
    </w:p>
    <w:p w:rsidR="003A51D0" w:rsidRDefault="003A51D0">
      <w:pPr>
        <w:pStyle w:val="a5"/>
      </w:pPr>
      <w:r>
        <w:t>Существенное влияние на ценообразование оказывает тип рынка, на котором работает фирма.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Рынок чистой конкуренции состоит из множества продавцов какого-либо схожего товара. Ни один из продавцов не оказывает большого влияния на уровень цен при совершении сделок. Его примером является рынок продовольственных товаров, текстильных волокон.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Рынок монополистической конкуренции состоит из множества покупателей и продавцов, совершающих сделки в широком диапазоне цен. На таком рынке, выступают, как правило, фирмы, предлагающие покупателям однородные товары, различающиеся вариантами и качеством исполнения – довольно часто их отличают даже не качество, а торговая марка.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Олигополистический рынок – состоит из небольшого числа продавцов, весьма чувствительных к политике ценообразования и маркетинговыми стратегиями друг друга. Олигополист никогда не уверен, что может добиться долговременного успеха за счет изменения уровня цен.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Рынок чистой конкуренции – состоит из одного продавца, диктующего свои условия покупателю. Продавцы, не всегда могут устанавливать максимально возможную цену из-за боязни введения государственного регулирования, нежеланию привлекать конкурентов высокой ценой и высокой прибылью, стремлением проникнуть на всю глубину рынка.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jc w:val="both"/>
        <w:rPr>
          <w:sz w:val="28"/>
        </w:rPr>
      </w:pPr>
    </w:p>
    <w:p w:rsidR="003A51D0" w:rsidRDefault="003A51D0">
      <w:pPr>
        <w:spacing w:line="360" w:lineRule="auto"/>
        <w:jc w:val="both"/>
        <w:rPr>
          <w:sz w:val="28"/>
        </w:rPr>
      </w:pPr>
    </w:p>
    <w:p w:rsidR="003A51D0" w:rsidRDefault="003A51D0">
      <w:pPr>
        <w:pStyle w:val="2"/>
        <w:spacing w:line="360" w:lineRule="auto"/>
        <w:rPr>
          <w:rFonts w:ascii="a_Romanus" w:hAnsi="a_Romanus"/>
          <w:b/>
        </w:rPr>
      </w:pPr>
      <w:r>
        <w:rPr>
          <w:rFonts w:ascii="a_Romanus" w:hAnsi="a_Romanus"/>
          <w:b/>
        </w:rPr>
        <w:t>Общие подходы к ценообразованию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Проводя определенную политику в области ценообразования организация активно воздействует как на объем продаж, так и на величину получаемой прибыли. Как правило, организация не руководствуется получением сиюминутной выгоды, реализуя продукт по максимально выгодной цене, а проводит гибкую ценовую политику.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величину цены оказывают воздействие внутренние факторы (цели организации, стратегии комплекса маркетинга, издержки, организация ценообразования) и внешние факторы (тип рынка, конкуренции, экономическая ситуация, государственное регулирование цен).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Возможными общими целями организации, влияющими на процесс ценообразования, являются: выживание, максимализация текущей прибыли, максимализация рыночной доли, лидерство в области качества продукции.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Цена является одним из элементов комплекса маркетинга, поэтому определяется с учетом выбора стратегий относительно элементов комплекса маркетинга. Например, цена зависит от качества продукта, затрат на его продвижение, от стадии жизненного цикла продукта.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Организация ценообразования включает наличие определенных специалистов или подразделений внутри организации, устанавливающих цены.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pStyle w:val="3"/>
      </w:pPr>
      <w:r>
        <w:t>Виды стратегий ценообразования</w:t>
      </w:r>
    </w:p>
    <w:p w:rsidR="003A51D0" w:rsidRDefault="003A51D0">
      <w:pPr>
        <w:pStyle w:val="a5"/>
      </w:pPr>
      <w:r>
        <w:t>В основу определения базовых, исходных цен могут быть положены издержки, мнение покупателей, цены конкурентов. Самый простой метод определения цены на основе издержек – их установление путем простого добавления к себестоимости продукта определенных наценок, характеризующих затраты, налоги и нормы прибыли на пути движения продукта от производителя до потребителя.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Далее к данной группе следует отнести расчет цены на «безубыточности», т.е. положения пулевой прибыли или пулевых убытков.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политику ценообразования сильное влияние оказывают конкуренты и их возможная реакция на изменение цен на рынке. Поэтому изучение цен конкурентов, важный элемент деятельности в области ценообразования. Если в основу цены кладется цена конкурентов, издержки или спрос перестают играть решающую роль, особенно когда можно измерить эластичность последнего, т.е. определить влияние изменения цены на спрос.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Подход к ценообразованию меняется, если продукт является частью продуктовой номенклатуры. В этом случае организация стремиться установить цены, максимализирующие суммарную прибыль. Для данной ситуации выделяют пять стратегий ценообразования:</w:t>
      </w:r>
    </w:p>
    <w:p w:rsidR="003A51D0" w:rsidRDefault="003A51D0">
      <w:pPr>
        <w:pStyle w:val="21"/>
        <w:numPr>
          <w:ilvl w:val="0"/>
          <w:numId w:val="7"/>
        </w:numPr>
      </w:pPr>
      <w:r>
        <w:t>установление цен для разной продуктовой номенклатуры с учетом различий в их себестоимости, в оценках их свойств покупателями и цен конкурентов;</w:t>
      </w:r>
    </w:p>
    <w:p w:rsidR="003A51D0" w:rsidRDefault="003A51D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одновременное установление цен как на основной продукт, так и на дополняющие продукты;</w:t>
      </w:r>
    </w:p>
    <w:p w:rsidR="003A51D0" w:rsidRDefault="003A51D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установление низкой цены на основной продукт и завышение цены на обязательный сопутствующий продукт;</w:t>
      </w:r>
    </w:p>
    <w:p w:rsidR="003A51D0" w:rsidRDefault="003A51D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установление предельно низкой, бесприбыльной цены на малоценные побочные продукты, дающей возможность уменьшить цену на основной продукт;</w:t>
      </w:r>
    </w:p>
    <w:p w:rsidR="003A51D0" w:rsidRDefault="003A51D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пакетное ценообразование, когда продавец объединяет несколько продуктов, предлагая их по суммарной  уменьшенной цене.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Базовые цены обычно изменяют с учетом различий между клиентами и условий продажи. В этой связи используют следующие стратегии адаптации цен: ценовые скидки и поощрения, дискриминационное ценообразование по психологическому принципу, стимулирующее ценообразование, ценообразование по географическому принципу.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Ценовая скидка предоставляется производителем оптовым покупателям и розничным торговцам, другим клиентам в течении определенного времени.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Используют следующие виды ценовых скидок: скидки за платеж наличными; скидка за количество покупаемого товара; функциональные скидки – снижение цены для организаций системы товародвижения, выполняющих определенные функции по продаже товара, его хранению; сезонные скидки. Поощрения используются ими в виде уменьшения прейскурантной цены на новый товар при условии сдачи старого.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Дискриминационное ценообразование – продажа товара по двум или более разными ценами вне зависимости от издержек. Установление дискриминационных цен осуществляется в разных формах:</w:t>
      </w:r>
    </w:p>
    <w:p w:rsidR="003A51D0" w:rsidRDefault="003A51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зависимости от сегмента покупателей – разные покупатели платят за один и тот же товар разные цены;</w:t>
      </w:r>
    </w:p>
    <w:p w:rsidR="003A51D0" w:rsidRDefault="003A51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 зависимости от варианта товара разные версии товара продаются по разным ценам, без учета разницы в издержках;</w:t>
      </w:r>
    </w:p>
    <w:p w:rsidR="003A51D0" w:rsidRDefault="003A51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 учетом местонахождения товара – товар продается по разной цене в разных местах, хотя издержки для этих мест одинаковы;</w:t>
      </w:r>
    </w:p>
    <w:p w:rsidR="003A51D0" w:rsidRDefault="003A51D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 учетом времени – цены меняются в зависимости от сезона.</w:t>
      </w:r>
    </w:p>
    <w:p w:rsidR="003A51D0" w:rsidRDefault="003A51D0">
      <w:pPr>
        <w:pStyle w:val="a5"/>
      </w:pPr>
      <w:r>
        <w:t>Ценообразование по психологическому принципу основан на том, что при определении цены учитываются не только экономические, но и психологические факторы. Например, исследования показали, что потребности воспринимают более дорогие товары как более высококачественные.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Стимулирующие ценообразование – временное снижение цены ниже прейскурантной, иногда ниже себестоимости, с целью активизации продажи на коротком интервале времени. Осуществляется для снижения товарных запасов.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Ценообразование по географическому принципу – предполагает установление разных цен для потребителей в разных частях страны. Целесообразны для покрытия более высоких транспортных издержек.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pStyle w:val="3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Налоговая система</w:t>
      </w:r>
    </w:p>
    <w:p w:rsidR="003A51D0" w:rsidRDefault="003A51D0">
      <w:pPr>
        <w:pStyle w:val="30"/>
      </w:pPr>
      <w:r>
        <w:t>Очевидно, что любому государству для выполнения своих функций необходимы фонды денежных средств. Очевидно также, что источником этих финансовых ресурсов могут быть только средства, которые правительство собирает со своих "подданных" в виде физических и юридических лиц. Поэтому налоги выступают важнейшим звеном финансовой политики государства в современных условиях. Сколько веков существует государство, столько же существуют и налоги и столько же экономическая теория ищет принципы оптимального налогообложения.</w:t>
      </w:r>
    </w:p>
    <w:p w:rsidR="003A51D0" w:rsidRDefault="003A51D0">
      <w:pPr>
        <w:suppressAutoHyphens/>
        <w:ind w:firstLine="567"/>
      </w:pPr>
    </w:p>
    <w:p w:rsidR="003A51D0" w:rsidRDefault="003A51D0">
      <w:pPr>
        <w:pStyle w:val="20"/>
      </w:pPr>
      <w:r>
        <w:t>К настоящему времени  сложились два реальных принципа (концепции) налогообложения: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Первый,</w:t>
      </w:r>
      <w:r>
        <w:rPr>
          <w:sz w:val="28"/>
        </w:rPr>
        <w:t xml:space="preserve"> физические и юридические лица должны уплачивать налоги, пропорционально тем выгодам, которые они получили от государства. Логично, что те, кто получил большую выгоду от предлагаемых правительством товаров</w:t>
      </w:r>
      <w:r>
        <w:t xml:space="preserve"> </w:t>
      </w:r>
      <w:r>
        <w:rPr>
          <w:sz w:val="28"/>
        </w:rPr>
        <w:t>и услуг должны платить налоги, необходимые для финансирования производства этих товаров и услуг. Некоторая часть общественных благ финансируется главным образом на основе этого принципа. Например, налоги на бензин обычно предназначаются для финансирования и строительства и ремонта автодорог. Таким образом, те, кто пользуется хорошими дорогами,  оплачивают затраты на поддержание и ремонт этих дорог.</w:t>
      </w:r>
    </w:p>
    <w:p w:rsidR="003A51D0" w:rsidRDefault="003A51D0">
      <w:pPr>
        <w:suppressAutoHyphens/>
        <w:ind w:firstLine="567"/>
        <w:rPr>
          <w:b/>
          <w:sz w:val="28"/>
        </w:rPr>
      </w:pPr>
      <w:r>
        <w:rPr>
          <w:sz w:val="28"/>
        </w:rPr>
        <w:t>Но всеобщее применение этого принципа связано с определенными трудностями. Например, в этом случае невозможно определить, какую личную выгоду, в каком размере и т.д. получает каждый налогоплательщик от расходов государства на национальную оборону, здравоохранение, просвещение. Даже в поддающемся на первый взгляд оценке случае финансирования автодорог мы обнаруживаем, что оценить эти выгоды очень трудно. Отдельные владельцы автомобилей извлекают пользу из автодорог хорошего качества не в одинаковой степени. И те, кто не имеет машины, также получают выгоду.</w:t>
      </w:r>
      <w:r>
        <w:t xml:space="preserve"> </w:t>
      </w:r>
      <w:r>
        <w:rPr>
          <w:sz w:val="28"/>
        </w:rPr>
        <w:t>Предприниматели, безусловно, значительно выигрывают от расширения рынка в связи с появлением хороших дорог. Кроме того, следуя этому принципу необходимо было бы облагать налогом, например, только малоимущих, безработных, для финансирования пособий, которые они получают.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b/>
          <w:sz w:val="28"/>
        </w:rPr>
        <w:t xml:space="preserve">Второй </w:t>
      </w:r>
      <w:r>
        <w:rPr>
          <w:sz w:val="28"/>
        </w:rPr>
        <w:t>принцип предполагает зависимость налога от размера получаемого дохода, т.е. физические и юридические лица, имеющие более высокие доходы, выплачивают и большие налоги и наоборот.</w:t>
      </w:r>
    </w:p>
    <w:p w:rsidR="003A51D0" w:rsidRDefault="003A51D0">
      <w:pPr>
        <w:pStyle w:val="a5"/>
      </w:pPr>
      <w:r>
        <w:t>Рациональность данного принципа заключается в том, что существует, естественно, разница между налогом, который взимается из расходов на потребление предметов роскоши, и налогом, который хотя бы даже в небольшой степени удерживается из расходов на предметы первой необходимости. Брать ежемесячно по 5000 руб. у лица получающего 50 тыс. руб. дохода вовсе не значит лишать его источника средств к существованию и определенных удобств жизни. И разве можно сравнить этот эффект с тем, когда берут 50  руб. у человека с доходом в 500  руб. Жертва последнего не только больше, но и вообще несоизмерима с жертвой первого. Дело в том, что мы, потребители действуем всегда рационально, т.е. в первую очередь мы тратим свои доходы на товары и услуги первой необходимости, затем на нестоль необходимые товары и т.д.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Данный принцип представляется справедливым и рациональным, однако проблема заключается в том, что пока нет строгого научного подхода в измерении чьей-либо возможности платить налоги. Налоговая политика правительства строится в соответствии с социальной-экономической сущностью государства, в зависимости от взглядов правящей политической партии, требований момента и потребности правительства в доходах.</w:t>
      </w:r>
    </w:p>
    <w:p w:rsidR="003A51D0" w:rsidRDefault="003A51D0">
      <w:pPr>
        <w:pStyle w:val="30"/>
      </w:pPr>
      <w:r>
        <w:t>Современные налоговые системы используют оба принципа налогообложения, в зависимости от экономической и социальной целесообразности.</w:t>
      </w:r>
    </w:p>
    <w:p w:rsidR="003A51D0" w:rsidRDefault="003A51D0">
      <w:pPr>
        <w:suppressAutoHyphens/>
        <w:ind w:firstLine="567"/>
      </w:pPr>
    </w:p>
    <w:p w:rsidR="003A51D0" w:rsidRDefault="003A51D0"/>
    <w:p w:rsidR="003A51D0" w:rsidRDefault="003A51D0">
      <w:pPr>
        <w:ind w:firstLine="284"/>
        <w:rPr>
          <w:sz w:val="28"/>
        </w:rPr>
      </w:pPr>
      <w:r>
        <w:rPr>
          <w:sz w:val="28"/>
        </w:rPr>
        <w:t xml:space="preserve">     В условиях рыночной экономики любое государство широко  использует  налоговую политику в качестве определенного регулятора воздействия на негативные явления рынка.</w:t>
      </w:r>
    </w:p>
    <w:p w:rsidR="003A51D0" w:rsidRDefault="003A51D0">
      <w:pPr>
        <w:pStyle w:val="21"/>
      </w:pPr>
      <w:r>
        <w:t xml:space="preserve">        Налоги, как и вся налоговая система, являются мощным инструментом управления  экономикой в условиях рынка.</w:t>
      </w:r>
    </w:p>
    <w:p w:rsidR="003A51D0" w:rsidRDefault="003A51D0"/>
    <w:p w:rsidR="003A51D0" w:rsidRDefault="003A51D0">
      <w:pPr>
        <w:rPr>
          <w:sz w:val="28"/>
        </w:rPr>
      </w:pPr>
      <w:r>
        <w:t xml:space="preserve">        </w:t>
      </w:r>
      <w:r>
        <w:rPr>
          <w:sz w:val="28"/>
        </w:rPr>
        <w:t>Применение  налогов 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 форм  собственности  и организационно  -  правовой формы предприятия.</w:t>
      </w:r>
    </w:p>
    <w:p w:rsidR="003A51D0" w:rsidRDefault="003A51D0"/>
    <w:p w:rsidR="003A51D0" w:rsidRDefault="003A51D0">
      <w:pPr>
        <w:pStyle w:val="21"/>
      </w:pPr>
      <w:r>
        <w:t xml:space="preserve">      С помощью налогов определяются взаимоотношения предпринимателей, предприятий  всех форм  собственности  с  государственными и местными бюджетами, с банками, а также с вышестоящими организациями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</w:t>
      </w:r>
    </w:p>
    <w:p w:rsidR="003A51D0" w:rsidRDefault="003A51D0">
      <w:pPr>
        <w:rPr>
          <w:sz w:val="28"/>
        </w:rPr>
      </w:pPr>
      <w:r>
        <w:t xml:space="preserve">     </w:t>
      </w:r>
      <w:r>
        <w:rPr>
          <w:sz w:val="28"/>
        </w:rPr>
        <w:t>При помощи 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3A51D0" w:rsidRDefault="003A51D0">
      <w:r>
        <w:t xml:space="preserve">    </w:t>
      </w:r>
    </w:p>
    <w:p w:rsidR="003A51D0" w:rsidRDefault="003A51D0"/>
    <w:p w:rsidR="003A51D0" w:rsidRDefault="003A51D0"/>
    <w:p w:rsidR="003A51D0" w:rsidRDefault="003A51D0">
      <w:r>
        <w:t xml:space="preserve">      </w:t>
      </w:r>
    </w:p>
    <w:p w:rsidR="003A51D0" w:rsidRDefault="003A51D0">
      <w:pPr>
        <w:rPr>
          <w:sz w:val="28"/>
        </w:rPr>
      </w:pPr>
      <w:r>
        <w:rPr>
          <w:shadow/>
          <w:color w:val="000080"/>
        </w:rPr>
        <w:t xml:space="preserve">         </w:t>
      </w:r>
      <w:r>
        <w:rPr>
          <w:shadow/>
          <w:color w:val="000080"/>
          <w:sz w:val="28"/>
        </w:rPr>
        <w:t>Налоговая  система  в Российской Федерации</w:t>
      </w:r>
      <w:r>
        <w:t xml:space="preserve"> </w:t>
      </w:r>
      <w:r>
        <w:rPr>
          <w:sz w:val="28"/>
        </w:rPr>
        <w:t>практически    была создана в 1991 г., когда в декабре этого года был  принят  пакет  законопроектов о налоговой системе.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   Среди них: "Об основах налоговой системы  в  Российской  Федерации",  "О налоге на прибыль предприятий и организаций", "О налоге на добавленную  стоимость"  и другие.</w:t>
      </w:r>
    </w:p>
    <w:p w:rsidR="003A51D0" w:rsidRDefault="003A51D0">
      <w:pPr>
        <w:rPr>
          <w:sz w:val="28"/>
        </w:rPr>
      </w:pPr>
    </w:p>
    <w:p w:rsidR="003A51D0" w:rsidRDefault="003A51D0">
      <w:pPr>
        <w:rPr>
          <w:sz w:val="28"/>
        </w:rPr>
      </w:pPr>
    </w:p>
    <w:p w:rsidR="003A51D0" w:rsidRDefault="003A51D0">
      <w:pPr>
        <w:pStyle w:val="21"/>
      </w:pPr>
    </w:p>
    <w:p w:rsidR="003A51D0" w:rsidRDefault="003A51D0">
      <w:pPr>
        <w:rPr>
          <w:b/>
        </w:rPr>
      </w:pPr>
    </w:p>
    <w:p w:rsidR="003A51D0" w:rsidRDefault="003A51D0">
      <w:pPr>
        <w:rPr>
          <w:b/>
          <w:sz w:val="28"/>
        </w:rPr>
      </w:pPr>
      <w:r>
        <w:rPr>
          <w:b/>
          <w:sz w:val="28"/>
        </w:rPr>
        <w:t>Налоги представляют  собой обязательные платежи, взимаемые государством      на основе закона с юридических и физических лиц для удовлетворения общественных потребностей.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В законе РФ от 27 декабря 1991 г. № 2118-1 </w:t>
      </w:r>
      <w:r>
        <w:rPr>
          <w:i/>
          <w:sz w:val="28"/>
          <w:u w:val="single"/>
        </w:rPr>
        <w:t>"Об основах налоговой системы  в  Российской  Федерации"</w:t>
      </w:r>
      <w:r>
        <w:rPr>
          <w:sz w:val="28"/>
        </w:rPr>
        <w:t xml:space="preserve"> дается  следующее понятие налога: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    "Под налогом, сбором, пошлиной и другим платежом понимается обязательный взнос в бюджет соответствующего  уровня  или  во  внебюджетный фонд, осуществляемый плательщиками в порядке на условиях, определенных  законодательными актами".</w:t>
      </w:r>
    </w:p>
    <w:p w:rsidR="003A51D0" w:rsidRDefault="003A51D0">
      <w:r>
        <w:t xml:space="preserve"> 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В  этом же законе дается определение и налоговой системы: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"Совокупность налогов, сборов, пошлин и  других  платежей,</w:t>
      </w:r>
    </w:p>
    <w:p w:rsidR="003A51D0" w:rsidRDefault="003A51D0">
      <w:pPr>
        <w:pStyle w:val="21"/>
      </w:pPr>
      <w:r>
        <w:t xml:space="preserve">     взимаемых в установленном порядке, образуют налоговую систему".</w:t>
      </w:r>
    </w:p>
    <w:p w:rsidR="003A51D0" w:rsidRDefault="003A51D0">
      <w:pPr>
        <w:rPr>
          <w:sz w:val="28"/>
        </w:rPr>
      </w:pPr>
    </w:p>
    <w:p w:rsidR="003A51D0" w:rsidRDefault="003A51D0">
      <w:pPr>
        <w:rPr>
          <w:sz w:val="28"/>
        </w:rPr>
      </w:pPr>
      <w:r>
        <w:rPr>
          <w:b/>
          <w:i/>
          <w:sz w:val="28"/>
        </w:rPr>
        <w:t>Налоговая система включает  следующие  элементы:</w:t>
      </w:r>
      <w:r>
        <w:rPr>
          <w:sz w:val="28"/>
        </w:rPr>
        <w:t xml:space="preserve"> </w:t>
      </w:r>
    </w:p>
    <w:p w:rsidR="003A51D0" w:rsidRDefault="003A51D0">
      <w:pPr>
        <w:rPr>
          <w:sz w:val="28"/>
        </w:rPr>
      </w:pPr>
      <w:r>
        <w:rPr>
          <w:sz w:val="28"/>
        </w:rPr>
        <w:t>-субъект налогообложения (плательщик);</w:t>
      </w:r>
    </w:p>
    <w:p w:rsidR="003A51D0" w:rsidRDefault="003A51D0">
      <w:pPr>
        <w:rPr>
          <w:sz w:val="28"/>
        </w:rPr>
      </w:pPr>
      <w:r>
        <w:rPr>
          <w:sz w:val="28"/>
        </w:rPr>
        <w:t>-объект налогообложения прибыль (доход), оборот или имущество налогоплательщика, которые служат основой для исчисления налога;</w:t>
      </w:r>
    </w:p>
    <w:p w:rsidR="003A51D0" w:rsidRDefault="003A51D0">
      <w:pPr>
        <w:rPr>
          <w:sz w:val="28"/>
        </w:rPr>
      </w:pPr>
      <w:r>
        <w:rPr>
          <w:sz w:val="28"/>
        </w:rPr>
        <w:t>-налоговые льготы -  полное  или частичное  освобождение  от налога;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-правила исчисления и порядок уплаты налога; штрафы и другие санкции за неуплату налога;</w:t>
      </w:r>
    </w:p>
    <w:p w:rsidR="003A51D0" w:rsidRDefault="003A51D0">
      <w:pPr>
        <w:pStyle w:val="21"/>
      </w:pPr>
      <w:r>
        <w:t>- ставка налога - величина налога на единицу объекта налогообложения.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Различают, твердые, пропорциональные, прогрессивные и регрессивные налоговые ставки.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1. Твердые ставки устанавливаются в абсолютной сумме на единицу обложения, независимо от размеров дохода (например, на тонну нефти или газа).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2. Пропорциональные - действуют в одинаковом процентном отношении к объекту налога без учета дифференциации его величины (например, действовавший в СССР до 1 июля 1990 г. налог на заработную плату в размере 13 %) 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3. Прогрессивные - средняя ставка прогрессивного налога повышается по мере возрастания дохода. При прогрессивной ставке налогообложения налогоплательщик выплачивает не только большую абсолютную сумму дохода, но и большую его долю.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>4. Регрессивные - средняя ставка регрессивного налога понижается по мере роста дохода. Регрессивный налог может приносить большую абсолютную сумму, а может и не приводить к росту абсолютной величины налога при увеличении доходов.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 xml:space="preserve"> В общих чертах видно,  что прогрессивные налоги - это те налоги, бремя которых наиболее сильно  давит на лиц с большими  доходами, регрессивные налоги наиболее тяжело ударяют по физическим и юридическим лицам, обладающим незначительными доходами.</w:t>
      </w:r>
    </w:p>
    <w:p w:rsidR="003A51D0" w:rsidRDefault="003A51D0">
      <w:pPr>
        <w:rPr>
          <w:sz w:val="28"/>
        </w:rPr>
      </w:pPr>
    </w:p>
    <w:p w:rsidR="003A51D0" w:rsidRDefault="003A51D0">
      <w:pPr>
        <w:pStyle w:val="21"/>
      </w:pPr>
      <w:r>
        <w:t xml:space="preserve">        Налоговая система России строится на  основе  единых  принципов  для всех  предпринимателей и предприятий независимо от ведомственной подчиненности, форм собственности и организационно-правовой формы предприятия.</w:t>
      </w:r>
    </w:p>
    <w:p w:rsidR="003A51D0" w:rsidRDefault="003A51D0">
      <w:pPr>
        <w:rPr>
          <w:sz w:val="28"/>
        </w:rPr>
      </w:pPr>
      <w:r>
        <w:t xml:space="preserve"> </w:t>
      </w:r>
    </w:p>
    <w:p w:rsidR="003A51D0" w:rsidRDefault="003A51D0">
      <w:pPr>
        <w:rPr>
          <w:b/>
          <w:i/>
          <w:sz w:val="28"/>
        </w:rPr>
      </w:pPr>
      <w:r>
        <w:rPr>
          <w:b/>
          <w:i/>
          <w:sz w:val="28"/>
        </w:rPr>
        <w:t>Основными принципами являются: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    - равнонапряженность налогового изъятия;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    - однократность налогообложения, недопущение двойного обложения;</w:t>
      </w:r>
    </w:p>
    <w:p w:rsidR="003A51D0" w:rsidRDefault="003A51D0">
      <w:pPr>
        <w:rPr>
          <w:sz w:val="28"/>
        </w:rPr>
      </w:pPr>
      <w:r>
        <w:rPr>
          <w:sz w:val="28"/>
        </w:rPr>
        <w:t xml:space="preserve">         - стабильность, гибкость, простота, доступность, определенность;</w:t>
      </w:r>
    </w:p>
    <w:p w:rsidR="003A51D0" w:rsidRDefault="003A51D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заблаговременность установления ставок и правил исчисления налога и  его уплаты.</w:t>
      </w:r>
    </w:p>
    <w:p w:rsidR="003A51D0" w:rsidRDefault="003A51D0">
      <w:pPr>
        <w:rPr>
          <w:sz w:val="28"/>
        </w:rPr>
      </w:pPr>
    </w:p>
    <w:p w:rsidR="003A51D0" w:rsidRDefault="003A51D0">
      <w:pPr>
        <w:rPr>
          <w:sz w:val="28"/>
          <w:u w:val="single"/>
        </w:rPr>
      </w:pPr>
      <w:r>
        <w:rPr>
          <w:sz w:val="28"/>
        </w:rPr>
        <w:t xml:space="preserve">         Возглавляет  налоговую  систему  </w:t>
      </w:r>
      <w:r>
        <w:rPr>
          <w:sz w:val="28"/>
          <w:u w:val="single"/>
        </w:rPr>
        <w:t>Государственная  налоговая</w:t>
      </w:r>
    </w:p>
    <w:p w:rsidR="003A51D0" w:rsidRDefault="003A51D0">
      <w:pPr>
        <w:rPr>
          <w:sz w:val="28"/>
        </w:rPr>
      </w:pPr>
      <w:r>
        <w:rPr>
          <w:sz w:val="28"/>
          <w:u w:val="single"/>
        </w:rPr>
        <w:t xml:space="preserve">    служба РФ</w:t>
      </w:r>
      <w:r>
        <w:rPr>
          <w:sz w:val="28"/>
        </w:rPr>
        <w:t>, которая входит в систему центральных органов государственного управление России, подчиняется Президенту и Правительству РФ и возглавляется руководителем в ранге министра.</w:t>
      </w:r>
    </w:p>
    <w:p w:rsidR="003A51D0" w:rsidRDefault="003A51D0"/>
    <w:p w:rsidR="003A51D0" w:rsidRDefault="003A51D0"/>
    <w:p w:rsidR="003A51D0" w:rsidRDefault="003A51D0">
      <w:pPr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>Главной задачей Государственной налоговой службы РФ</w:t>
      </w:r>
      <w:r>
        <w:rPr>
          <w:sz w:val="28"/>
        </w:rPr>
        <w:t xml:space="preserve"> является контроль за соблюдением законодательства о налогах, правильностью их исчисления, полнотой и своевременностью внесения в соответствующие бюджеты государственных налогов и других платежей, установленных законодательством.</w:t>
      </w:r>
    </w:p>
    <w:p w:rsidR="003A51D0" w:rsidRDefault="003A51D0">
      <w:pPr>
        <w:rPr>
          <w:sz w:val="28"/>
        </w:rPr>
      </w:pP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pStyle w:val="3"/>
        <w:ind w:firstLine="567"/>
        <w:rPr>
          <w:sz w:val="32"/>
        </w:rPr>
      </w:pPr>
      <w:r>
        <w:rPr>
          <w:sz w:val="32"/>
        </w:rPr>
        <w:t>Заключение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 xml:space="preserve">Созданная целостная система налогообложения четко и недвусмысленно устанавливает перечень налогов, которые могут применяться на территории РФ, права и обязанности налогоплательщиков и налоговых органов, разграничены полномочия органов государственной власти различного уровня по введению налогов на соответствующей территории, установлению ставок налогов и льгот по ним. </w:t>
      </w:r>
    </w:p>
    <w:p w:rsidR="003A51D0" w:rsidRDefault="003A51D0">
      <w:pPr>
        <w:suppressAutoHyphens/>
        <w:ind w:firstLine="567"/>
        <w:rPr>
          <w:sz w:val="28"/>
        </w:rPr>
      </w:pPr>
      <w:r>
        <w:rPr>
          <w:sz w:val="28"/>
        </w:rPr>
        <w:t xml:space="preserve">Налоговая система в нашей стране создается практически заново. Поэтому в ходе реализации налоговых законов возникает множество острейших проблем, касающихся взаимоотношений налогоплательщиков и государства, ответственности юридических и физических лиц за выполнение налогового законодательства, прав и обязанностей налоговых органов. </w:t>
      </w:r>
    </w:p>
    <w:p w:rsidR="003A51D0" w:rsidRDefault="003A51D0">
      <w:pPr>
        <w:spacing w:line="360" w:lineRule="auto"/>
        <w:ind w:firstLine="540"/>
        <w:jc w:val="both"/>
        <w:rPr>
          <w:sz w:val="28"/>
        </w:rPr>
      </w:pPr>
    </w:p>
    <w:p w:rsidR="003A51D0" w:rsidRDefault="003A51D0">
      <w:pPr>
        <w:pStyle w:val="2"/>
        <w:spacing w:line="360" w:lineRule="auto"/>
      </w:pPr>
      <w:r>
        <w:t>Список используемой литературы</w:t>
      </w:r>
    </w:p>
    <w:p w:rsidR="003A51D0" w:rsidRDefault="003A51D0">
      <w:pPr>
        <w:pStyle w:val="21"/>
        <w:numPr>
          <w:ilvl w:val="0"/>
          <w:numId w:val="9"/>
        </w:numPr>
      </w:pPr>
      <w:r>
        <w:t>Клоненко В.И. Функции цен.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Калашникова И.А. Ценообразование и ценовая политика.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Чубаков Г.Н. Стратегия ценообразования.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Дж. Эванс, Берман Б. Маркетинг.5.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Налоги и отчетность в нормативных документах. М.: ИНТЭК ЛТД; НОЛИДЖ-1997. (Справочник бухгалтера 97г.)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Мамедов О.Ю.Современная экономика. 1995г</w:t>
      </w:r>
    </w:p>
    <w:p w:rsidR="003A51D0" w:rsidRDefault="003A51D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Черник Налоги. Учебное пособие. 1995г. </w:t>
      </w:r>
      <w:bookmarkStart w:id="0" w:name="_GoBack"/>
      <w:bookmarkEnd w:id="0"/>
    </w:p>
    <w:sectPr w:rsidR="003A51D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D0" w:rsidRDefault="003A51D0">
      <w:r>
        <w:separator/>
      </w:r>
    </w:p>
  </w:endnote>
  <w:endnote w:type="continuationSeparator" w:id="0">
    <w:p w:rsidR="003A51D0" w:rsidRDefault="003A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se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_Roman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D0" w:rsidRDefault="003A51D0">
    <w:pPr>
      <w:pStyle w:val="a3"/>
      <w:framePr w:wrap="around" w:vAnchor="text" w:hAnchor="margin" w:xAlign="center" w:y="1"/>
      <w:rPr>
        <w:rStyle w:val="a4"/>
      </w:rPr>
    </w:pPr>
  </w:p>
  <w:p w:rsidR="003A51D0" w:rsidRDefault="003A51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D0" w:rsidRDefault="008F6AD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3A51D0" w:rsidRDefault="003A51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D0" w:rsidRDefault="003A51D0">
      <w:r>
        <w:separator/>
      </w:r>
    </w:p>
  </w:footnote>
  <w:footnote w:type="continuationSeparator" w:id="0">
    <w:p w:rsidR="003A51D0" w:rsidRDefault="003A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94B"/>
    <w:multiLevelType w:val="hybridMultilevel"/>
    <w:tmpl w:val="6D70F186"/>
    <w:lvl w:ilvl="0" w:tplc="97B8E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36E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8A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EA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E6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0A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68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5FF9"/>
    <w:multiLevelType w:val="hybridMultilevel"/>
    <w:tmpl w:val="E01AE696"/>
    <w:lvl w:ilvl="0" w:tplc="0A525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D662FC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6CAD92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19822D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7543F9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72E8C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20E99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61A0C8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8AEB84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AD7BDA"/>
    <w:multiLevelType w:val="hybridMultilevel"/>
    <w:tmpl w:val="5C28CF70"/>
    <w:lvl w:ilvl="0" w:tplc="BC102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CC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27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62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A2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A4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C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6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EC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055F9"/>
    <w:multiLevelType w:val="hybridMultilevel"/>
    <w:tmpl w:val="D1425914"/>
    <w:lvl w:ilvl="0" w:tplc="841E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CF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C9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09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08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E2D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2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3C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524F0"/>
    <w:multiLevelType w:val="singleLevel"/>
    <w:tmpl w:val="94DA00A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52803385"/>
    <w:multiLevelType w:val="hybridMultilevel"/>
    <w:tmpl w:val="BA56FD18"/>
    <w:lvl w:ilvl="0" w:tplc="9F04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964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D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A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A8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2D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63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4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161BB"/>
    <w:multiLevelType w:val="hybridMultilevel"/>
    <w:tmpl w:val="7BF014E2"/>
    <w:lvl w:ilvl="0" w:tplc="CE5075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CA3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C0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AD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E6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2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A4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28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FCA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C1E10"/>
    <w:multiLevelType w:val="hybridMultilevel"/>
    <w:tmpl w:val="1D72E4BC"/>
    <w:lvl w:ilvl="0" w:tplc="38EC1D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E4F0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B3E2512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BBE3A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C420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ABC8B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1BA6E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6A201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8EE688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9616DF5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BB061B"/>
    <w:multiLevelType w:val="hybridMultilevel"/>
    <w:tmpl w:val="B04244D2"/>
    <w:lvl w:ilvl="0" w:tplc="504A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4F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EE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42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1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0D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AE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9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5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834BD"/>
    <w:multiLevelType w:val="hybridMultilevel"/>
    <w:tmpl w:val="27728C7C"/>
    <w:lvl w:ilvl="0" w:tplc="A884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03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6D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22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E4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EB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01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F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4F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22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AD9"/>
    <w:rsid w:val="000C1EDB"/>
    <w:rsid w:val="003A51D0"/>
    <w:rsid w:val="008F6AD9"/>
    <w:rsid w:val="00E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67257A53-FAE7-4351-9D52-D825B7B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40"/>
      <w:jc w:val="both"/>
      <w:outlineLvl w:val="0"/>
    </w:pPr>
    <w:rPr>
      <w:rFonts w:ascii="Aksent" w:hAnsi="Aksent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40"/>
      <w:jc w:val="center"/>
      <w:outlineLvl w:val="2"/>
    </w:pPr>
    <w:rPr>
      <w:rFonts w:ascii="a_Romanus" w:hAnsi="a_Romanus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36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left="540"/>
      <w:jc w:val="both"/>
    </w:pPr>
    <w:rPr>
      <w:sz w:val="28"/>
    </w:rPr>
  </w:style>
  <w:style w:type="paragraph" w:styleId="a6">
    <w:name w:val="Body Text"/>
    <w:basedOn w:val="a"/>
    <w:semiHidden/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360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Cat</dc:creator>
  <cp:keywords/>
  <dc:description/>
  <cp:lastModifiedBy>admin</cp:lastModifiedBy>
  <cp:revision>2</cp:revision>
  <dcterms:created xsi:type="dcterms:W3CDTF">2014-02-08T03:02:00Z</dcterms:created>
  <dcterms:modified xsi:type="dcterms:W3CDTF">2014-02-08T03:02:00Z</dcterms:modified>
</cp:coreProperties>
</file>