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C6" w:rsidRPr="00300AC6" w:rsidRDefault="00F35BCE" w:rsidP="00300AC6">
      <w:pPr>
        <w:pStyle w:val="afd"/>
      </w:pPr>
      <w:r w:rsidRPr="00300AC6">
        <w:t>МИНИСТЕРСТВО</w:t>
      </w:r>
      <w:r w:rsidR="00300AC6" w:rsidRPr="00300AC6">
        <w:t xml:space="preserve"> </w:t>
      </w:r>
      <w:r w:rsidRPr="00300AC6">
        <w:t>ОБРАЗОВАНИЯ</w:t>
      </w:r>
      <w:r w:rsidR="00300AC6" w:rsidRPr="00300AC6">
        <w:t xml:space="preserve"> </w:t>
      </w:r>
      <w:r w:rsidRPr="00300AC6">
        <w:t>РФ</w:t>
      </w:r>
    </w:p>
    <w:p w:rsidR="00300AC6" w:rsidRPr="00300AC6" w:rsidRDefault="00F35BCE" w:rsidP="00300AC6">
      <w:pPr>
        <w:pStyle w:val="afd"/>
      </w:pPr>
      <w:r w:rsidRPr="00300AC6">
        <w:t>УРАЛЬСКИЙ</w:t>
      </w:r>
      <w:r w:rsidR="00300AC6" w:rsidRPr="00300AC6">
        <w:t xml:space="preserve"> </w:t>
      </w:r>
      <w:r w:rsidRPr="00300AC6">
        <w:t>ГОСУДАРСТВЕННЫЙ</w:t>
      </w:r>
      <w:r w:rsidR="00300AC6" w:rsidRPr="00300AC6">
        <w:t xml:space="preserve"> </w:t>
      </w:r>
      <w:r w:rsidRPr="00300AC6">
        <w:t>ТЕХНИЧЕСКИЙ</w:t>
      </w:r>
      <w:r w:rsidR="00300AC6" w:rsidRPr="00300AC6">
        <w:t xml:space="preserve"> </w:t>
      </w:r>
      <w:r w:rsidRPr="00300AC6">
        <w:t>УНИВЕРСИТЕТ</w:t>
      </w:r>
    </w:p>
    <w:p w:rsidR="00300AC6" w:rsidRDefault="00F35BCE" w:rsidP="00300AC6">
      <w:pPr>
        <w:pStyle w:val="afd"/>
      </w:pPr>
      <w:r w:rsidRPr="00300AC6">
        <w:t>КАФЕДРА</w:t>
      </w:r>
      <w:r w:rsidR="00300AC6" w:rsidRPr="00300AC6">
        <w:t xml:space="preserve"> </w:t>
      </w:r>
      <w:r w:rsidRPr="00300AC6">
        <w:t>РАДИОТЕХНИЧЕСКИХ</w:t>
      </w:r>
      <w:r w:rsidR="00300AC6" w:rsidRPr="00300AC6">
        <w:t xml:space="preserve"> </w:t>
      </w:r>
      <w:r w:rsidRPr="00300AC6">
        <w:t>СИСТЕМ</w:t>
      </w: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Default="00300AC6" w:rsidP="00300AC6">
      <w:pPr>
        <w:pStyle w:val="afd"/>
        <w:rPr>
          <w:i/>
        </w:rPr>
      </w:pPr>
    </w:p>
    <w:p w:rsidR="00300AC6" w:rsidRPr="00300AC6" w:rsidRDefault="00F35BCE" w:rsidP="00300AC6">
      <w:pPr>
        <w:pStyle w:val="afd"/>
        <w:rPr>
          <w:i/>
        </w:rPr>
      </w:pPr>
      <w:r w:rsidRPr="00300AC6">
        <w:rPr>
          <w:i/>
        </w:rPr>
        <w:t>Система</w:t>
      </w:r>
      <w:r w:rsidR="00300AC6" w:rsidRPr="00300AC6">
        <w:rPr>
          <w:i/>
        </w:rPr>
        <w:t xml:space="preserve"> </w:t>
      </w:r>
      <w:r w:rsidRPr="00300AC6">
        <w:rPr>
          <w:i/>
        </w:rPr>
        <w:t>частотной</w:t>
      </w:r>
      <w:r w:rsidR="00300AC6" w:rsidRPr="00300AC6">
        <w:rPr>
          <w:i/>
        </w:rPr>
        <w:t xml:space="preserve"> </w:t>
      </w:r>
      <w:r w:rsidRPr="00300AC6">
        <w:rPr>
          <w:i/>
        </w:rPr>
        <w:t>автоподстройки</w:t>
      </w:r>
      <w:r w:rsidR="00300AC6">
        <w:rPr>
          <w:i/>
        </w:rPr>
        <w:t xml:space="preserve"> (</w:t>
      </w:r>
      <w:r w:rsidRPr="00300AC6">
        <w:rPr>
          <w:i/>
        </w:rPr>
        <w:t>ЧАП</w:t>
      </w:r>
      <w:r w:rsidR="00300AC6" w:rsidRPr="00300AC6">
        <w:rPr>
          <w:i/>
        </w:rPr>
        <w:t>)</w:t>
      </w:r>
    </w:p>
    <w:p w:rsidR="00300AC6" w:rsidRDefault="00F35BCE" w:rsidP="00300AC6">
      <w:pPr>
        <w:pStyle w:val="afd"/>
      </w:pPr>
      <w:r w:rsidRPr="00300AC6">
        <w:t>Пояснительная</w:t>
      </w:r>
      <w:r w:rsidR="00300AC6" w:rsidRPr="00300AC6">
        <w:t xml:space="preserve"> </w:t>
      </w:r>
      <w:r w:rsidRPr="00300AC6">
        <w:t>записка</w:t>
      </w:r>
      <w:r w:rsidR="00300AC6" w:rsidRPr="00300AC6">
        <w:t xml:space="preserve"> </w:t>
      </w:r>
      <w:r w:rsidRPr="00300AC6">
        <w:t>к</w:t>
      </w:r>
      <w:r w:rsidR="00300AC6" w:rsidRPr="00300AC6">
        <w:t xml:space="preserve"> </w:t>
      </w:r>
      <w:r w:rsidRPr="00300AC6">
        <w:t>курсовой</w:t>
      </w:r>
      <w:r w:rsidR="00300AC6" w:rsidRPr="00300AC6">
        <w:t xml:space="preserve"> </w:t>
      </w:r>
      <w:r w:rsidRPr="00300AC6">
        <w:t>работе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курсу</w:t>
      </w:r>
      <w:r w:rsidR="00300AC6">
        <w:t xml:space="preserve"> "</w:t>
      </w:r>
      <w:r w:rsidRPr="00300AC6">
        <w:t>Теория</w:t>
      </w:r>
      <w:r w:rsidR="00300AC6" w:rsidRPr="00300AC6">
        <w:t xml:space="preserve"> </w:t>
      </w:r>
      <w:r w:rsidRPr="00300AC6">
        <w:t>управления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радиоавтоматика</w:t>
      </w:r>
      <w:r w:rsidR="00300AC6">
        <w:t>"</w:t>
      </w: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Pr="00300AC6" w:rsidRDefault="00F35BCE" w:rsidP="00300AC6">
      <w:pPr>
        <w:pStyle w:val="afd"/>
        <w:jc w:val="left"/>
      </w:pPr>
      <w:r w:rsidRPr="00300AC6">
        <w:t>Студент</w:t>
      </w:r>
      <w:r w:rsidR="00300AC6" w:rsidRPr="00300AC6">
        <w:t xml:space="preserve"> </w:t>
      </w:r>
      <w:r w:rsidRPr="00300AC6">
        <w:t>Гарюн</w:t>
      </w:r>
      <w:r w:rsidR="00300AC6" w:rsidRPr="00300AC6">
        <w:t xml:space="preserve"> </w:t>
      </w:r>
      <w:r w:rsidRPr="00300AC6">
        <w:t>В</w:t>
      </w:r>
      <w:r w:rsidR="009151FA">
        <w:t>.</w:t>
      </w:r>
      <w:r w:rsidRPr="00300AC6">
        <w:t>И</w:t>
      </w:r>
      <w:r w:rsidR="00300AC6" w:rsidRPr="00300AC6">
        <w:t>.</w:t>
      </w:r>
    </w:p>
    <w:p w:rsidR="00F35BCE" w:rsidRPr="00300AC6" w:rsidRDefault="00F35BCE" w:rsidP="00300AC6">
      <w:pPr>
        <w:pStyle w:val="afd"/>
        <w:jc w:val="left"/>
      </w:pPr>
      <w:r w:rsidRPr="00300AC6">
        <w:t>Группа</w:t>
      </w:r>
      <w:r w:rsidR="00300AC6" w:rsidRPr="00300AC6">
        <w:t xml:space="preserve"> </w:t>
      </w:r>
      <w:r w:rsidRPr="00300AC6">
        <w:t>Р</w:t>
      </w:r>
      <w:r w:rsidR="00300AC6" w:rsidRPr="00300AC6">
        <w:t xml:space="preserve"> - </w:t>
      </w:r>
      <w:r w:rsidRPr="00300AC6">
        <w:t>404А</w:t>
      </w:r>
    </w:p>
    <w:p w:rsidR="00300AC6" w:rsidRDefault="00F35BCE" w:rsidP="00300AC6">
      <w:pPr>
        <w:pStyle w:val="afd"/>
        <w:jc w:val="left"/>
      </w:pPr>
      <w:r w:rsidRPr="00300AC6">
        <w:t>Преподаватель</w:t>
      </w:r>
      <w:r w:rsidR="009151FA">
        <w:t xml:space="preserve"> </w:t>
      </w:r>
      <w:r w:rsidRPr="00300AC6">
        <w:t>Маевская</w:t>
      </w:r>
      <w:r w:rsidR="00300AC6" w:rsidRPr="00300AC6">
        <w:t xml:space="preserve"> </w:t>
      </w:r>
      <w:r w:rsidRPr="00300AC6">
        <w:t>Е</w:t>
      </w:r>
      <w:r w:rsidR="00300AC6" w:rsidRPr="00300AC6">
        <w:t>.</w:t>
      </w:r>
      <w:r w:rsidRPr="00300AC6">
        <w:t>А</w:t>
      </w:r>
      <w:r w:rsidR="00300AC6" w:rsidRPr="00300AC6">
        <w:t>.</w:t>
      </w: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Default="00300AC6" w:rsidP="00300AC6">
      <w:pPr>
        <w:pStyle w:val="afd"/>
      </w:pPr>
    </w:p>
    <w:p w:rsidR="00300AC6" w:rsidRPr="00300AC6" w:rsidRDefault="007D4E6A" w:rsidP="00300AC6">
      <w:pPr>
        <w:pStyle w:val="afd"/>
        <w:rPr>
          <w:lang w:val="en-US"/>
        </w:rPr>
      </w:pPr>
      <w:r w:rsidRPr="00300AC6">
        <w:t>200</w:t>
      </w:r>
      <w:r w:rsidRPr="00300AC6">
        <w:rPr>
          <w:lang w:val="en-US"/>
        </w:rPr>
        <w:t>8</w:t>
      </w:r>
    </w:p>
    <w:p w:rsidR="00300AC6" w:rsidRDefault="00300AC6" w:rsidP="00300AC6">
      <w:pPr>
        <w:pStyle w:val="1"/>
      </w:pPr>
      <w:r>
        <w:br w:type="page"/>
      </w:r>
      <w:bookmarkStart w:id="0" w:name="_Toc290647780"/>
      <w:r w:rsidRPr="00300AC6">
        <w:t>Задание на курсовую работу</w:t>
      </w:r>
      <w:bookmarkEnd w:id="0"/>
    </w:p>
    <w:p w:rsidR="00300AC6" w:rsidRPr="00300AC6" w:rsidRDefault="00300AC6" w:rsidP="00300AC6">
      <w:pPr>
        <w:rPr>
          <w:lang w:eastAsia="en-US"/>
        </w:rPr>
      </w:pP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Тип</w:t>
      </w:r>
      <w:r w:rsidR="00300AC6" w:rsidRPr="00300AC6">
        <w:rPr>
          <w:b/>
        </w:rPr>
        <w:t xml:space="preserve"> </w:t>
      </w:r>
      <w:r w:rsidRPr="00300AC6">
        <w:rPr>
          <w:b/>
        </w:rPr>
        <w:t>системы</w:t>
      </w:r>
      <w:r w:rsidR="00300AC6" w:rsidRPr="00300AC6">
        <w:rPr>
          <w:b/>
        </w:rPr>
        <w:t xml:space="preserve"> - </w:t>
      </w:r>
      <w:r w:rsidRPr="00300AC6">
        <w:rPr>
          <w:b/>
        </w:rPr>
        <w:t>ЧАП</w:t>
      </w:r>
      <w:r w:rsidR="00300AC6" w:rsidRPr="00300AC6">
        <w:rPr>
          <w:b/>
        </w:rPr>
        <w:t>.</w:t>
      </w: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Порядок</w:t>
      </w:r>
      <w:r w:rsidR="00300AC6" w:rsidRPr="00300AC6">
        <w:rPr>
          <w:b/>
        </w:rPr>
        <w:t xml:space="preserve"> </w:t>
      </w:r>
      <w:r w:rsidRPr="00300AC6">
        <w:rPr>
          <w:b/>
        </w:rPr>
        <w:t>астатизма</w:t>
      </w:r>
      <w:r w:rsidR="00300AC6" w:rsidRPr="00300AC6">
        <w:rPr>
          <w:b/>
        </w:rPr>
        <w:t xml:space="preserve"> - </w:t>
      </w:r>
      <w:r w:rsidRPr="00300AC6">
        <w:rPr>
          <w:b/>
          <w:lang w:val="en-US"/>
        </w:rPr>
        <w:t>I</w:t>
      </w:r>
      <w:r w:rsidR="00300AC6" w:rsidRPr="00300AC6">
        <w:rPr>
          <w:b/>
        </w:rPr>
        <w:t>.</w:t>
      </w: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Постоянная</w:t>
      </w:r>
      <w:r w:rsidR="00300AC6" w:rsidRPr="00300AC6">
        <w:rPr>
          <w:b/>
        </w:rPr>
        <w:t xml:space="preserve"> </w:t>
      </w:r>
      <w:r w:rsidRPr="00300AC6">
        <w:rPr>
          <w:b/>
        </w:rPr>
        <w:t>времени</w:t>
      </w:r>
      <w:r w:rsidR="00300AC6" w:rsidRPr="00300AC6">
        <w:rPr>
          <w:b/>
        </w:rPr>
        <w:t xml:space="preserve"> </w:t>
      </w:r>
      <w:r w:rsidRPr="00300AC6">
        <w:rPr>
          <w:b/>
        </w:rPr>
        <w:t>Т,</w:t>
      </w:r>
      <w:r w:rsidR="00300AC6" w:rsidRPr="00300AC6">
        <w:rPr>
          <w:b/>
        </w:rPr>
        <w:t xml:space="preserve"> </w:t>
      </w:r>
      <w:r w:rsidRPr="00300AC6">
        <w:rPr>
          <w:b/>
        </w:rPr>
        <w:t>сек</w:t>
      </w:r>
      <w:r w:rsidR="00300AC6">
        <w:rPr>
          <w:b/>
        </w:rPr>
        <w:t xml:space="preserve">. - </w:t>
      </w:r>
      <w:r w:rsidRPr="00300AC6">
        <w:rPr>
          <w:b/>
        </w:rPr>
        <w:t>0,4сек</w:t>
      </w:r>
      <w:r w:rsidR="00300AC6" w:rsidRPr="00300AC6">
        <w:rPr>
          <w:b/>
        </w:rPr>
        <w:t>.</w:t>
      </w: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Максимальное</w:t>
      </w:r>
      <w:r w:rsidR="00300AC6" w:rsidRPr="00300AC6">
        <w:rPr>
          <w:b/>
        </w:rPr>
        <w:t xml:space="preserve"> </w:t>
      </w:r>
      <w:r w:rsidRPr="00300AC6">
        <w:rPr>
          <w:b/>
        </w:rPr>
        <w:t>воздействие</w:t>
      </w:r>
      <w:r w:rsidR="00300AC6" w:rsidRPr="00300AC6">
        <w:rPr>
          <w:b/>
        </w:rPr>
        <w:t>:</w:t>
      </w:r>
    </w:p>
    <w:p w:rsidR="00300AC6" w:rsidRPr="00300AC6" w:rsidRDefault="00F35BCE" w:rsidP="00300AC6">
      <w:pPr>
        <w:numPr>
          <w:ilvl w:val="1"/>
          <w:numId w:val="1"/>
        </w:numPr>
        <w:tabs>
          <w:tab w:val="clear" w:pos="1080"/>
          <w:tab w:val="left" w:pos="726"/>
        </w:tabs>
        <w:ind w:left="0" w:firstLine="709"/>
        <w:rPr>
          <w:b/>
        </w:rPr>
      </w:pPr>
      <w:r w:rsidRPr="00300AC6">
        <w:rPr>
          <w:b/>
        </w:rPr>
        <w:t>по</w:t>
      </w:r>
      <w:r w:rsidR="00300AC6" w:rsidRPr="00300AC6">
        <w:rPr>
          <w:b/>
        </w:rPr>
        <w:t xml:space="preserve"> </w:t>
      </w:r>
      <w:r w:rsidRPr="00300AC6">
        <w:rPr>
          <w:b/>
        </w:rPr>
        <w:t>скорости</w:t>
      </w:r>
      <w:r w:rsidR="00300AC6" w:rsidRPr="00300AC6">
        <w:rPr>
          <w:b/>
        </w:rPr>
        <w:t xml:space="preserve"> - </w:t>
      </w:r>
      <w:bookmarkStart w:id="1" w:name="OLE_LINK1"/>
      <w:r w:rsidRPr="00300AC6">
        <w:rPr>
          <w:b/>
        </w:rPr>
        <w:t>5*10</w:t>
      </w:r>
      <w:r w:rsidRPr="00300AC6">
        <w:rPr>
          <w:b/>
          <w:vertAlign w:val="superscript"/>
        </w:rPr>
        <w:t>4</w:t>
      </w:r>
      <w:r w:rsidRPr="00300AC6">
        <w:rPr>
          <w:b/>
        </w:rPr>
        <w:t>сек</w:t>
      </w:r>
      <w:r w:rsidRPr="00300AC6">
        <w:rPr>
          <w:b/>
          <w:vertAlign w:val="superscript"/>
        </w:rPr>
        <w:t>-2</w:t>
      </w:r>
      <w:bookmarkEnd w:id="1"/>
      <w:r w:rsidR="00300AC6" w:rsidRPr="00300AC6">
        <w:rPr>
          <w:b/>
        </w:rPr>
        <w:t>;</w:t>
      </w:r>
    </w:p>
    <w:p w:rsidR="00300AC6" w:rsidRPr="00300AC6" w:rsidRDefault="00F35BCE" w:rsidP="00300AC6">
      <w:pPr>
        <w:numPr>
          <w:ilvl w:val="1"/>
          <w:numId w:val="1"/>
        </w:numPr>
        <w:tabs>
          <w:tab w:val="clear" w:pos="1080"/>
          <w:tab w:val="left" w:pos="726"/>
        </w:tabs>
        <w:ind w:left="0" w:firstLine="709"/>
        <w:rPr>
          <w:b/>
        </w:rPr>
      </w:pPr>
      <w:r w:rsidRPr="00300AC6">
        <w:rPr>
          <w:b/>
        </w:rPr>
        <w:t>по</w:t>
      </w:r>
      <w:r w:rsidR="00300AC6" w:rsidRPr="00300AC6">
        <w:rPr>
          <w:b/>
        </w:rPr>
        <w:t xml:space="preserve"> </w:t>
      </w:r>
      <w:r w:rsidRPr="00300AC6">
        <w:rPr>
          <w:b/>
        </w:rPr>
        <w:t>ускорению</w:t>
      </w:r>
      <w:r w:rsidR="00300AC6" w:rsidRPr="00300AC6">
        <w:rPr>
          <w:b/>
        </w:rPr>
        <w:t xml:space="preserve"> - </w:t>
      </w:r>
      <w:r w:rsidRPr="00300AC6">
        <w:rPr>
          <w:b/>
        </w:rPr>
        <w:t>800Гц</w:t>
      </w:r>
      <w:r w:rsidR="00300AC6">
        <w:rPr>
          <w:b/>
        </w:rPr>
        <w:t xml:space="preserve"> (</w:t>
      </w:r>
      <w:r w:rsidRPr="00300AC6">
        <w:rPr>
          <w:b/>
        </w:rPr>
        <w:t>1/с</w:t>
      </w:r>
      <w:r w:rsidRPr="00300AC6">
        <w:rPr>
          <w:b/>
          <w:vertAlign w:val="superscript"/>
        </w:rPr>
        <w:t>2</w:t>
      </w:r>
      <w:r w:rsidR="00300AC6" w:rsidRPr="00300AC6">
        <w:rPr>
          <w:b/>
        </w:rPr>
        <w:t>).</w:t>
      </w:r>
    </w:p>
    <w:p w:rsidR="00F35BCE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Отношение</w:t>
      </w:r>
      <w:r w:rsidR="00300AC6" w:rsidRPr="00300AC6">
        <w:rPr>
          <w:b/>
        </w:rPr>
        <w:t xml:space="preserve"> </w:t>
      </w:r>
      <w:r w:rsidRPr="00300AC6">
        <w:rPr>
          <w:b/>
        </w:rPr>
        <w:t>сигнал</w:t>
      </w:r>
      <w:r w:rsidR="00300AC6" w:rsidRPr="00300AC6">
        <w:rPr>
          <w:b/>
        </w:rPr>
        <w:t xml:space="preserve"> - </w:t>
      </w:r>
      <w:r w:rsidRPr="00300AC6">
        <w:rPr>
          <w:b/>
        </w:rPr>
        <w:t>шум</w:t>
      </w:r>
      <w:r w:rsidR="00300AC6" w:rsidRPr="00300AC6">
        <w:rPr>
          <w:b/>
        </w:rPr>
        <w:t xml:space="preserve"> </w:t>
      </w:r>
      <w:r w:rsidR="00D6343D" w:rsidRPr="00300AC6">
        <w:rPr>
          <w:b/>
          <w:lang w:val="en-US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 fillcolor="window">
            <v:imagedata r:id="rId7" o:title=""/>
          </v:shape>
          <o:OLEObject Type="Embed" ProgID="Equation.3" ShapeID="_x0000_i1025" DrawAspect="Content" ObjectID="_1457336103" r:id="rId8"/>
        </w:object>
      </w: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Граница</w:t>
      </w:r>
      <w:r w:rsidR="00300AC6" w:rsidRPr="00300AC6">
        <w:rPr>
          <w:b/>
        </w:rPr>
        <w:t xml:space="preserve"> </w:t>
      </w:r>
      <w:r w:rsidRPr="00300AC6">
        <w:rPr>
          <w:b/>
        </w:rPr>
        <w:t>апертуры</w:t>
      </w:r>
      <w:r w:rsidR="00300AC6" w:rsidRPr="00300AC6">
        <w:rPr>
          <w:b/>
        </w:rPr>
        <w:t xml:space="preserve"> </w:t>
      </w:r>
      <w:r w:rsidRPr="00300AC6">
        <w:rPr>
          <w:b/>
        </w:rPr>
        <w:t>Х</w:t>
      </w:r>
      <w:r w:rsidRPr="00300AC6">
        <w:rPr>
          <w:b/>
          <w:vertAlign w:val="subscript"/>
        </w:rPr>
        <w:t>а</w:t>
      </w:r>
      <w:r w:rsidR="00300AC6" w:rsidRPr="00300AC6">
        <w:rPr>
          <w:b/>
        </w:rPr>
        <w:t xml:space="preserve"> - </w:t>
      </w:r>
      <w:r w:rsidRPr="00300AC6">
        <w:rPr>
          <w:b/>
        </w:rPr>
        <w:t>5</w:t>
      </w:r>
      <w:r w:rsidRPr="00300AC6">
        <w:rPr>
          <w:b/>
        </w:rPr>
        <w:sym w:font="Symbol" w:char="F0D7"/>
      </w:r>
      <w:r w:rsidRPr="00300AC6">
        <w:rPr>
          <w:b/>
        </w:rPr>
        <w:t>10</w:t>
      </w:r>
      <w:r w:rsidRPr="00300AC6">
        <w:rPr>
          <w:b/>
          <w:vertAlign w:val="superscript"/>
          <w:lang w:val="en-US"/>
        </w:rPr>
        <w:t>3</w:t>
      </w:r>
      <w:r w:rsidR="00300AC6" w:rsidRPr="00300AC6">
        <w:rPr>
          <w:b/>
        </w:rPr>
        <w:t xml:space="preserve"> </w:t>
      </w:r>
      <w:r w:rsidRPr="00300AC6">
        <w:rPr>
          <w:b/>
        </w:rPr>
        <w:t>Гц</w:t>
      </w:r>
      <w:r w:rsidR="00300AC6" w:rsidRPr="00300AC6">
        <w:rPr>
          <w:b/>
        </w:rPr>
        <w:t>.</w:t>
      </w: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Перехватывающий</w:t>
      </w:r>
      <w:r w:rsidR="00300AC6" w:rsidRPr="00300AC6">
        <w:rPr>
          <w:b/>
        </w:rPr>
        <w:t xml:space="preserve"> </w:t>
      </w:r>
      <w:r w:rsidRPr="00300AC6">
        <w:rPr>
          <w:b/>
        </w:rPr>
        <w:t>режим</w:t>
      </w:r>
      <w:r w:rsidR="00300AC6" w:rsidRPr="00300AC6">
        <w:rPr>
          <w:b/>
        </w:rPr>
        <w:t xml:space="preserve"> - </w:t>
      </w:r>
      <w:r w:rsidRPr="00300AC6">
        <w:rPr>
          <w:b/>
          <w:lang w:val="en-US"/>
        </w:rPr>
        <w:t>5*</w:t>
      </w:r>
      <w:r w:rsidRPr="00300AC6">
        <w:rPr>
          <w:b/>
        </w:rPr>
        <w:t>10</w:t>
      </w:r>
      <w:r w:rsidRPr="00300AC6">
        <w:rPr>
          <w:b/>
          <w:vertAlign w:val="superscript"/>
          <w:lang w:val="en-US"/>
        </w:rPr>
        <w:t>4</w:t>
      </w:r>
      <w:r w:rsidR="00300AC6" w:rsidRPr="00300AC6">
        <w:rPr>
          <w:b/>
        </w:rPr>
        <w:t xml:space="preserve"> </w:t>
      </w:r>
      <w:r w:rsidRPr="00300AC6">
        <w:rPr>
          <w:b/>
        </w:rPr>
        <w:t>Гц/сек</w:t>
      </w:r>
      <w:r w:rsidR="00300AC6" w:rsidRPr="00300AC6">
        <w:rPr>
          <w:b/>
        </w:rPr>
        <w:t>.</w:t>
      </w:r>
    </w:p>
    <w:p w:rsidR="00300AC6" w:rsidRP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Форма</w:t>
      </w:r>
      <w:r w:rsidR="00300AC6" w:rsidRPr="00300AC6">
        <w:rPr>
          <w:b/>
        </w:rPr>
        <w:t xml:space="preserve"> </w:t>
      </w:r>
      <w:r w:rsidRPr="00300AC6">
        <w:rPr>
          <w:b/>
        </w:rPr>
        <w:t>сигнала</w:t>
      </w:r>
      <w:r w:rsidR="00300AC6" w:rsidRPr="00300AC6">
        <w:rPr>
          <w:b/>
        </w:rPr>
        <w:t xml:space="preserve"> - </w:t>
      </w:r>
      <w:r w:rsidRPr="00300AC6">
        <w:rPr>
          <w:b/>
        </w:rPr>
        <w:t>непрерывный</w:t>
      </w:r>
      <w:r w:rsidR="00300AC6" w:rsidRPr="00300AC6">
        <w:rPr>
          <w:b/>
        </w:rPr>
        <w:t>.</w:t>
      </w:r>
    </w:p>
    <w:p w:rsidR="00300AC6" w:rsidRDefault="00F35BCE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  <w:r w:rsidRPr="00300AC6">
        <w:rPr>
          <w:b/>
        </w:rPr>
        <w:t>Вид</w:t>
      </w:r>
      <w:r w:rsidR="00300AC6" w:rsidRPr="00300AC6">
        <w:rPr>
          <w:b/>
        </w:rPr>
        <w:t xml:space="preserve"> </w:t>
      </w:r>
      <w:r w:rsidRPr="00300AC6">
        <w:rPr>
          <w:b/>
        </w:rPr>
        <w:t>передаточной</w:t>
      </w:r>
      <w:r w:rsidR="00300AC6" w:rsidRPr="00300AC6">
        <w:rPr>
          <w:b/>
        </w:rPr>
        <w:t xml:space="preserve"> </w:t>
      </w:r>
      <w:r w:rsidRPr="00300AC6">
        <w:rPr>
          <w:b/>
        </w:rPr>
        <w:t>функции</w:t>
      </w:r>
      <w:r w:rsidR="00300AC6" w:rsidRPr="00300AC6">
        <w:rPr>
          <w:b/>
        </w:rPr>
        <w:t xml:space="preserve"> </w:t>
      </w:r>
      <w:r w:rsidRPr="00300AC6">
        <w:rPr>
          <w:b/>
        </w:rPr>
        <w:t>системы</w:t>
      </w:r>
      <w:r w:rsidR="00300AC6" w:rsidRPr="00300AC6">
        <w:rPr>
          <w:b/>
        </w:rPr>
        <w:t xml:space="preserve"> </w:t>
      </w:r>
      <w:r w:rsidRPr="00300AC6">
        <w:rPr>
          <w:b/>
        </w:rPr>
        <w:t>в</w:t>
      </w:r>
      <w:r w:rsidR="00300AC6" w:rsidRPr="00300AC6">
        <w:rPr>
          <w:b/>
        </w:rPr>
        <w:t xml:space="preserve"> </w:t>
      </w:r>
      <w:r w:rsidRPr="00300AC6">
        <w:rPr>
          <w:b/>
        </w:rPr>
        <w:t>разомкнутом</w:t>
      </w:r>
      <w:r w:rsidR="00300AC6" w:rsidRPr="00300AC6">
        <w:rPr>
          <w:b/>
        </w:rPr>
        <w:t xml:space="preserve"> </w:t>
      </w:r>
      <w:r w:rsidRPr="00300AC6">
        <w:rPr>
          <w:b/>
        </w:rPr>
        <w:t>состоянии</w:t>
      </w:r>
      <w:r w:rsidR="00300AC6" w:rsidRPr="00300AC6">
        <w:rPr>
          <w:b/>
        </w:rPr>
        <w:t>:</w:t>
      </w:r>
    </w:p>
    <w:p w:rsidR="00300AC6" w:rsidRPr="00300AC6" w:rsidRDefault="00300AC6" w:rsidP="00300AC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/>
        </w:rPr>
      </w:pPr>
    </w:p>
    <w:p w:rsidR="00F35BCE" w:rsidRPr="00300AC6" w:rsidRDefault="00D6343D" w:rsidP="00300AC6">
      <w:pPr>
        <w:tabs>
          <w:tab w:val="left" w:pos="726"/>
        </w:tabs>
        <w:rPr>
          <w:b/>
        </w:rPr>
      </w:pPr>
      <w:r w:rsidRPr="00300AC6">
        <w:object w:dxaOrig="2640" w:dyaOrig="800">
          <v:shape id="_x0000_i1026" type="#_x0000_t75" style="width:132pt;height:39.75pt" o:ole="" fillcolor="window">
            <v:imagedata r:id="rId9" o:title=""/>
          </v:shape>
          <o:OLEObject Type="Embed" ProgID="Equation.3" ShapeID="_x0000_i1026" DrawAspect="Content" ObjectID="_1457336104" r:id="rId10"/>
        </w:object>
      </w:r>
    </w:p>
    <w:p w:rsidR="00300AC6" w:rsidRDefault="00300AC6" w:rsidP="00300AC6">
      <w:pPr>
        <w:tabs>
          <w:tab w:val="left" w:pos="726"/>
        </w:tabs>
        <w:rPr>
          <w:b/>
          <w:i/>
        </w:rPr>
      </w:pPr>
    </w:p>
    <w:p w:rsidR="00300AC6" w:rsidRPr="00300AC6" w:rsidRDefault="00300AC6" w:rsidP="00300AC6">
      <w:pPr>
        <w:tabs>
          <w:tab w:val="left" w:pos="726"/>
        </w:tabs>
        <w:rPr>
          <w:b/>
          <w:i/>
        </w:rPr>
      </w:pPr>
      <w:r w:rsidRPr="00300AC6">
        <w:rPr>
          <w:b/>
          <w:i/>
        </w:rPr>
        <w:t>Рассчитать</w:t>
      </w:r>
      <w:r>
        <w:rPr>
          <w:b/>
          <w:i/>
        </w:rPr>
        <w:t>:</w:t>
      </w:r>
    </w:p>
    <w:p w:rsidR="00300AC6" w:rsidRPr="00300AC6" w:rsidRDefault="00F35BCE" w:rsidP="00300AC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300AC6">
        <w:t>Номинальное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петлевого</w:t>
      </w:r>
      <w:r w:rsidR="00300AC6" w:rsidRPr="00300AC6">
        <w:t xml:space="preserve"> </w:t>
      </w:r>
      <w:r w:rsidRPr="00300AC6">
        <w:t>усиления</w:t>
      </w:r>
      <w:r w:rsidR="00300AC6">
        <w:t xml:space="preserve"> (</w:t>
      </w:r>
      <w:r w:rsidRPr="00300AC6">
        <w:t>добротности</w:t>
      </w:r>
      <w:r w:rsidR="00300AC6" w:rsidRPr="00300AC6">
        <w:t xml:space="preserve">) </w:t>
      </w:r>
      <w:r w:rsidRPr="00300AC6">
        <w:t>Кпо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условий</w:t>
      </w:r>
      <w:r w:rsidR="00300AC6" w:rsidRPr="00300AC6">
        <w:t>:</w:t>
      </w:r>
    </w:p>
    <w:p w:rsidR="00300AC6" w:rsidRPr="00300AC6" w:rsidRDefault="00F35BCE" w:rsidP="00300AC6">
      <w:pPr>
        <w:numPr>
          <w:ilvl w:val="1"/>
          <w:numId w:val="2"/>
        </w:numPr>
        <w:tabs>
          <w:tab w:val="clear" w:pos="792"/>
          <w:tab w:val="left" w:pos="726"/>
        </w:tabs>
        <w:ind w:left="0" w:firstLine="709"/>
      </w:pPr>
      <w:r w:rsidRPr="00300AC6">
        <w:t>Динамическая</w:t>
      </w:r>
      <w:r w:rsidR="00300AC6" w:rsidRPr="00300AC6">
        <w:t xml:space="preserve"> </w:t>
      </w:r>
      <w:r w:rsidRPr="00300AC6">
        <w:t>ошибка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стационарном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превышает</w:t>
      </w:r>
      <w:r w:rsidR="00300AC6" w:rsidRPr="00300AC6">
        <w:t xml:space="preserve"> </w:t>
      </w:r>
      <w:r w:rsidRPr="00300AC6">
        <w:t>5%</w:t>
      </w:r>
      <w:r w:rsidR="00300AC6" w:rsidRPr="00300AC6">
        <w:t xml:space="preserve"> </w:t>
      </w:r>
      <w:r w:rsidRPr="00300AC6">
        <w:t>полуапертуры</w:t>
      </w:r>
      <w:r w:rsidR="00300AC6">
        <w:t xml:space="preserve"> (</w:t>
      </w:r>
      <w:r w:rsidRPr="00300AC6">
        <w:t>полиномиальное</w:t>
      </w:r>
      <w:r w:rsidR="00300AC6" w:rsidRPr="00300AC6">
        <w:t xml:space="preserve"> </w:t>
      </w:r>
      <w:r w:rsidRPr="00300AC6">
        <w:t>воздействие</w:t>
      </w:r>
      <w:r w:rsidR="00300AC6" w:rsidRPr="00300AC6">
        <w:t>);</w:t>
      </w:r>
    </w:p>
    <w:p w:rsidR="00300AC6" w:rsidRPr="00300AC6" w:rsidRDefault="00F35BCE" w:rsidP="00300AC6">
      <w:pPr>
        <w:numPr>
          <w:ilvl w:val="1"/>
          <w:numId w:val="2"/>
        </w:numPr>
        <w:tabs>
          <w:tab w:val="clear" w:pos="792"/>
          <w:tab w:val="left" w:pos="726"/>
        </w:tabs>
        <w:ind w:left="0" w:firstLine="709"/>
      </w:pPr>
      <w:r w:rsidRPr="00300AC6">
        <w:t>Амплитуда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стационарном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действии</w:t>
      </w:r>
      <w:r w:rsidR="00300AC6" w:rsidRPr="00300AC6">
        <w:t xml:space="preserve"> </w:t>
      </w:r>
      <w:r w:rsidRPr="00300AC6">
        <w:t>эквивалентной</w:t>
      </w:r>
      <w:r w:rsidR="00300AC6" w:rsidRPr="00300AC6">
        <w:t xml:space="preserve"> </w:t>
      </w:r>
      <w:r w:rsidRPr="00300AC6">
        <w:t>синусоиды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заданными</w:t>
      </w:r>
      <w:r w:rsidR="00300AC6" w:rsidRPr="00300AC6">
        <w:t xml:space="preserve"> </w:t>
      </w:r>
      <w:r w:rsidRPr="00300AC6">
        <w:t>максимальными</w:t>
      </w:r>
      <w:r w:rsidR="00300AC6" w:rsidRPr="00300AC6">
        <w:t xml:space="preserve"> </w:t>
      </w:r>
      <w:r w:rsidRPr="00300AC6">
        <w:t>значениями</w:t>
      </w:r>
      <w:r w:rsidR="00300AC6" w:rsidRPr="00300AC6">
        <w:t xml:space="preserve"> </w:t>
      </w:r>
      <w:r w:rsidRPr="00300AC6">
        <w:t>скорости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ускорения</w:t>
      </w:r>
      <w:r w:rsidR="00300AC6" w:rsidRPr="00300AC6">
        <w:t xml:space="preserve"> </w:t>
      </w:r>
      <w:r w:rsidRPr="00300AC6">
        <w:t>воздействия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превышает</w:t>
      </w:r>
      <w:r w:rsidR="00300AC6" w:rsidRPr="00300AC6">
        <w:t xml:space="preserve"> </w:t>
      </w:r>
      <w:r w:rsidRPr="00300AC6">
        <w:t>указанных</w:t>
      </w:r>
      <w:r w:rsidR="00300AC6" w:rsidRPr="00300AC6">
        <w:t xml:space="preserve"> </w:t>
      </w:r>
      <w:r w:rsidRPr="00300AC6">
        <w:t>выше</w:t>
      </w:r>
      <w:r w:rsidR="00300AC6" w:rsidRPr="00300AC6">
        <w:t xml:space="preserve"> </w:t>
      </w:r>
      <w:r w:rsidRPr="00300AC6">
        <w:t>значений</w:t>
      </w:r>
      <w:r w:rsidR="00300AC6" w:rsidRPr="00300AC6">
        <w:t>;</w:t>
      </w:r>
    </w:p>
    <w:p w:rsidR="00300AC6" w:rsidRPr="00300AC6" w:rsidRDefault="00F35BCE" w:rsidP="00300AC6">
      <w:pPr>
        <w:numPr>
          <w:ilvl w:val="1"/>
          <w:numId w:val="2"/>
        </w:numPr>
        <w:tabs>
          <w:tab w:val="clear" w:pos="792"/>
          <w:tab w:val="left" w:pos="726"/>
        </w:tabs>
        <w:ind w:left="0" w:firstLine="709"/>
      </w:pPr>
      <w:r w:rsidRPr="00300AC6">
        <w:t>Максимальное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переходном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скачке</w:t>
      </w:r>
      <w:r w:rsidR="00300AC6" w:rsidRPr="00300AC6">
        <w:t xml:space="preserve"> </w:t>
      </w:r>
      <w:r w:rsidRPr="00300AC6">
        <w:t>скорости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превышает</w:t>
      </w:r>
      <w:r w:rsidR="00300AC6" w:rsidRPr="00300AC6">
        <w:t xml:space="preserve"> </w:t>
      </w:r>
      <w:r w:rsidRPr="00300AC6">
        <w:t>50%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Pr="00300AC6" w:rsidRDefault="00F35BCE" w:rsidP="00300AC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300AC6">
        <w:t>Параметры</w:t>
      </w:r>
      <w:r w:rsidR="00300AC6" w:rsidRPr="00300AC6">
        <w:t xml:space="preserve"> </w:t>
      </w:r>
      <w:r w:rsidRPr="00300AC6">
        <w:t>сглаживающих</w:t>
      </w:r>
      <w:r w:rsidR="00300AC6" w:rsidRPr="00300AC6">
        <w:t xml:space="preserve"> </w:t>
      </w:r>
      <w:r w:rsidRPr="00300AC6">
        <w:t>цепей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условий</w:t>
      </w:r>
      <w:r w:rsidR="00300AC6" w:rsidRPr="00300AC6">
        <w:t>:</w:t>
      </w:r>
    </w:p>
    <w:p w:rsidR="00300AC6" w:rsidRPr="00300AC6" w:rsidRDefault="00F35BCE" w:rsidP="00300AC6">
      <w:pPr>
        <w:numPr>
          <w:ilvl w:val="1"/>
          <w:numId w:val="2"/>
        </w:numPr>
        <w:tabs>
          <w:tab w:val="clear" w:pos="792"/>
          <w:tab w:val="left" w:pos="726"/>
        </w:tabs>
        <w:ind w:left="0" w:firstLine="709"/>
      </w:pPr>
      <w:r w:rsidRPr="00300AC6">
        <w:t>Запас</w:t>
      </w:r>
      <w:r w:rsidR="00300AC6" w:rsidRPr="00300AC6">
        <w:t xml:space="preserve"> </w:t>
      </w:r>
      <w:r w:rsidRPr="00300AC6">
        <w:t>устойчивости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фазе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меньше</w:t>
      </w:r>
      <w:r w:rsidR="00300AC6" w:rsidRPr="00300AC6">
        <w:t xml:space="preserve"> </w:t>
      </w:r>
      <w:r w:rsidRPr="00300AC6">
        <w:t>30</w:t>
      </w:r>
      <w:r w:rsidRPr="00300AC6">
        <w:sym w:font="Symbol" w:char="F0B0"/>
      </w:r>
      <w:r w:rsidR="00300AC6" w:rsidRPr="00300AC6">
        <w:t>;</w:t>
      </w:r>
    </w:p>
    <w:p w:rsidR="00300AC6" w:rsidRPr="00300AC6" w:rsidRDefault="00F35BCE" w:rsidP="00300AC6">
      <w:pPr>
        <w:numPr>
          <w:ilvl w:val="1"/>
          <w:numId w:val="2"/>
        </w:numPr>
        <w:tabs>
          <w:tab w:val="clear" w:pos="792"/>
          <w:tab w:val="left" w:pos="726"/>
        </w:tabs>
        <w:ind w:left="0" w:firstLine="709"/>
      </w:pPr>
      <w:r w:rsidRPr="00300AC6">
        <w:t>С</w:t>
      </w:r>
      <w:r w:rsidR="00300AC6" w:rsidRPr="00300AC6">
        <w:t xml:space="preserve">. </w:t>
      </w:r>
      <w:r w:rsidRPr="00300AC6">
        <w:t>К</w:t>
      </w:r>
      <w:r w:rsidR="00300AC6">
        <w:t xml:space="preserve">.О. </w:t>
      </w:r>
      <w:r w:rsidRPr="00300AC6">
        <w:t>ошибки</w:t>
      </w:r>
      <w:r w:rsidR="00300AC6" w:rsidRPr="00300AC6">
        <w:t xml:space="preserve"> </w:t>
      </w:r>
      <w:r w:rsidRPr="00300AC6">
        <w:t>слежения,</w:t>
      </w:r>
      <w:r w:rsidR="00300AC6" w:rsidRPr="00300AC6">
        <w:t xml:space="preserve"> </w:t>
      </w:r>
      <w:r w:rsidRPr="00300AC6">
        <w:t>вызванной</w:t>
      </w:r>
      <w:r w:rsidR="00300AC6" w:rsidRPr="00300AC6">
        <w:t xml:space="preserve"> </w:t>
      </w:r>
      <w:r w:rsidRPr="00300AC6">
        <w:t>действием</w:t>
      </w:r>
      <w:r w:rsidR="00300AC6" w:rsidRPr="00300AC6">
        <w:t xml:space="preserve"> </w:t>
      </w:r>
      <w:r w:rsidRPr="00300AC6">
        <w:t>помехи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заданным</w:t>
      </w:r>
      <w:r w:rsidR="00300AC6" w:rsidRPr="00300AC6">
        <w:t xml:space="preserve"> </w:t>
      </w:r>
      <w:r w:rsidRPr="00300AC6">
        <w:rPr>
          <w:lang w:val="en-US"/>
        </w:rPr>
        <w:t>q</w:t>
      </w:r>
      <w:r w:rsidRPr="00300AC6">
        <w:rPr>
          <w:vertAlign w:val="superscript"/>
        </w:rPr>
        <w:t>2</w:t>
      </w:r>
      <w:r w:rsidRPr="00300AC6">
        <w:rPr>
          <w:vertAlign w:val="subscript"/>
        </w:rPr>
        <w:t>макс</w:t>
      </w:r>
      <w:r w:rsidRPr="00300AC6">
        <w:t>,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превышает</w:t>
      </w:r>
      <w:r w:rsidR="00300AC6" w:rsidRPr="00300AC6">
        <w:t xml:space="preserve"> </w:t>
      </w:r>
      <w:r w:rsidRPr="00300AC6">
        <w:t>20%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Default="00300AC6" w:rsidP="00300AC6">
      <w:pPr>
        <w:pStyle w:val="af8"/>
      </w:pPr>
      <w:r>
        <w:br w:type="page"/>
      </w:r>
      <w:r w:rsidRPr="00300AC6">
        <w:t>Содержание</w:t>
      </w:r>
    </w:p>
    <w:p w:rsidR="00300AC6" w:rsidRDefault="00300AC6" w:rsidP="00300AC6">
      <w:pPr>
        <w:pStyle w:val="af8"/>
      </w:pPr>
    </w:p>
    <w:p w:rsidR="00300AC6" w:rsidRDefault="00300AC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1950C3">
        <w:rPr>
          <w:rStyle w:val="ac"/>
          <w:noProof/>
        </w:rPr>
        <w:t>Задание на курсовую работу</w:t>
      </w:r>
    </w:p>
    <w:p w:rsidR="00300AC6" w:rsidRDefault="00E929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47781" w:history="1">
        <w:r w:rsidR="00300AC6" w:rsidRPr="000574F9">
          <w:rPr>
            <w:rStyle w:val="ac"/>
            <w:noProof/>
          </w:rPr>
          <w:t>Введение</w:t>
        </w:r>
      </w:hyperlink>
    </w:p>
    <w:p w:rsidR="00300AC6" w:rsidRDefault="00300AC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950C3">
        <w:rPr>
          <w:rStyle w:val="ac"/>
          <w:noProof/>
        </w:rPr>
        <w:t>Расчет основных параметров системы</w:t>
      </w:r>
    </w:p>
    <w:p w:rsidR="00300AC6" w:rsidRDefault="00E929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47783" w:history="1">
        <w:r w:rsidR="00300AC6" w:rsidRPr="000574F9">
          <w:rPr>
            <w:rStyle w:val="ac"/>
            <w:noProof/>
          </w:rPr>
          <w:t>Выбор корректирующих цепей</w:t>
        </w:r>
      </w:hyperlink>
    </w:p>
    <w:p w:rsidR="00300AC6" w:rsidRDefault="00300AC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950C3">
        <w:rPr>
          <w:rStyle w:val="ac"/>
          <w:noProof/>
        </w:rPr>
        <w:t>Выводы</w:t>
      </w:r>
    </w:p>
    <w:p w:rsidR="00300AC6" w:rsidRDefault="00E929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47785" w:history="1">
        <w:r w:rsidR="00300AC6" w:rsidRPr="000574F9">
          <w:rPr>
            <w:rStyle w:val="ac"/>
            <w:noProof/>
          </w:rPr>
          <w:t>Библиографический список</w:t>
        </w:r>
      </w:hyperlink>
    </w:p>
    <w:p w:rsidR="00F35BCE" w:rsidRPr="00300AC6" w:rsidRDefault="00300AC6" w:rsidP="00300AC6">
      <w:pPr>
        <w:pStyle w:val="3"/>
        <w:tabs>
          <w:tab w:val="left" w:pos="726"/>
        </w:tabs>
        <w:rPr>
          <w:color w:val="000000"/>
        </w:rPr>
      </w:pPr>
      <w:r>
        <w:fldChar w:fldCharType="end"/>
      </w:r>
    </w:p>
    <w:p w:rsidR="00300AC6" w:rsidRDefault="00F35BCE" w:rsidP="00300AC6">
      <w:pPr>
        <w:pStyle w:val="1"/>
      </w:pPr>
      <w:r w:rsidRPr="00300AC6">
        <w:rPr>
          <w:rFonts w:ascii="Times New Roman" w:hAnsi="Times New Roman"/>
          <w:color w:val="000000"/>
        </w:rPr>
        <w:br w:type="page"/>
      </w:r>
      <w:bookmarkStart w:id="2" w:name="_Toc290647781"/>
      <w:r w:rsidR="00300AC6" w:rsidRPr="00300AC6">
        <w:t>Введение</w:t>
      </w:r>
      <w:bookmarkEnd w:id="2"/>
    </w:p>
    <w:p w:rsidR="00300AC6" w:rsidRPr="00300AC6" w:rsidRDefault="00300AC6" w:rsidP="00300AC6">
      <w:pPr>
        <w:rPr>
          <w:lang w:eastAsia="en-US"/>
        </w:rPr>
      </w:pPr>
    </w:p>
    <w:p w:rsidR="00300AC6" w:rsidRPr="00300AC6" w:rsidRDefault="00F35BCE" w:rsidP="00300AC6">
      <w:pPr>
        <w:tabs>
          <w:tab w:val="left" w:pos="726"/>
        </w:tabs>
      </w:pPr>
      <w:r w:rsidRPr="00300AC6">
        <w:rPr>
          <w:b/>
        </w:rPr>
        <w:t>Примеры</w:t>
      </w:r>
      <w:r w:rsidR="00300AC6" w:rsidRPr="00300AC6">
        <w:rPr>
          <w:b/>
        </w:rPr>
        <w:t xml:space="preserve"> </w:t>
      </w:r>
      <w:r w:rsidRPr="00300AC6">
        <w:rPr>
          <w:b/>
        </w:rPr>
        <w:t>использования</w:t>
      </w:r>
      <w:r w:rsidR="00300AC6" w:rsidRPr="00300AC6">
        <w:rPr>
          <w:b/>
        </w:rPr>
        <w:t xml:space="preserve">. </w:t>
      </w:r>
      <w:r w:rsidRPr="00300AC6">
        <w:t>Системы</w:t>
      </w:r>
      <w:r w:rsidR="00300AC6" w:rsidRPr="00300AC6">
        <w:t xml:space="preserve"> </w:t>
      </w:r>
      <w:r w:rsidRPr="00300AC6">
        <w:t>частотной</w:t>
      </w:r>
      <w:r w:rsidR="00300AC6" w:rsidRPr="00300AC6">
        <w:t xml:space="preserve"> </w:t>
      </w:r>
      <w:r w:rsidRPr="00300AC6">
        <w:t>автоподстройки</w:t>
      </w:r>
      <w:r w:rsidR="00300AC6">
        <w:t xml:space="preserve"> (</w:t>
      </w:r>
      <w:r w:rsidRPr="00300AC6">
        <w:t>ЧАП</w:t>
      </w:r>
      <w:r w:rsidR="00300AC6" w:rsidRPr="00300AC6">
        <w:t xml:space="preserve">) </w:t>
      </w:r>
      <w:r w:rsidRPr="00300AC6">
        <w:t>применяются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радиоприёмных</w:t>
      </w:r>
      <w:r w:rsidR="00300AC6" w:rsidRPr="00300AC6">
        <w:t xml:space="preserve"> </w:t>
      </w:r>
      <w:r w:rsidRPr="00300AC6">
        <w:t>устройствах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поддержания</w:t>
      </w:r>
      <w:r w:rsidR="00300AC6" w:rsidRPr="00300AC6">
        <w:t xml:space="preserve"> </w:t>
      </w:r>
      <w:r w:rsidRPr="00300AC6">
        <w:t>постоянной</w:t>
      </w:r>
      <w:r w:rsidR="00300AC6" w:rsidRPr="00300AC6">
        <w:t xml:space="preserve"> </w:t>
      </w:r>
      <w:r w:rsidRPr="00300AC6">
        <w:t>промежуточной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сигнала,</w:t>
      </w:r>
      <w:r w:rsidR="00300AC6" w:rsidRPr="00300AC6">
        <w:t xml:space="preserve"> </w:t>
      </w:r>
      <w:r w:rsidRPr="00300AC6">
        <w:t>используются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стабилизации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генерируемых</w:t>
      </w:r>
      <w:r w:rsidR="00300AC6" w:rsidRPr="00300AC6">
        <w:t xml:space="preserve"> </w:t>
      </w:r>
      <w:r w:rsidRPr="00300AC6">
        <w:t>колебаний,</w:t>
      </w:r>
      <w:r w:rsidR="00300AC6" w:rsidRPr="00300AC6">
        <w:t xml:space="preserve"> </w:t>
      </w:r>
      <w:r w:rsidRPr="00300AC6">
        <w:t>применяются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качестве</w:t>
      </w:r>
      <w:r w:rsidR="00300AC6" w:rsidRPr="00300AC6">
        <w:t xml:space="preserve"> </w:t>
      </w:r>
      <w:r w:rsidRPr="00300AC6">
        <w:t>узкополосных</w:t>
      </w:r>
      <w:r w:rsidR="00300AC6" w:rsidRPr="00300AC6">
        <w:t xml:space="preserve"> </w:t>
      </w:r>
      <w:r w:rsidRPr="00300AC6">
        <w:t>перестраиваемых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частоте</w:t>
      </w:r>
      <w:r w:rsidR="00300AC6" w:rsidRPr="00300AC6">
        <w:t xml:space="preserve"> </w:t>
      </w:r>
      <w:r w:rsidRPr="00300AC6">
        <w:t>фильтров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качестве</w:t>
      </w:r>
      <w:r w:rsidR="00300AC6" w:rsidRPr="00300AC6">
        <w:t xml:space="preserve"> </w:t>
      </w:r>
      <w:r w:rsidRPr="00300AC6">
        <w:t>демодуляторов</w:t>
      </w:r>
      <w:r w:rsidR="00300AC6" w:rsidRPr="00300AC6">
        <w:t xml:space="preserve"> </w:t>
      </w:r>
      <w:r w:rsidRPr="00300AC6">
        <w:t>частотно-модулированных</w:t>
      </w:r>
      <w:r w:rsidR="00300AC6" w:rsidRPr="00300AC6">
        <w:t xml:space="preserve"> </w:t>
      </w:r>
      <w:r w:rsidRPr="00300AC6">
        <w:t>колебаний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обратной</w:t>
      </w:r>
      <w:r w:rsidR="00300AC6" w:rsidRPr="00300AC6">
        <w:t xml:space="preserve"> </w:t>
      </w:r>
      <w:r w:rsidRPr="00300AC6">
        <w:t>связью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частоте</w:t>
      </w:r>
      <w:r w:rsidR="00300AC6" w:rsidRPr="00300AC6">
        <w:t>.</w:t>
      </w:r>
    </w:p>
    <w:p w:rsidR="00300AC6" w:rsidRDefault="00F35BCE" w:rsidP="00300AC6">
      <w:pPr>
        <w:tabs>
          <w:tab w:val="left" w:pos="726"/>
        </w:tabs>
      </w:pPr>
      <w:r w:rsidRPr="00300AC6">
        <w:t>Упрощенная</w:t>
      </w:r>
      <w:r w:rsidR="00300AC6" w:rsidRPr="00300AC6">
        <w:t xml:space="preserve"> </w:t>
      </w:r>
      <w:r w:rsidRPr="00300AC6">
        <w:t>функциональная</w:t>
      </w:r>
      <w:r w:rsidR="00300AC6" w:rsidRPr="00300AC6">
        <w:t xml:space="preserve"> </w:t>
      </w:r>
      <w:r w:rsidRPr="00300AC6">
        <w:t>схема</w:t>
      </w:r>
      <w:r w:rsidR="00300AC6" w:rsidRPr="00300AC6">
        <w:t xml:space="preserve"> </w:t>
      </w:r>
      <w:r w:rsidRPr="00300AC6">
        <w:t>супергетеродинного</w:t>
      </w:r>
      <w:r w:rsidR="00300AC6" w:rsidRPr="00300AC6">
        <w:t xml:space="preserve"> </w:t>
      </w:r>
      <w:r w:rsidRPr="00300AC6">
        <w:t>приёмника,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котором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стабилизации</w:t>
      </w:r>
      <w:r w:rsidR="00300AC6" w:rsidRPr="00300AC6">
        <w:t xml:space="preserve"> </w:t>
      </w:r>
      <w:r w:rsidRPr="00300AC6">
        <w:t>промежуточной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используется</w:t>
      </w:r>
      <w:r w:rsidR="00300AC6" w:rsidRPr="00300AC6">
        <w:t xml:space="preserve"> </w:t>
      </w:r>
      <w:r w:rsidRPr="00300AC6">
        <w:t>система</w:t>
      </w:r>
      <w:r w:rsidR="00300AC6" w:rsidRPr="00300AC6">
        <w:t xml:space="preserve"> </w:t>
      </w:r>
      <w:r w:rsidRPr="00300AC6">
        <w:t>ЧАП,</w:t>
      </w:r>
      <w:r w:rsidR="00300AC6" w:rsidRPr="00300AC6">
        <w:t xml:space="preserve"> </w:t>
      </w:r>
      <w:r w:rsidRPr="00300AC6">
        <w:t>показана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рис</w:t>
      </w:r>
      <w:r w:rsidR="00300AC6">
        <w:t>.1</w:t>
      </w:r>
      <w:r w:rsidR="00300AC6" w:rsidRPr="00300AC6">
        <w:t xml:space="preserve">. </w:t>
      </w:r>
      <w:r w:rsidRPr="00300AC6">
        <w:t>В</w:t>
      </w:r>
      <w:r w:rsidR="00300AC6" w:rsidRPr="00300AC6">
        <w:t xml:space="preserve"> </w:t>
      </w:r>
      <w:r w:rsidRPr="00300AC6">
        <w:t>этом</w:t>
      </w:r>
      <w:r w:rsidR="00300AC6" w:rsidRPr="00300AC6">
        <w:t xml:space="preserve"> </w:t>
      </w:r>
      <w:r w:rsidRPr="00300AC6">
        <w:t>приёмнике</w:t>
      </w:r>
      <w:r w:rsidR="00300AC6" w:rsidRPr="00300AC6">
        <w:t xml:space="preserve"> </w:t>
      </w:r>
      <w:r w:rsidRPr="00300AC6">
        <w:t>входной</w:t>
      </w:r>
      <w:r w:rsidR="00300AC6" w:rsidRPr="00300AC6">
        <w:t xml:space="preserve"> </w:t>
      </w:r>
      <w:r w:rsidRPr="00300AC6">
        <w:t>сигнал</w:t>
      </w:r>
      <w:r w:rsidR="00300AC6" w:rsidRPr="00300AC6">
        <w:t xml:space="preserve"> </w:t>
      </w:r>
      <w:r w:rsidRPr="00300AC6">
        <w:rPr>
          <w:lang w:val="en-US"/>
        </w:rPr>
        <w:t>u</w:t>
      </w:r>
      <w:r w:rsidRPr="00300AC6">
        <w:rPr>
          <w:vertAlign w:val="subscript"/>
          <w:lang w:val="en-US"/>
        </w:rPr>
        <w:t>c</w:t>
      </w:r>
      <w:r w:rsidR="00300AC6">
        <w:t xml:space="preserve"> (</w:t>
      </w:r>
      <w:r w:rsidRPr="00300AC6">
        <w:rPr>
          <w:i/>
          <w:lang w:val="en-US"/>
        </w:rPr>
        <w:t>t</w:t>
      </w:r>
      <w:r w:rsidR="00300AC6" w:rsidRPr="00300AC6">
        <w:t xml:space="preserve">) </w:t>
      </w:r>
      <w:r w:rsidRPr="00300AC6">
        <w:t>преобразуется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смесителе</w:t>
      </w:r>
      <w:r w:rsidR="00300AC6">
        <w:t xml:space="preserve"> (</w:t>
      </w:r>
      <w:r w:rsidRPr="00300AC6">
        <w:t>СМ</w:t>
      </w:r>
      <w:r w:rsidR="00300AC6" w:rsidRPr="00300AC6">
        <w:t xml:space="preserve">) </w:t>
      </w:r>
      <w:r w:rsidRPr="00300AC6">
        <w:t>на</w:t>
      </w:r>
      <w:r w:rsidR="00300AC6" w:rsidRPr="00300AC6">
        <w:t xml:space="preserve"> </w:t>
      </w:r>
      <w:r w:rsidRPr="00300AC6">
        <w:t>промежуточную</w:t>
      </w:r>
      <w:r w:rsidR="00300AC6" w:rsidRPr="00300AC6">
        <w:t xml:space="preserve"> </w:t>
      </w:r>
      <w:r w:rsidRPr="00300AC6">
        <w:t>частоту,</w:t>
      </w:r>
      <w:r w:rsidR="00300AC6" w:rsidRPr="00300AC6">
        <w:t xml:space="preserve"> </w:t>
      </w:r>
      <w:r w:rsidRPr="00300AC6">
        <w:t>усиливается</w:t>
      </w:r>
      <w:r w:rsidR="00300AC6" w:rsidRPr="00300AC6">
        <w:t xml:space="preserve"> </w:t>
      </w:r>
      <w:r w:rsidRPr="00300AC6">
        <w:t>усилителем</w:t>
      </w:r>
      <w:r w:rsidR="00300AC6" w:rsidRPr="00300AC6">
        <w:t xml:space="preserve"> </w:t>
      </w:r>
      <w:r w:rsidRPr="00300AC6">
        <w:t>промежуточной</w:t>
      </w:r>
      <w:r w:rsidR="00300AC6" w:rsidRPr="00300AC6">
        <w:t xml:space="preserve"> </w:t>
      </w:r>
      <w:r w:rsidRPr="00300AC6">
        <w:t>частоты</w:t>
      </w:r>
      <w:r w:rsidR="00300AC6">
        <w:t xml:space="preserve"> (</w:t>
      </w:r>
      <w:r w:rsidRPr="00300AC6">
        <w:t>УПЧ</w:t>
      </w:r>
      <w:r w:rsidR="00300AC6" w:rsidRPr="00300AC6">
        <w:t xml:space="preserve">) </w:t>
      </w:r>
      <w:r w:rsidRPr="00300AC6">
        <w:t>и</w:t>
      </w:r>
      <w:r w:rsidR="00300AC6" w:rsidRPr="00300AC6">
        <w:t xml:space="preserve"> </w:t>
      </w:r>
      <w:r w:rsidRPr="00300AC6">
        <w:t>поступает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следующие</w:t>
      </w:r>
      <w:r w:rsidR="00300AC6" w:rsidRPr="00300AC6">
        <w:t xml:space="preserve"> </w:t>
      </w:r>
      <w:r w:rsidRPr="00300AC6">
        <w:t>каскады</w:t>
      </w:r>
      <w:r w:rsidR="00300AC6" w:rsidRPr="00300AC6">
        <w:t xml:space="preserve"> </w:t>
      </w:r>
      <w:r w:rsidRPr="00300AC6">
        <w:t>приёмника</w:t>
      </w:r>
      <w:r w:rsidR="00300AC6">
        <w:t xml:space="preserve"> (</w:t>
      </w:r>
      <w:r w:rsidRPr="00300AC6">
        <w:t>детектор,</w:t>
      </w:r>
      <w:r w:rsidR="00300AC6" w:rsidRPr="00300AC6">
        <w:t xml:space="preserve"> </w:t>
      </w:r>
      <w:r w:rsidRPr="00300AC6">
        <w:t>УНЧ</w:t>
      </w:r>
      <w:r w:rsidR="00300AC6" w:rsidRPr="00300AC6">
        <w:t xml:space="preserve">). 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Default="00D6343D" w:rsidP="00300AC6">
      <w:pPr>
        <w:tabs>
          <w:tab w:val="left" w:pos="726"/>
        </w:tabs>
      </w:pPr>
      <w:r w:rsidRPr="00300AC6">
        <w:object w:dxaOrig="7409" w:dyaOrig="3915">
          <v:shape id="_x0000_i1027" type="#_x0000_t75" style="width:192.75pt;height:103.5pt" o:ole="">
            <v:imagedata r:id="rId11" o:title=""/>
          </v:shape>
          <o:OLEObject Type="Embed" ProgID="Word.Picture.8" ShapeID="_x0000_i1027" DrawAspect="Content" ObjectID="_1457336105" r:id="rId12"/>
        </w:object>
      </w:r>
    </w:p>
    <w:p w:rsidR="00300AC6" w:rsidRPr="00300AC6" w:rsidRDefault="00F35BCE" w:rsidP="00300AC6">
      <w:pPr>
        <w:tabs>
          <w:tab w:val="left" w:pos="726"/>
        </w:tabs>
        <w:rPr>
          <w:b/>
          <w:i/>
        </w:rPr>
      </w:pPr>
      <w:r w:rsidRPr="00300AC6">
        <w:rPr>
          <w:b/>
          <w:i/>
        </w:rPr>
        <w:t>Рис</w:t>
      </w:r>
      <w:r w:rsidR="00300AC6">
        <w:rPr>
          <w:b/>
          <w:i/>
        </w:rPr>
        <w:t>.1</w:t>
      </w:r>
      <w:r w:rsidR="00300AC6" w:rsidRPr="00300AC6">
        <w:rPr>
          <w:b/>
          <w:i/>
        </w:rPr>
        <w:t>.</w: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300AC6" w:rsidP="00300AC6">
      <w:pPr>
        <w:tabs>
          <w:tab w:val="left" w:pos="726"/>
        </w:tabs>
      </w:pPr>
      <w:r w:rsidRPr="00300AC6">
        <w:t xml:space="preserve">При отсутствии системы </w:t>
      </w:r>
      <w:r w:rsidR="00F35BCE" w:rsidRPr="00300AC6">
        <w:t>автоподстройки</w:t>
      </w:r>
      <w:r w:rsidRPr="00300AC6">
        <w:t xml:space="preserve"> </w:t>
      </w:r>
      <w:r w:rsidR="00F35BCE" w:rsidRPr="00300AC6">
        <w:t>взаимная</w:t>
      </w:r>
      <w:r w:rsidRPr="00300AC6">
        <w:t xml:space="preserve"> </w:t>
      </w:r>
      <w:r w:rsidR="00F35BCE" w:rsidRPr="00300AC6">
        <w:t>нестабильность</w:t>
      </w:r>
      <w:r w:rsidRPr="00300AC6">
        <w:t xml:space="preserve"> </w:t>
      </w:r>
      <w:r w:rsidR="00F35BCE" w:rsidRPr="00300AC6">
        <w:t>частот</w:t>
      </w:r>
      <w:r w:rsidRPr="00300AC6">
        <w:t xml:space="preserve"> </w:t>
      </w:r>
      <w:r w:rsidR="00F35BCE" w:rsidRPr="00300AC6">
        <w:t>входного</w:t>
      </w:r>
      <w:r w:rsidRPr="00300AC6">
        <w:t xml:space="preserve"> </w:t>
      </w:r>
      <w:r w:rsidR="00F35BCE" w:rsidRPr="00300AC6">
        <w:t>сигнала</w:t>
      </w:r>
      <w:r w:rsidRPr="00300AC6">
        <w:t xml:space="preserve"> </w:t>
      </w:r>
      <w:r w:rsidR="00F35BCE" w:rsidRPr="00300AC6">
        <w:t>и</w:t>
      </w:r>
      <w:r w:rsidRPr="00300AC6">
        <w:t xml:space="preserve"> </w:t>
      </w:r>
      <w:r w:rsidR="00F35BCE" w:rsidRPr="00300AC6">
        <w:t>гетеродина</w:t>
      </w:r>
      <w:r w:rsidRPr="00300AC6">
        <w:t xml:space="preserve"> </w:t>
      </w:r>
      <w:r w:rsidR="00F35BCE" w:rsidRPr="00300AC6">
        <w:t>может</w:t>
      </w:r>
      <w:r w:rsidRPr="00300AC6">
        <w:t xml:space="preserve"> </w:t>
      </w:r>
      <w:r w:rsidR="00F35BCE" w:rsidRPr="00300AC6">
        <w:t>приводить</w:t>
      </w:r>
      <w:r w:rsidRPr="00300AC6">
        <w:t xml:space="preserve"> </w:t>
      </w:r>
      <w:r w:rsidR="00F35BCE" w:rsidRPr="00300AC6">
        <w:t>к</w:t>
      </w:r>
      <w:r w:rsidRPr="00300AC6">
        <w:t xml:space="preserve"> </w:t>
      </w:r>
      <w:r w:rsidR="00F35BCE" w:rsidRPr="00300AC6">
        <w:t>уходу</w:t>
      </w:r>
      <w:r w:rsidRPr="00300AC6">
        <w:t xml:space="preserve"> </w:t>
      </w:r>
      <w:r w:rsidR="00F35BCE" w:rsidRPr="00300AC6">
        <w:t>промежуточной</w:t>
      </w:r>
      <w:r w:rsidRPr="00300AC6">
        <w:t xml:space="preserve"> </w:t>
      </w:r>
      <w:r w:rsidR="00F35BCE" w:rsidRPr="00300AC6">
        <w:t>частоты</w:t>
      </w:r>
      <w:r w:rsidRPr="00300AC6">
        <w:t xml:space="preserve"> </w:t>
      </w:r>
      <w:r w:rsidR="00F35BCE" w:rsidRPr="00300AC6">
        <w:t>сигнала</w:t>
      </w:r>
      <w:r w:rsidRPr="00300AC6">
        <w:t xml:space="preserve"> </w:t>
      </w:r>
      <w:r w:rsidR="00F35BCE" w:rsidRPr="00300AC6">
        <w:t>за</w:t>
      </w:r>
      <w:r w:rsidRPr="00300AC6">
        <w:t xml:space="preserve"> </w:t>
      </w:r>
      <w:r w:rsidR="00F35BCE" w:rsidRPr="00300AC6">
        <w:t>пределы</w:t>
      </w:r>
      <w:r w:rsidRPr="00300AC6">
        <w:t xml:space="preserve"> </w:t>
      </w:r>
      <w:r w:rsidR="00F35BCE" w:rsidRPr="00300AC6">
        <w:t>полосы</w:t>
      </w:r>
      <w:r w:rsidRPr="00300AC6">
        <w:t xml:space="preserve"> </w:t>
      </w:r>
      <w:r w:rsidR="00F35BCE" w:rsidRPr="00300AC6">
        <w:t>пропускания</w:t>
      </w:r>
      <w:r w:rsidRPr="00300AC6">
        <w:t xml:space="preserve"> </w:t>
      </w:r>
      <w:r w:rsidR="00F35BCE" w:rsidRPr="00300AC6">
        <w:t>УПЧ</w:t>
      </w:r>
      <w:r w:rsidRPr="00300AC6">
        <w:t xml:space="preserve"> </w:t>
      </w:r>
      <w:r w:rsidR="00F35BCE" w:rsidRPr="00300AC6">
        <w:t>и</w:t>
      </w:r>
      <w:r w:rsidRPr="00300AC6">
        <w:t xml:space="preserve"> </w:t>
      </w:r>
      <w:r w:rsidR="00F35BCE" w:rsidRPr="00300AC6">
        <w:t>нарушению</w:t>
      </w:r>
      <w:r w:rsidRPr="00300AC6">
        <w:t xml:space="preserve"> </w:t>
      </w:r>
      <w:r w:rsidR="00F35BCE" w:rsidRPr="00300AC6">
        <w:t>нормальной</w:t>
      </w:r>
      <w:r w:rsidRPr="00300AC6">
        <w:t xml:space="preserve"> </w:t>
      </w:r>
      <w:r w:rsidR="00F35BCE" w:rsidRPr="00300AC6">
        <w:t>работы</w:t>
      </w:r>
      <w:r w:rsidRPr="00300AC6">
        <w:t xml:space="preserve"> </w:t>
      </w:r>
      <w:r w:rsidR="00F35BCE" w:rsidRPr="00300AC6">
        <w:t>приёмника</w:t>
      </w:r>
      <w:r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Система</w:t>
      </w:r>
      <w:r w:rsidR="00300AC6" w:rsidRPr="00300AC6">
        <w:t xml:space="preserve"> </w:t>
      </w:r>
      <w:r w:rsidRPr="00300AC6">
        <w:t>ЧАП,</w:t>
      </w:r>
      <w:r w:rsidR="00300AC6" w:rsidRPr="00300AC6">
        <w:t xml:space="preserve"> </w:t>
      </w:r>
      <w:r w:rsidRPr="00300AC6">
        <w:t>включаемая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состав</w:t>
      </w:r>
      <w:r w:rsidR="00300AC6" w:rsidRPr="00300AC6">
        <w:t xml:space="preserve"> </w:t>
      </w:r>
      <w:r w:rsidRPr="00300AC6">
        <w:t>приёмника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устранения</w:t>
      </w:r>
      <w:r w:rsidR="00300AC6" w:rsidRPr="00300AC6">
        <w:t xml:space="preserve"> </w:t>
      </w:r>
      <w:r w:rsidRPr="00300AC6">
        <w:t>этого</w:t>
      </w:r>
      <w:r w:rsidR="00300AC6" w:rsidRPr="00300AC6">
        <w:t xml:space="preserve"> </w:t>
      </w:r>
      <w:r w:rsidRPr="00300AC6">
        <w:t>явления,</w:t>
      </w:r>
      <w:r w:rsidR="00300AC6" w:rsidRPr="00300AC6">
        <w:t xml:space="preserve"> </w:t>
      </w:r>
      <w:r w:rsidRPr="00300AC6">
        <w:t>работает</w:t>
      </w:r>
      <w:r w:rsidR="00300AC6" w:rsidRPr="00300AC6">
        <w:t xml:space="preserve"> </w:t>
      </w:r>
      <w:r w:rsidRPr="00300AC6">
        <w:t>следующим</w:t>
      </w:r>
      <w:r w:rsidR="00300AC6" w:rsidRPr="00300AC6">
        <w:t xml:space="preserve"> </w:t>
      </w:r>
      <w:r w:rsidRPr="00300AC6">
        <w:t>образом</w:t>
      </w:r>
      <w:r w:rsidR="00300AC6" w:rsidRPr="00300AC6">
        <w:t xml:space="preserve">. </w:t>
      </w:r>
      <w:r w:rsidRPr="00300AC6">
        <w:t>Напряжение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выхода</w:t>
      </w:r>
      <w:r w:rsidR="00300AC6" w:rsidRPr="00300AC6">
        <w:t xml:space="preserve"> </w:t>
      </w:r>
      <w:r w:rsidRPr="00300AC6">
        <w:t>УПЧ</w:t>
      </w:r>
      <w:r w:rsidR="00300AC6" w:rsidRPr="00300AC6">
        <w:t xml:space="preserve"> </w:t>
      </w:r>
      <w:r w:rsidRPr="00300AC6">
        <w:t>подаётся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устройство,</w:t>
      </w:r>
      <w:r w:rsidR="00300AC6" w:rsidRPr="00300AC6">
        <w:t xml:space="preserve"> </w:t>
      </w:r>
      <w:r w:rsidRPr="00300AC6">
        <w:t>называемое</w:t>
      </w:r>
      <w:r w:rsidR="00300AC6" w:rsidRPr="00300AC6">
        <w:t xml:space="preserve"> </w:t>
      </w:r>
      <w:r w:rsidRPr="00300AC6">
        <w:t>частотным</w:t>
      </w:r>
      <w:r w:rsidR="00300AC6" w:rsidRPr="00300AC6">
        <w:t xml:space="preserve"> </w:t>
      </w:r>
      <w:r w:rsidRPr="00300AC6">
        <w:t>дискриминатором</w:t>
      </w:r>
      <w:r w:rsidR="00300AC6">
        <w:t xml:space="preserve"> (</w:t>
      </w:r>
      <w:r w:rsidRPr="00300AC6">
        <w:t>ЧД</w:t>
      </w:r>
      <w:r w:rsidR="00300AC6" w:rsidRPr="00300AC6">
        <w:t xml:space="preserve">). </w:t>
      </w:r>
      <w:r w:rsidRPr="00300AC6">
        <w:t>При</w:t>
      </w:r>
      <w:r w:rsidR="00300AC6" w:rsidRPr="00300AC6">
        <w:t xml:space="preserve"> </w:t>
      </w:r>
      <w:r w:rsidRPr="00300AC6">
        <w:t>появлении</w:t>
      </w:r>
      <w:r w:rsidR="00300AC6" w:rsidRPr="00300AC6">
        <w:t xml:space="preserve"> </w:t>
      </w:r>
      <w:r w:rsidRPr="00300AC6">
        <w:t>отклонения</w:t>
      </w:r>
      <w:r w:rsidR="00300AC6" w:rsidRPr="00300AC6">
        <w:t xml:space="preserve"> </w:t>
      </w:r>
      <w:r w:rsidRPr="00300AC6">
        <w:sym w:font="Symbol" w:char="F044"/>
      </w:r>
      <w:r w:rsidRPr="00300AC6">
        <w:rPr>
          <w:lang w:val="en-US"/>
        </w:rPr>
        <w:sym w:font="Symbol" w:char="F077"/>
      </w:r>
      <w:r w:rsidR="00300AC6" w:rsidRPr="00300AC6">
        <w:t xml:space="preserve"> </w:t>
      </w:r>
      <w:r w:rsidRPr="00300AC6">
        <w:t>промежуточной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t>её</w:t>
      </w:r>
      <w:r w:rsidR="00300AC6" w:rsidRPr="00300AC6">
        <w:t xml:space="preserve"> </w:t>
      </w:r>
      <w:r w:rsidRPr="00300AC6">
        <w:t>номинального</w:t>
      </w:r>
      <w:r w:rsidR="00300AC6" w:rsidRPr="00300AC6">
        <w:t xml:space="preserve"> </w:t>
      </w:r>
      <w:r w:rsidRPr="00300AC6">
        <w:t>значения,</w:t>
      </w:r>
      <w:r w:rsidR="00300AC6" w:rsidRPr="00300AC6">
        <w:t xml:space="preserve"> </w:t>
      </w:r>
      <w:r w:rsidRPr="00300AC6">
        <w:t>которое</w:t>
      </w:r>
      <w:r w:rsidR="00300AC6" w:rsidRPr="00300AC6">
        <w:t xml:space="preserve"> </w:t>
      </w:r>
      <w:r w:rsidRPr="00300AC6">
        <w:t>совпадает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центральной</w:t>
      </w:r>
      <w:r w:rsidR="00300AC6" w:rsidRPr="00300AC6">
        <w:t xml:space="preserve"> </w:t>
      </w:r>
      <w:r w:rsidRPr="00300AC6">
        <w:t>частотой</w:t>
      </w:r>
      <w:r w:rsidR="00300AC6" w:rsidRPr="00300AC6">
        <w:t xml:space="preserve"> </w:t>
      </w:r>
      <w:r w:rsidRPr="00300AC6">
        <w:t>УПЧ,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выходе</w:t>
      </w:r>
      <w:r w:rsidR="00300AC6" w:rsidRPr="00300AC6">
        <w:t xml:space="preserve"> </w:t>
      </w:r>
      <w:r w:rsidRPr="00300AC6">
        <w:t>дискриминатора</w:t>
      </w:r>
      <w:r w:rsidR="00300AC6" w:rsidRPr="00300AC6">
        <w:t xml:space="preserve"> </w:t>
      </w:r>
      <w:r w:rsidRPr="00300AC6">
        <w:t>возникает</w:t>
      </w:r>
      <w:r w:rsidR="00300AC6" w:rsidRPr="00300AC6">
        <w:t xml:space="preserve"> </w:t>
      </w:r>
      <w:r w:rsidRPr="00300AC6">
        <w:t>напряжение,</w:t>
      </w:r>
      <w:r w:rsidR="00300AC6" w:rsidRPr="00300AC6">
        <w:t xml:space="preserve"> </w:t>
      </w:r>
      <w:r w:rsidRPr="00300AC6">
        <w:t>зависящее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t>величины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знака</w:t>
      </w:r>
      <w:r w:rsidR="00300AC6" w:rsidRPr="00300AC6">
        <w:t xml:space="preserve"> </w:t>
      </w:r>
      <w:r w:rsidRPr="00300AC6">
        <w:t>отклонения</w:t>
      </w:r>
      <w:r w:rsidR="00300AC6" w:rsidRPr="00300AC6">
        <w:t xml:space="preserve"> </w:t>
      </w:r>
      <w:r w:rsidRPr="00300AC6">
        <w:sym w:font="Symbol" w:char="F044"/>
      </w:r>
      <w:r w:rsidRPr="00300AC6">
        <w:rPr>
          <w:lang w:val="en-US"/>
        </w:rPr>
        <w:sym w:font="Symbol" w:char="F077"/>
      </w:r>
      <w:r w:rsidR="00300AC6" w:rsidRPr="00300AC6">
        <w:t xml:space="preserve">. </w:t>
      </w:r>
      <w:r w:rsidRPr="00300AC6">
        <w:t>Выходное</w:t>
      </w:r>
      <w:r w:rsidR="00300AC6" w:rsidRPr="00300AC6">
        <w:t xml:space="preserve"> </w:t>
      </w:r>
      <w:r w:rsidRPr="00300AC6">
        <w:t>напряжение</w:t>
      </w:r>
      <w:r w:rsidR="00300AC6" w:rsidRPr="00300AC6">
        <w:t xml:space="preserve"> </w:t>
      </w:r>
      <w:r w:rsidRPr="00300AC6">
        <w:t>дискриминатора,</w:t>
      </w:r>
      <w:r w:rsidR="00300AC6" w:rsidRPr="00300AC6">
        <w:t xml:space="preserve"> </w:t>
      </w:r>
      <w:r w:rsidRPr="00300AC6">
        <w:t>пройдя</w:t>
      </w:r>
      <w:r w:rsidR="00300AC6" w:rsidRPr="00300AC6">
        <w:t xml:space="preserve"> </w:t>
      </w:r>
      <w:r w:rsidRPr="00300AC6">
        <w:t>через</w:t>
      </w:r>
      <w:r w:rsidR="00300AC6" w:rsidRPr="00300AC6">
        <w:t xml:space="preserve"> </w:t>
      </w:r>
      <w:r w:rsidRPr="00300AC6">
        <w:t>фильтр</w:t>
      </w:r>
      <w:r w:rsidR="00300AC6" w:rsidRPr="00300AC6">
        <w:t xml:space="preserve"> </w:t>
      </w:r>
      <w:r w:rsidRPr="00300AC6">
        <w:t>нижних</w:t>
      </w:r>
      <w:r w:rsidR="00300AC6" w:rsidRPr="00300AC6">
        <w:t xml:space="preserve"> </w:t>
      </w:r>
      <w:r w:rsidRPr="00300AC6">
        <w:t>частот</w:t>
      </w:r>
      <w:r w:rsidR="00300AC6">
        <w:t xml:space="preserve"> (</w:t>
      </w:r>
      <w:r w:rsidRPr="00300AC6">
        <w:t>ФНЧ</w:t>
      </w:r>
      <w:r w:rsidR="00300AC6" w:rsidRPr="00300AC6">
        <w:t xml:space="preserve">), </w:t>
      </w:r>
      <w:r w:rsidRPr="00300AC6">
        <w:t>поступает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подстраиваемый</w:t>
      </w:r>
      <w:r w:rsidR="00300AC6" w:rsidRPr="00300AC6">
        <w:t xml:space="preserve"> </w:t>
      </w:r>
      <w:r w:rsidRPr="00300AC6">
        <w:t>генератор</w:t>
      </w:r>
      <w:r w:rsidR="00300AC6">
        <w:t xml:space="preserve"> (</w:t>
      </w:r>
      <w:r w:rsidRPr="00300AC6">
        <w:t>ПГ</w:t>
      </w:r>
      <w:r w:rsidR="00300AC6" w:rsidRPr="00300AC6">
        <w:t xml:space="preserve">) </w:t>
      </w:r>
      <w:r w:rsidRPr="00300AC6">
        <w:t>и</w:t>
      </w:r>
      <w:r w:rsidR="00300AC6" w:rsidRPr="00300AC6">
        <w:t xml:space="preserve"> </w:t>
      </w:r>
      <w:r w:rsidRPr="00300AC6">
        <w:t>изменяет</w:t>
      </w:r>
      <w:r w:rsidR="00300AC6" w:rsidRPr="00300AC6">
        <w:t xml:space="preserve"> </w:t>
      </w:r>
      <w:r w:rsidRPr="00300AC6">
        <w:t>его</w:t>
      </w:r>
      <w:r w:rsidR="00300AC6" w:rsidRPr="00300AC6">
        <w:t xml:space="preserve"> </w:t>
      </w:r>
      <w:r w:rsidRPr="00300AC6">
        <w:t>частоту,</w:t>
      </w:r>
      <w:r w:rsidR="00300AC6" w:rsidRPr="00300AC6">
        <w:t xml:space="preserve"> </w:t>
      </w:r>
      <w:r w:rsidRPr="00300AC6">
        <w:t>а</w:t>
      </w:r>
      <w:r w:rsidR="00300AC6" w:rsidRPr="00300AC6">
        <w:t xml:space="preserve"> </w:t>
      </w:r>
      <w:r w:rsidRPr="00300AC6">
        <w:t>следовательно,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промежуточную</w:t>
      </w:r>
      <w:r w:rsidR="00300AC6" w:rsidRPr="00300AC6">
        <w:t xml:space="preserve"> </w:t>
      </w:r>
      <w:r w:rsidRPr="00300AC6">
        <w:t>частоту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так,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исходное</w:t>
      </w:r>
      <w:r w:rsidR="00300AC6" w:rsidRPr="00300AC6">
        <w:t xml:space="preserve"> </w:t>
      </w:r>
      <w:r w:rsidRPr="00300AC6">
        <w:t>рассогласование</w:t>
      </w:r>
      <w:r w:rsidR="00300AC6" w:rsidRPr="00300AC6">
        <w:t xml:space="preserve"> </w:t>
      </w:r>
      <w:r w:rsidRPr="00300AC6">
        <w:sym w:font="Symbol" w:char="F044"/>
      </w:r>
      <w:r w:rsidRPr="00300AC6">
        <w:sym w:font="Symbol" w:char="F077"/>
      </w:r>
      <w:r w:rsidR="00300AC6" w:rsidRPr="00300AC6">
        <w:t xml:space="preserve"> </w:t>
      </w:r>
      <w:r w:rsidRPr="00300AC6">
        <w:t>уменьшается</w:t>
      </w:r>
      <w:r w:rsidR="00300AC6"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В</w:t>
      </w:r>
      <w:r w:rsidR="00300AC6" w:rsidRPr="00300AC6">
        <w:t xml:space="preserve"> </w:t>
      </w:r>
      <w:r w:rsidRPr="00300AC6">
        <w:t>результате</w:t>
      </w:r>
      <w:r w:rsidR="00300AC6" w:rsidRPr="00300AC6">
        <w:t xml:space="preserve"> </w:t>
      </w:r>
      <w:r w:rsidRPr="00300AC6">
        <w:t>работы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ЧАП</w:t>
      </w:r>
      <w:r w:rsidR="00300AC6" w:rsidRPr="00300AC6">
        <w:t xml:space="preserve"> </w:t>
      </w:r>
      <w:r w:rsidRPr="00300AC6">
        <w:t>промежуточная</w:t>
      </w:r>
      <w:r w:rsidR="00300AC6" w:rsidRPr="00300AC6">
        <w:t xml:space="preserve"> </w:t>
      </w:r>
      <w:r w:rsidRPr="00300AC6">
        <w:t>частота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поддерживается</w:t>
      </w:r>
      <w:r w:rsidR="00300AC6" w:rsidRPr="00300AC6">
        <w:t xml:space="preserve"> </w:t>
      </w:r>
      <w:r w:rsidRPr="00300AC6">
        <w:t>близкой</w:t>
      </w:r>
      <w:r w:rsidR="00300AC6" w:rsidRPr="00300AC6">
        <w:t xml:space="preserve"> </w:t>
      </w:r>
      <w:r w:rsidRPr="00300AC6">
        <w:t>к</w:t>
      </w:r>
      <w:r w:rsidR="00300AC6" w:rsidRPr="00300AC6">
        <w:t xml:space="preserve"> </w:t>
      </w:r>
      <w:r w:rsidRPr="00300AC6">
        <w:t>центральной</w:t>
      </w:r>
      <w:r w:rsidR="00300AC6" w:rsidRPr="00300AC6">
        <w:t xml:space="preserve"> </w:t>
      </w:r>
      <w:r w:rsidRPr="00300AC6">
        <w:t>частоте</w:t>
      </w:r>
      <w:r w:rsidR="00300AC6" w:rsidRPr="00300AC6">
        <w:t xml:space="preserve"> </w:t>
      </w:r>
      <w:r w:rsidRPr="00300AC6">
        <w:t>УПЧ</w:t>
      </w:r>
      <w:r w:rsidR="00300AC6" w:rsidRPr="00300AC6">
        <w:t xml:space="preserve">. </w:t>
      </w:r>
      <w:r w:rsidRPr="00300AC6">
        <w:t>Это</w:t>
      </w:r>
      <w:r w:rsidR="00300AC6" w:rsidRPr="00300AC6">
        <w:t xml:space="preserve"> </w:t>
      </w:r>
      <w:r w:rsidRPr="00300AC6">
        <w:t>позволяет</w:t>
      </w:r>
      <w:r w:rsidR="00300AC6" w:rsidRPr="00300AC6">
        <w:t xml:space="preserve"> </w:t>
      </w:r>
      <w:r w:rsidRPr="00300AC6">
        <w:t>существенно</w:t>
      </w:r>
      <w:r w:rsidR="00300AC6" w:rsidRPr="00300AC6">
        <w:t xml:space="preserve"> </w:t>
      </w:r>
      <w:r w:rsidRPr="00300AC6">
        <w:t>уменьшить</w:t>
      </w:r>
      <w:r w:rsidR="00300AC6" w:rsidRPr="00300AC6">
        <w:t xml:space="preserve"> </w:t>
      </w:r>
      <w:r w:rsidRPr="00300AC6">
        <w:t>влияние</w:t>
      </w:r>
      <w:r w:rsidR="00300AC6" w:rsidRPr="00300AC6">
        <w:t xml:space="preserve"> </w:t>
      </w:r>
      <w:r w:rsidRPr="00300AC6">
        <w:t>взаимной</w:t>
      </w:r>
      <w:r w:rsidR="00300AC6" w:rsidRPr="00300AC6">
        <w:t xml:space="preserve"> </w:t>
      </w:r>
      <w:r w:rsidRPr="00300AC6">
        <w:t>нестабильности</w:t>
      </w:r>
      <w:r w:rsidR="00300AC6" w:rsidRPr="00300AC6">
        <w:t xml:space="preserve"> </w:t>
      </w:r>
      <w:r w:rsidRPr="00300AC6">
        <w:t>частот</w:t>
      </w:r>
      <w:r w:rsidR="00300AC6" w:rsidRPr="00300AC6">
        <w:t xml:space="preserve"> </w:t>
      </w:r>
      <w:r w:rsidRPr="00300AC6">
        <w:t>передатчика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гетеродина,</w:t>
      </w:r>
      <w:r w:rsidR="00300AC6" w:rsidRPr="00300AC6">
        <w:t xml:space="preserve"> </w:t>
      </w:r>
      <w:r w:rsidRPr="00300AC6">
        <w:t>сузить</w:t>
      </w:r>
      <w:r w:rsidR="00300AC6" w:rsidRPr="00300AC6">
        <w:t xml:space="preserve"> </w:t>
      </w:r>
      <w:r w:rsidRPr="00300AC6">
        <w:t>полосу</w:t>
      </w:r>
      <w:r w:rsidR="00300AC6" w:rsidRPr="00300AC6">
        <w:t xml:space="preserve"> </w:t>
      </w:r>
      <w:r w:rsidRPr="00300AC6">
        <w:t>УПЧ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повысить</w:t>
      </w:r>
      <w:r w:rsidR="00300AC6" w:rsidRPr="00300AC6">
        <w:t xml:space="preserve"> </w:t>
      </w:r>
      <w:r w:rsidRPr="00300AC6">
        <w:t>качество</w:t>
      </w:r>
      <w:r w:rsidR="00300AC6" w:rsidRPr="00300AC6">
        <w:t xml:space="preserve"> </w:t>
      </w:r>
      <w:r w:rsidRPr="00300AC6">
        <w:t>приёма</w:t>
      </w:r>
      <w:r w:rsidR="00300AC6"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Система</w:t>
      </w:r>
      <w:r w:rsidR="00300AC6" w:rsidRPr="00300AC6">
        <w:t xml:space="preserve"> </w:t>
      </w:r>
      <w:r w:rsidRPr="00300AC6">
        <w:t>ЧАП</w:t>
      </w:r>
      <w:r w:rsidR="00300AC6" w:rsidRPr="00300AC6">
        <w:t xml:space="preserve"> </w:t>
      </w:r>
      <w:r w:rsidRPr="00300AC6">
        <w:t>применяются</w:t>
      </w:r>
      <w:r w:rsidR="00300AC6" w:rsidRPr="00300AC6">
        <w:t xml:space="preserve"> </w:t>
      </w:r>
      <w:r w:rsidRPr="00300AC6">
        <w:t>также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качестве</w:t>
      </w:r>
      <w:r w:rsidR="00300AC6" w:rsidRPr="00300AC6">
        <w:t xml:space="preserve"> </w:t>
      </w:r>
      <w:r w:rsidRPr="00300AC6">
        <w:t>автоматически</w:t>
      </w:r>
      <w:r w:rsidR="00300AC6" w:rsidRPr="00300AC6">
        <w:t xml:space="preserve"> </w:t>
      </w:r>
      <w:r w:rsidRPr="00300AC6">
        <w:t>перестраиваемых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частоте</w:t>
      </w:r>
      <w:r w:rsidR="00300AC6">
        <w:t xml:space="preserve"> (</w:t>
      </w:r>
      <w:r w:rsidRPr="00300AC6">
        <w:t>следящих</w:t>
      </w:r>
      <w:r w:rsidR="00300AC6" w:rsidRPr="00300AC6">
        <w:t xml:space="preserve">) </w:t>
      </w:r>
      <w:r w:rsidRPr="00300AC6">
        <w:t>фильтров,</w:t>
      </w:r>
      <w:r w:rsidR="00300AC6" w:rsidRPr="00300AC6">
        <w:t xml:space="preserve"> </w:t>
      </w:r>
      <w:r w:rsidRPr="00300AC6">
        <w:t>осуществляющих</w:t>
      </w:r>
      <w:r w:rsidR="00300AC6" w:rsidRPr="00300AC6">
        <w:t xml:space="preserve"> </w:t>
      </w:r>
      <w:r w:rsidRPr="00300AC6">
        <w:t>частотную</w:t>
      </w:r>
      <w:r w:rsidR="00300AC6" w:rsidRPr="00300AC6">
        <w:t xml:space="preserve"> </w:t>
      </w:r>
      <w:r w:rsidRPr="00300AC6">
        <w:t>селекцию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. </w:t>
      </w:r>
      <w:r w:rsidRPr="00300AC6">
        <w:t>Точка</w:t>
      </w:r>
      <w:r w:rsidR="00300AC6" w:rsidRPr="00300AC6">
        <w:t xml:space="preserve"> </w:t>
      </w:r>
      <w:r w:rsidRPr="00300AC6">
        <w:t>съёма</w:t>
      </w:r>
      <w:r w:rsidR="00300AC6" w:rsidRPr="00300AC6">
        <w:t xml:space="preserve"> </w:t>
      </w:r>
      <w:r w:rsidRPr="00300AC6">
        <w:t>отфильтрованного</w:t>
      </w:r>
      <w:r w:rsidR="00300AC6" w:rsidRPr="00300AC6">
        <w:t xml:space="preserve"> </w:t>
      </w:r>
      <w:r w:rsidRPr="00300AC6">
        <w:t>напряжения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этом</w:t>
      </w:r>
      <w:r w:rsidR="00300AC6" w:rsidRPr="00300AC6">
        <w:t xml:space="preserve"> </w:t>
      </w:r>
      <w:r w:rsidRPr="00300AC6">
        <w:t>выбирается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зависимости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t>того,</w:t>
      </w:r>
      <w:r w:rsidR="00300AC6" w:rsidRPr="00300AC6">
        <w:t xml:space="preserve"> </w:t>
      </w:r>
      <w:r w:rsidRPr="00300AC6">
        <w:t>требуется</w:t>
      </w:r>
      <w:r w:rsidR="00300AC6" w:rsidRPr="00300AC6">
        <w:t xml:space="preserve"> </w:t>
      </w:r>
      <w:r w:rsidRPr="00300AC6">
        <w:t>ли</w:t>
      </w:r>
      <w:r w:rsidR="00300AC6" w:rsidRPr="00300AC6">
        <w:t xml:space="preserve"> </w:t>
      </w:r>
      <w:r w:rsidRPr="00300AC6">
        <w:t>сохранить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процессе</w:t>
      </w:r>
      <w:r w:rsidR="00300AC6" w:rsidRPr="00300AC6">
        <w:t xml:space="preserve"> </w:t>
      </w:r>
      <w:r w:rsidRPr="00300AC6">
        <w:t>фильтрации</w:t>
      </w:r>
      <w:r w:rsidR="00300AC6" w:rsidRPr="00300AC6">
        <w:t xml:space="preserve"> </w:t>
      </w:r>
      <w:r w:rsidRPr="00300AC6">
        <w:t>неизменной</w:t>
      </w:r>
      <w:r w:rsidR="00300AC6" w:rsidRPr="00300AC6">
        <w:t xml:space="preserve"> </w:t>
      </w:r>
      <w:r w:rsidRPr="00300AC6">
        <w:t>амплитуду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или</w:t>
      </w:r>
      <w:r w:rsidR="00300AC6" w:rsidRPr="00300AC6">
        <w:t xml:space="preserve"> </w:t>
      </w:r>
      <w:r w:rsidRPr="00300AC6">
        <w:t>такое</w:t>
      </w:r>
      <w:r w:rsidR="00300AC6" w:rsidRPr="00300AC6">
        <w:t xml:space="preserve"> </w:t>
      </w:r>
      <w:r w:rsidRPr="00300AC6">
        <w:t>требование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предъявляется</w:t>
      </w:r>
      <w:r w:rsidR="00300AC6" w:rsidRPr="00300AC6">
        <w:t xml:space="preserve">. </w:t>
      </w:r>
      <w:r w:rsidRPr="00300AC6">
        <w:t>Если</w:t>
      </w:r>
      <w:r w:rsidR="00300AC6" w:rsidRPr="00300AC6">
        <w:t xml:space="preserve"> </w:t>
      </w:r>
      <w:r w:rsidRPr="00300AC6">
        <w:t>полезная</w:t>
      </w:r>
      <w:r w:rsidR="00300AC6" w:rsidRPr="00300AC6">
        <w:t xml:space="preserve"> </w:t>
      </w:r>
      <w:r w:rsidRPr="00300AC6">
        <w:t>информация</w:t>
      </w:r>
      <w:r w:rsidR="00300AC6" w:rsidRPr="00300AC6">
        <w:t xml:space="preserve"> </w:t>
      </w:r>
      <w:r w:rsidRPr="00300AC6">
        <w:t>заключена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амплитуде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её</w:t>
      </w:r>
      <w:r w:rsidR="00300AC6" w:rsidRPr="00300AC6">
        <w:t xml:space="preserve"> </w:t>
      </w:r>
      <w:r w:rsidRPr="00300AC6">
        <w:t>необходимо</w:t>
      </w:r>
      <w:r w:rsidR="00300AC6" w:rsidRPr="00300AC6">
        <w:t xml:space="preserve"> </w:t>
      </w:r>
      <w:r w:rsidRPr="00300AC6">
        <w:t>сохранить,</w:t>
      </w:r>
      <w:r w:rsidR="00300AC6" w:rsidRPr="00300AC6">
        <w:t xml:space="preserve"> </w:t>
      </w:r>
      <w:r w:rsidRPr="00300AC6">
        <w:t>то</w:t>
      </w:r>
      <w:r w:rsidR="00300AC6" w:rsidRPr="00300AC6">
        <w:t xml:space="preserve"> </w:t>
      </w:r>
      <w:r w:rsidRPr="00300AC6">
        <w:t>отфильтрованное</w:t>
      </w:r>
      <w:r w:rsidR="00300AC6" w:rsidRPr="00300AC6">
        <w:t xml:space="preserve"> </w:t>
      </w:r>
      <w:r w:rsidRPr="00300AC6">
        <w:t>напряжение</w:t>
      </w:r>
      <w:r w:rsidR="00300AC6" w:rsidRPr="00300AC6">
        <w:t xml:space="preserve"> </w:t>
      </w:r>
      <w:r w:rsidRPr="00300AC6">
        <w:t>снимается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выхода</w:t>
      </w:r>
      <w:r w:rsidR="00300AC6" w:rsidRPr="00300AC6">
        <w:t xml:space="preserve"> </w:t>
      </w:r>
      <w:r w:rsidRPr="00300AC6">
        <w:t>УПЧ</w:t>
      </w:r>
      <w:r w:rsidR="00300AC6" w:rsidRPr="00300AC6">
        <w:t xml:space="preserve">. </w:t>
      </w:r>
      <w:r w:rsidRPr="00300AC6">
        <w:t>Полоса</w:t>
      </w:r>
      <w:r w:rsidR="00300AC6" w:rsidRPr="00300AC6">
        <w:t xml:space="preserve"> </w:t>
      </w:r>
      <w:r w:rsidRPr="00300AC6">
        <w:t>пропускания</w:t>
      </w:r>
      <w:r w:rsidR="00300AC6" w:rsidRPr="00300AC6">
        <w:t xml:space="preserve"> </w:t>
      </w:r>
      <w:r w:rsidRPr="00300AC6">
        <w:t>фильтра,</w:t>
      </w:r>
      <w:r w:rsidR="00300AC6" w:rsidRPr="00300AC6">
        <w:t xml:space="preserve"> </w:t>
      </w:r>
      <w:r w:rsidRPr="00300AC6">
        <w:t>построенного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использованием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ЧАП,</w:t>
      </w:r>
      <w:r w:rsidR="00300AC6" w:rsidRPr="00300AC6">
        <w:t xml:space="preserve"> </w:t>
      </w:r>
      <w:r w:rsidRPr="00300AC6">
        <w:t>равна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этом</w:t>
      </w:r>
      <w:r w:rsidR="00300AC6" w:rsidRPr="00300AC6">
        <w:t xml:space="preserve"> </w:t>
      </w:r>
      <w:r w:rsidRPr="00300AC6">
        <w:t>полосе</w:t>
      </w:r>
      <w:r w:rsidR="00300AC6" w:rsidRPr="00300AC6">
        <w:t xml:space="preserve"> </w:t>
      </w:r>
      <w:r w:rsidRPr="00300AC6">
        <w:t>пропускания</w:t>
      </w:r>
      <w:r w:rsidR="00300AC6" w:rsidRPr="00300AC6">
        <w:t xml:space="preserve"> </w:t>
      </w:r>
      <w:r w:rsidRPr="00300AC6">
        <w:t>УПЧ</w:t>
      </w:r>
      <w:r w:rsidR="00300AC6" w:rsidRPr="00300AC6">
        <w:t xml:space="preserve">. </w:t>
      </w:r>
      <w:r w:rsidRPr="00300AC6">
        <w:t>При</w:t>
      </w:r>
      <w:r w:rsidR="00300AC6" w:rsidRPr="00300AC6">
        <w:t xml:space="preserve"> </w:t>
      </w:r>
      <w:r w:rsidRPr="00300AC6">
        <w:t>изменении</w:t>
      </w:r>
      <w:r w:rsidR="00300AC6" w:rsidRPr="00300AC6">
        <w:t xml:space="preserve"> </w:t>
      </w:r>
      <w:r w:rsidRPr="00300AC6">
        <w:t>центральной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входного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результате</w:t>
      </w:r>
      <w:r w:rsidR="00300AC6" w:rsidRPr="00300AC6">
        <w:t xml:space="preserve"> </w:t>
      </w:r>
      <w:r w:rsidRPr="00300AC6">
        <w:t>работы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ЧАП</w:t>
      </w:r>
      <w:r w:rsidR="00300AC6" w:rsidRPr="00300AC6">
        <w:t xml:space="preserve"> </w:t>
      </w:r>
      <w:r w:rsidRPr="00300AC6">
        <w:t>изменяется</w:t>
      </w:r>
      <w:r w:rsidR="00300AC6" w:rsidRPr="00300AC6">
        <w:t xml:space="preserve"> </w:t>
      </w:r>
      <w:r w:rsidRPr="00300AC6">
        <w:t>частота</w:t>
      </w:r>
      <w:r w:rsidR="00300AC6" w:rsidRPr="00300AC6">
        <w:t xml:space="preserve"> </w:t>
      </w:r>
      <w:r w:rsidRPr="00300AC6">
        <w:t>гетеродина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фильтр</w:t>
      </w:r>
      <w:r w:rsidR="00300AC6" w:rsidRPr="00300AC6">
        <w:t xml:space="preserve"> </w:t>
      </w:r>
      <w:r w:rsidRPr="00300AC6">
        <w:t>автоматически</w:t>
      </w:r>
      <w:r w:rsidR="00300AC6" w:rsidRPr="00300AC6">
        <w:t xml:space="preserve"> </w:t>
      </w:r>
      <w:r w:rsidRPr="00300AC6">
        <w:t>настраивается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новое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[</w:t>
      </w:r>
      <w:r w:rsidRPr="00300AC6">
        <w:t>1</w:t>
      </w:r>
      <w:r w:rsidR="00300AC6" w:rsidRPr="00300AC6">
        <w:t>].</w:t>
      </w:r>
    </w:p>
    <w:p w:rsidR="00300AC6" w:rsidRDefault="00300AC6" w:rsidP="00300AC6">
      <w:pPr>
        <w:pStyle w:val="1"/>
      </w:pPr>
      <w:r>
        <w:br w:type="page"/>
      </w:r>
      <w:bookmarkStart w:id="3" w:name="_Toc290647782"/>
      <w:r w:rsidRPr="00300AC6">
        <w:t>Расчет основных параметров системы</w:t>
      </w:r>
      <w:bookmarkEnd w:id="3"/>
    </w:p>
    <w:p w:rsidR="00300AC6" w:rsidRPr="00300AC6" w:rsidRDefault="00300AC6" w:rsidP="00300AC6">
      <w:pPr>
        <w:rPr>
          <w:lang w:eastAsia="en-US"/>
        </w:rPr>
      </w:pPr>
    </w:p>
    <w:p w:rsidR="00300AC6" w:rsidRDefault="00F35BCE" w:rsidP="00300AC6">
      <w:pPr>
        <w:numPr>
          <w:ilvl w:val="0"/>
          <w:numId w:val="4"/>
        </w:numPr>
        <w:tabs>
          <w:tab w:val="clear" w:pos="1080"/>
          <w:tab w:val="left" w:pos="726"/>
        </w:tabs>
        <w:ind w:firstLine="709"/>
      </w:pPr>
      <w:r w:rsidRPr="00300AC6">
        <w:t>Сначала</w:t>
      </w:r>
      <w:r w:rsidR="00300AC6" w:rsidRPr="00300AC6">
        <w:t xml:space="preserve"> </w:t>
      </w:r>
      <w:r w:rsidRPr="00300AC6">
        <w:t>рассчитаем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петлевого</w:t>
      </w:r>
      <w:r w:rsidR="00300AC6" w:rsidRPr="00300AC6">
        <w:t xml:space="preserve"> </w:t>
      </w:r>
      <w:r w:rsidRPr="00300AC6">
        <w:t>коэффициента</w:t>
      </w:r>
      <w:r w:rsidR="00300AC6" w:rsidRPr="00300AC6">
        <w:t xml:space="preserve"> </w:t>
      </w:r>
      <w:r w:rsidRPr="00300AC6">
        <w:t>усиления</w:t>
      </w:r>
      <w:r w:rsidR="00300AC6" w:rsidRPr="00300AC6">
        <w:t xml:space="preserve"> </w:t>
      </w:r>
      <w:r w:rsidRPr="00300AC6">
        <w:t>исходя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трёх</w:t>
      </w:r>
      <w:r w:rsidR="00300AC6" w:rsidRPr="00300AC6">
        <w:t xml:space="preserve"> </w:t>
      </w:r>
      <w:r w:rsidRPr="00300AC6">
        <w:t>ограничений</w:t>
      </w:r>
      <w:r w:rsidR="00300AC6" w:rsidRPr="00300AC6">
        <w:t xml:space="preserve">. </w:t>
      </w:r>
      <w:r w:rsidRPr="00300AC6">
        <w:t>Два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них</w:t>
      </w:r>
      <w:r w:rsidR="00300AC6" w:rsidRPr="00300AC6">
        <w:t xml:space="preserve"> </w:t>
      </w:r>
      <w:r w:rsidRPr="00300AC6">
        <w:t>относятся</w:t>
      </w:r>
      <w:r w:rsidR="00300AC6" w:rsidRPr="00300AC6">
        <w:t xml:space="preserve"> </w:t>
      </w:r>
      <w:r w:rsidRPr="00300AC6">
        <w:t>к</w:t>
      </w:r>
      <w:r w:rsidR="00300AC6" w:rsidRPr="00300AC6">
        <w:t xml:space="preserve"> </w:t>
      </w:r>
      <w:r w:rsidRPr="00300AC6">
        <w:t>стационарному</w:t>
      </w:r>
      <w:r w:rsidR="00300AC6" w:rsidRPr="00300AC6">
        <w:t xml:space="preserve"> </w:t>
      </w:r>
      <w:r w:rsidRPr="00300AC6">
        <w:t>режиму</w:t>
      </w:r>
      <w:r w:rsidR="00300AC6" w:rsidRPr="00300AC6">
        <w:t xml:space="preserve">. </w:t>
      </w:r>
      <w:r w:rsidRPr="00300AC6">
        <w:t>Первое</w:t>
      </w:r>
      <w:r w:rsidR="00300AC6" w:rsidRPr="00300AC6">
        <w:t xml:space="preserve"> </w:t>
      </w:r>
      <w:r w:rsidRPr="00300AC6">
        <w:t>условие</w:t>
      </w:r>
      <w:r w:rsidR="00300AC6" w:rsidRPr="00300AC6">
        <w:t xml:space="preserve"> </w:t>
      </w:r>
      <w:r w:rsidRPr="00300AC6">
        <w:t>требует,</w:t>
      </w:r>
      <w:r w:rsidR="00300AC6" w:rsidRPr="00300AC6">
        <w:t xml:space="preserve"> </w:t>
      </w:r>
      <w:r w:rsidRPr="00300AC6">
        <w:t>чтобы</w:t>
      </w:r>
      <w:r w:rsidR="00300AC6" w:rsidRPr="00300AC6">
        <w:t xml:space="preserve"> </w:t>
      </w:r>
      <w:r w:rsidRPr="00300AC6">
        <w:t>динамическая</w:t>
      </w:r>
      <w:r w:rsidR="00300AC6" w:rsidRPr="00300AC6">
        <w:t xml:space="preserve"> </w:t>
      </w:r>
      <w:r w:rsidRPr="00300AC6">
        <w:t>ошибка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стационарном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превышала</w:t>
      </w:r>
      <w:r w:rsidR="00300AC6" w:rsidRPr="00300AC6">
        <w:t xml:space="preserve"> </w:t>
      </w:r>
      <w:r w:rsidRPr="00300AC6">
        <w:t>5%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t>заданного</w:t>
      </w:r>
      <w:r w:rsidR="00300AC6" w:rsidRPr="00300AC6">
        <w:t xml:space="preserve"> </w:t>
      </w:r>
      <w:r w:rsidRPr="00300AC6">
        <w:t>значения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Pr="00300AC6" w:rsidRDefault="00300AC6" w:rsidP="00300AC6"/>
    <w:p w:rsidR="00300AC6" w:rsidRPr="00300AC6" w:rsidRDefault="00D6343D" w:rsidP="00300AC6">
      <w:pPr>
        <w:numPr>
          <w:ilvl w:val="1"/>
          <w:numId w:val="5"/>
        </w:numPr>
        <w:tabs>
          <w:tab w:val="clear" w:pos="1440"/>
          <w:tab w:val="left" w:pos="726"/>
        </w:tabs>
        <w:ind w:left="0" w:firstLine="709"/>
      </w:pPr>
      <w:r w:rsidRPr="00300AC6">
        <w:object w:dxaOrig="1280" w:dyaOrig="780">
          <v:shape id="_x0000_i1028" type="#_x0000_t75" style="width:63.75pt;height:39pt" o:ole="" fillcolor="window">
            <v:imagedata r:id="rId13" o:title=""/>
          </v:shape>
          <o:OLEObject Type="Embed" ProgID="Equation.3" ShapeID="_x0000_i1028" DrawAspect="Content" ObjectID="_1457336106" r:id="rId14"/>
        </w:object>
      </w:r>
      <w:r w:rsidR="00F35BCE" w:rsidRPr="00300AC6">
        <w:t>,</w:t>
      </w:r>
      <w:r w:rsidR="00300AC6" w:rsidRPr="00300AC6">
        <w:t xml:space="preserve"> </w:t>
      </w:r>
      <w:r w:rsidRPr="00300AC6">
        <w:object w:dxaOrig="2220" w:dyaOrig="400">
          <v:shape id="_x0000_i1029" type="#_x0000_t75" style="width:111pt;height:20.25pt" o:ole="" fillcolor="window">
            <v:imagedata r:id="rId15" o:title=""/>
          </v:shape>
          <o:OLEObject Type="Embed" ProgID="Equation.3" ShapeID="_x0000_i1029" DrawAspect="Content" ObjectID="_1457336107" r:id="rId16"/>
        </w:object>
      </w:r>
      <w:r w:rsidR="00F35BCE" w:rsidRPr="00300AC6">
        <w:t>,</w:t>
      </w:r>
      <w:r w:rsidR="00300AC6" w:rsidRPr="00300AC6">
        <w:t xml:space="preserve"> </w:t>
      </w:r>
      <w:r w:rsidRPr="00300AC6">
        <w:object w:dxaOrig="1080" w:dyaOrig="380">
          <v:shape id="_x0000_i1030" type="#_x0000_t75" style="width:54pt;height:18.75pt" o:ole="" fillcolor="window">
            <v:imagedata r:id="rId17" o:title=""/>
          </v:shape>
          <o:OLEObject Type="Embed" ProgID="Equation.3" ShapeID="_x0000_i1030" DrawAspect="Content" ObjectID="_1457336108" r:id="rId18"/>
        </w:object>
      </w:r>
      <w:r w:rsidR="00300AC6" w:rsidRPr="00300AC6">
        <w:t xml:space="preserve"> </w:t>
      </w:r>
      <w:r w:rsidR="00F35BCE" w:rsidRPr="00300AC6">
        <w:t>1/с</w:t>
      </w:r>
      <w:r w:rsidR="00300AC6" w:rsidRPr="00300AC6">
        <w:t>.</w:t>
      </w:r>
    </w:p>
    <w:p w:rsidR="00F35BCE" w:rsidRDefault="00D6343D" w:rsidP="00300AC6">
      <w:pPr>
        <w:tabs>
          <w:tab w:val="left" w:pos="726"/>
        </w:tabs>
      </w:pPr>
      <w:r w:rsidRPr="00300AC6">
        <w:object w:dxaOrig="1280" w:dyaOrig="800">
          <v:shape id="_x0000_i1031" type="#_x0000_t75" style="width:63.75pt;height:39.75pt" o:ole="" fillcolor="window">
            <v:imagedata r:id="rId19" o:title=""/>
          </v:shape>
          <o:OLEObject Type="Embed" ProgID="Equation.3" ShapeID="_x0000_i1031" DrawAspect="Content" ObjectID="_1457336109" r:id="rId20"/>
        </w:object>
      </w:r>
      <w:r w:rsidR="00F35BCE" w:rsidRPr="00300AC6">
        <w:t>,</w:t>
      </w:r>
      <w:r w:rsidR="00300AC6" w:rsidRPr="00300AC6">
        <w:t xml:space="preserve"> </w:t>
      </w:r>
      <w:r w:rsidRPr="00300AC6">
        <w:object w:dxaOrig="1600" w:dyaOrig="360">
          <v:shape id="_x0000_i1032" type="#_x0000_t75" style="width:80.25pt;height:18pt" o:ole="" fillcolor="window">
            <v:imagedata r:id="rId21" o:title=""/>
          </v:shape>
          <o:OLEObject Type="Embed" ProgID="Equation.3" ShapeID="_x0000_i1032" DrawAspect="Content" ObjectID="_1457336110" r:id="rId22"/>
        </w:object>
      </w:r>
    </w:p>
    <w:p w:rsidR="00300AC6" w:rsidRP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Второе</w:t>
      </w:r>
      <w:r w:rsidR="00300AC6" w:rsidRPr="00300AC6">
        <w:t xml:space="preserve"> </w:t>
      </w:r>
      <w:r w:rsidRPr="00300AC6">
        <w:t>условие</w:t>
      </w:r>
      <w:r w:rsidR="00300AC6" w:rsidRPr="00300AC6">
        <w:t xml:space="preserve"> </w:t>
      </w:r>
      <w:r w:rsidRPr="00300AC6">
        <w:t>требует</w:t>
      </w:r>
      <w:r w:rsidR="00300AC6" w:rsidRPr="00300AC6">
        <w:t xml:space="preserve"> </w:t>
      </w:r>
      <w:r w:rsidRPr="00300AC6">
        <w:t>выбора</w:t>
      </w:r>
      <w:r w:rsidR="00300AC6" w:rsidRPr="00300AC6">
        <w:t xml:space="preserve"> </w:t>
      </w:r>
      <w:r w:rsidRPr="00300AC6">
        <w:t>петлевого</w:t>
      </w:r>
      <w:r w:rsidR="00300AC6" w:rsidRPr="00300AC6">
        <w:t xml:space="preserve"> </w:t>
      </w:r>
      <w:r w:rsidRPr="00300AC6">
        <w:t>усиления</w:t>
      </w:r>
      <w:r w:rsidR="00300AC6" w:rsidRPr="00300AC6">
        <w:t xml:space="preserve"> </w:t>
      </w:r>
      <w:r w:rsidRPr="00300AC6">
        <w:t>таким</w:t>
      </w:r>
      <w:r w:rsidR="00300AC6" w:rsidRPr="00300AC6">
        <w:t xml:space="preserve"> </w:t>
      </w:r>
      <w:r w:rsidRPr="00300AC6">
        <w:t>образом,</w:t>
      </w:r>
      <w:r w:rsidR="00300AC6" w:rsidRPr="00300AC6">
        <w:t xml:space="preserve"> </w:t>
      </w:r>
      <w:r w:rsidRPr="00300AC6">
        <w:t>чтобы</w:t>
      </w:r>
      <w:r w:rsidR="00300AC6" w:rsidRPr="00300AC6">
        <w:t xml:space="preserve"> </w:t>
      </w:r>
      <w:r w:rsidRPr="00300AC6">
        <w:t>амплитуда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стационарном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превышала</w:t>
      </w:r>
      <w:r w:rsidR="00300AC6" w:rsidRPr="00300AC6">
        <w:t xml:space="preserve"> </w:t>
      </w:r>
      <w:r w:rsidRPr="00300AC6">
        <w:t>5%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t>заданного</w:t>
      </w:r>
      <w:r w:rsidR="00300AC6" w:rsidRPr="00300AC6">
        <w:t xml:space="preserve"> </w:t>
      </w:r>
      <w:r w:rsidRPr="00300AC6">
        <w:t>значения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Pr="00300AC6" w:rsidRDefault="00300AC6" w:rsidP="00300AC6">
      <w:pPr>
        <w:tabs>
          <w:tab w:val="left" w:pos="726"/>
        </w:tabs>
      </w:pPr>
      <w:r>
        <w:t xml:space="preserve">1.2 </w:t>
      </w:r>
      <w:r w:rsidR="00D6343D" w:rsidRPr="00300AC6">
        <w:object w:dxaOrig="1140" w:dyaOrig="400">
          <v:shape id="_x0000_i1033" type="#_x0000_t75" style="width:57pt;height:20.25pt" o:ole="" fillcolor="window">
            <v:imagedata r:id="rId23" o:title=""/>
          </v:shape>
          <o:OLEObject Type="Embed" ProgID="Equation.3" ShapeID="_x0000_i1033" DrawAspect="Content" ObjectID="_1457336111" r:id="rId24"/>
        </w:object>
      </w:r>
    </w:p>
    <w:p w:rsid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Определим</w:t>
      </w:r>
      <w:r w:rsidR="00300AC6" w:rsidRPr="00300AC6">
        <w:t xml:space="preserve"> </w:t>
      </w:r>
      <w:r w:rsidRPr="00300AC6">
        <w:t>амплитуду</w:t>
      </w:r>
      <w:r w:rsidR="00300AC6" w:rsidRPr="00300AC6">
        <w:t xml:space="preserve"> </w:t>
      </w:r>
      <w:r w:rsidRPr="00300AC6">
        <w:t>эквивалентного</w:t>
      </w:r>
      <w:r w:rsidR="00300AC6" w:rsidRPr="00300AC6">
        <w:t xml:space="preserve"> </w:t>
      </w:r>
      <w:r w:rsidRPr="00300AC6">
        <w:t>динамического</w:t>
      </w:r>
      <w:r w:rsidR="00300AC6" w:rsidRPr="00300AC6">
        <w:t xml:space="preserve"> </w:t>
      </w:r>
      <w:r w:rsidRPr="00300AC6">
        <w:t>воздействия</w:t>
      </w:r>
      <w:r w:rsidR="00300AC6" w:rsidRPr="00300AC6">
        <w:t xml:space="preserve"> </w:t>
      </w:r>
      <w:r w:rsidRPr="00300AC6">
        <w:sym w:font="Symbol" w:char="F04C"/>
      </w:r>
      <w:r w:rsidRPr="00300AC6">
        <w:rPr>
          <w:vertAlign w:val="subscript"/>
        </w:rPr>
        <w:t>М</w:t>
      </w:r>
      <w:r w:rsidR="00300AC6" w:rsidRPr="00300AC6">
        <w:rPr>
          <w:vertAlign w:val="subscript"/>
        </w:rPr>
        <w:t xml:space="preserve"> </w:t>
      </w:r>
      <w:r w:rsidRPr="00300AC6">
        <w:t>и</w:t>
      </w:r>
      <w:r w:rsidR="00300AC6" w:rsidRPr="00300AC6">
        <w:t xml:space="preserve"> </w:t>
      </w:r>
      <w:r w:rsidRPr="00300AC6">
        <w:t>его</w:t>
      </w:r>
      <w:r w:rsidR="00300AC6" w:rsidRPr="00300AC6">
        <w:t xml:space="preserve"> </w:t>
      </w:r>
      <w:r w:rsidRPr="00300AC6">
        <w:t>частоту</w:t>
      </w:r>
      <w:r w:rsidR="00300AC6" w:rsidRPr="00300AC6">
        <w:t xml:space="preserve"> </w:t>
      </w:r>
      <w:r w:rsidRPr="00300AC6">
        <w:sym w:font="Symbol" w:char="F057"/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Pr="00300AC6" w:rsidRDefault="00D6343D" w:rsidP="00300AC6">
      <w:pPr>
        <w:tabs>
          <w:tab w:val="left" w:pos="726"/>
        </w:tabs>
      </w:pPr>
      <w:r w:rsidRPr="00300AC6">
        <w:object w:dxaOrig="1219" w:dyaOrig="880">
          <v:shape id="_x0000_i1034" type="#_x0000_t75" style="width:60.75pt;height:44.25pt" o:ole="" fillcolor="window">
            <v:imagedata r:id="rId25" o:title=""/>
          </v:shape>
          <o:OLEObject Type="Embed" ProgID="Equation.3" ShapeID="_x0000_i1034" DrawAspect="Content" ObjectID="_1457336112" r:id="rId26"/>
        </w:object>
      </w:r>
      <w:r w:rsidR="00F35BCE" w:rsidRPr="00300AC6">
        <w:t>,</w:t>
      </w:r>
      <w:r w:rsidR="00300AC6" w:rsidRPr="00300AC6">
        <w:t xml:space="preserve"> </w:t>
      </w:r>
      <w:r w:rsidR="00F35BCE" w:rsidRPr="00300AC6">
        <w:sym w:font="Symbol" w:char="F04C"/>
      </w:r>
      <w:r w:rsidR="00F35BCE" w:rsidRPr="00300AC6">
        <w:rPr>
          <w:i/>
          <w:vertAlign w:val="subscript"/>
        </w:rPr>
        <w:t>м</w:t>
      </w:r>
      <w:r w:rsidR="00F35BCE" w:rsidRPr="00300AC6">
        <w:t>=</w:t>
      </w:r>
      <w:r w:rsidR="00300AC6" w:rsidRPr="00300AC6">
        <w:t xml:space="preserve"> </w:t>
      </w:r>
      <w:r w:rsidR="00F35BCE" w:rsidRPr="00300AC6">
        <w:t>31,25</w:t>
      </w:r>
      <w:r w:rsidR="00F35BCE" w:rsidRPr="00300AC6">
        <w:sym w:font="Symbol" w:char="F0D7"/>
      </w:r>
      <w:r w:rsidR="00F35BCE" w:rsidRPr="00300AC6">
        <w:t>10</w:t>
      </w:r>
      <w:r w:rsidR="00F35BCE" w:rsidRPr="00300AC6">
        <w:rPr>
          <w:vertAlign w:val="superscript"/>
        </w:rPr>
        <w:t>5</w:t>
      </w:r>
      <w:r w:rsidR="00300AC6" w:rsidRPr="00300AC6">
        <w:t xml:space="preserve"> </w:t>
      </w:r>
      <w:r w:rsidR="00F35BCE" w:rsidRPr="00300AC6">
        <w:t>1/с</w:t>
      </w:r>
      <w:r w:rsidR="00300AC6" w:rsidRPr="00300AC6">
        <w:t>.</w: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960" w:dyaOrig="840">
          <v:shape id="_x0000_i1035" type="#_x0000_t75" style="width:48pt;height:42pt" o:ole="" fillcolor="window">
            <v:imagedata r:id="rId27" o:title=""/>
          </v:shape>
          <o:OLEObject Type="Embed" ProgID="Equation.3" ShapeID="_x0000_i1035" DrawAspect="Content" ObjectID="_1457336113" r:id="rId28"/>
        </w:object>
      </w:r>
      <w:r w:rsidR="00F35BCE" w:rsidRPr="00300AC6">
        <w:t>,</w:t>
      </w:r>
      <w:r w:rsidR="00300AC6" w:rsidRPr="00300AC6">
        <w:t xml:space="preserve"> </w:t>
      </w:r>
      <w:r w:rsidR="00F35BCE" w:rsidRPr="00300AC6">
        <w:sym w:font="Symbol" w:char="F057"/>
      </w:r>
      <w:r w:rsidR="00F35BCE" w:rsidRPr="00300AC6">
        <w:t>=</w:t>
      </w:r>
      <w:r w:rsidR="00300AC6" w:rsidRPr="00300AC6">
        <w:t xml:space="preserve"> </w:t>
      </w:r>
      <w:r w:rsidR="00F35BCE" w:rsidRPr="00300AC6">
        <w:t>0</w:t>
      </w:r>
      <w:r w:rsidR="00300AC6">
        <w:t>.0</w:t>
      </w:r>
      <w:r w:rsidR="00F35BCE" w:rsidRPr="00300AC6">
        <w:t>16</w:t>
      </w:r>
      <w:r w:rsidR="00300AC6" w:rsidRPr="00300AC6">
        <w:t xml:space="preserve"> </w:t>
      </w:r>
      <w:r w:rsidR="00F35BCE" w:rsidRPr="00300AC6">
        <w:t>1/с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</w:pPr>
    </w:p>
    <w:p w:rsidR="00F35BCE" w:rsidRDefault="00F35BCE" w:rsidP="00300AC6">
      <w:pPr>
        <w:tabs>
          <w:tab w:val="left" w:pos="726"/>
        </w:tabs>
      </w:pPr>
      <w:r w:rsidRPr="00300AC6">
        <w:t>Амплитуда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слежения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стационарном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может</w:t>
      </w:r>
      <w:r w:rsidR="00300AC6" w:rsidRPr="00300AC6">
        <w:t xml:space="preserve"> </w:t>
      </w:r>
      <w:r w:rsidRPr="00300AC6">
        <w:t>быть</w:t>
      </w:r>
      <w:r w:rsidR="00300AC6" w:rsidRPr="00300AC6">
        <w:t xml:space="preserve"> </w:t>
      </w:r>
      <w:r w:rsidRPr="00300AC6">
        <w:t>найдена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выражения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Pr="00300AC6" w:rsidRDefault="00D6343D" w:rsidP="00300AC6">
      <w:pPr>
        <w:tabs>
          <w:tab w:val="left" w:pos="726"/>
        </w:tabs>
      </w:pPr>
      <w:r w:rsidRPr="00300AC6">
        <w:object w:dxaOrig="2580" w:dyaOrig="800">
          <v:shape id="_x0000_i1036" type="#_x0000_t75" style="width:129pt;height:39.75pt" o:ole="" fillcolor="window">
            <v:imagedata r:id="rId29" o:title=""/>
          </v:shape>
          <o:OLEObject Type="Embed" ProgID="Equation.3" ShapeID="_x0000_i1036" DrawAspect="Content" ObjectID="_1457336114" r:id="rId30"/>
        </w:object>
      </w:r>
      <w:r w:rsidR="00F35BCE" w:rsidRPr="00300AC6">
        <w:t>,</w:t>
      </w:r>
      <w:r w:rsidR="00300AC6" w:rsidRPr="00300AC6">
        <w:t xml:space="preserve"> </w:t>
      </w:r>
      <w:r w:rsidR="00300AC6">
        <w:t>т.к.</w:t>
      </w:r>
      <w:r w:rsidR="00300AC6" w:rsidRPr="00300AC6">
        <w:t xml:space="preserve"> </w:t>
      </w:r>
      <w:r w:rsidR="00F35BCE" w:rsidRPr="00300AC6">
        <w:t>у</w:t>
      </w:r>
      <w:r w:rsidR="00300AC6" w:rsidRPr="00300AC6">
        <w:t xml:space="preserve"> </w:t>
      </w:r>
      <w:r w:rsidR="00F35BCE" w:rsidRPr="00300AC6">
        <w:t>нас</w:t>
      </w:r>
      <w:r w:rsidR="00300AC6" w:rsidRPr="00300AC6">
        <w:t xml:space="preserve"> </w:t>
      </w:r>
      <w:r w:rsidR="00F35BCE" w:rsidRPr="00300AC6">
        <w:sym w:font="Symbol" w:char="F04C"/>
      </w:r>
      <w:r w:rsidR="00F35BCE" w:rsidRPr="00300AC6">
        <w:rPr>
          <w:i/>
          <w:vertAlign w:val="subscript"/>
        </w:rPr>
        <w:t>м</w:t>
      </w:r>
      <w:r w:rsidR="00300AC6" w:rsidRPr="00300AC6">
        <w:rPr>
          <w:i/>
          <w:vertAlign w:val="subscript"/>
        </w:rPr>
        <w:t xml:space="preserve"> </w:t>
      </w:r>
      <w:r w:rsidR="00F35BCE" w:rsidRPr="00300AC6">
        <w:t>&gt;&gt;</w:t>
      </w:r>
      <w:r w:rsidR="00300AC6" w:rsidRPr="00300AC6">
        <w:t xml:space="preserve"> </w:t>
      </w:r>
      <w:r w:rsidR="00F35BCE" w:rsidRPr="00300AC6">
        <w:rPr>
          <w:lang w:val="en-US"/>
        </w:rPr>
        <w:t>X</w:t>
      </w:r>
      <w:r w:rsidR="00F35BCE" w:rsidRPr="00300AC6">
        <w:rPr>
          <w:i/>
          <w:vertAlign w:val="subscript"/>
        </w:rPr>
        <w:t>Д1</w:t>
      </w:r>
      <w:r w:rsidR="00F35BCE" w:rsidRPr="00300AC6">
        <w:t>,</w:t>
      </w:r>
      <w:r w:rsidR="00300AC6" w:rsidRPr="00300AC6">
        <w:t xml:space="preserve"> </w:t>
      </w:r>
      <w:r w:rsidR="00F35BCE" w:rsidRPr="00300AC6">
        <w:t>то</w: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2240" w:dyaOrig="800">
          <v:shape id="_x0000_i1037" type="#_x0000_t75" style="width:111.75pt;height:39.75pt" o:ole="" fillcolor="window">
            <v:imagedata r:id="rId31" o:title=""/>
          </v:shape>
          <o:OLEObject Type="Embed" ProgID="Equation.3" ShapeID="_x0000_i1037" DrawAspect="Content" ObjectID="_1457336115" r:id="rId32"/>
        </w:object>
      </w:r>
      <w:r w:rsidR="00F35BCE" w:rsidRPr="00300AC6">
        <w:t>,</w:t>
      </w:r>
      <w:r w:rsidR="00300AC6" w:rsidRPr="00300AC6">
        <w:t xml:space="preserve"> </w:t>
      </w:r>
      <w:r w:rsidR="00F35BCE" w:rsidRPr="00300AC6">
        <w:t>тогда</w:t>
      </w:r>
      <w:r w:rsidR="00300AC6" w:rsidRPr="00300AC6">
        <w:t xml:space="preserve"> </w:t>
      </w:r>
      <w:r w:rsidR="00F35BCE" w:rsidRPr="00300AC6">
        <w:t>отсюда</w:t>
      </w:r>
      <w:r w:rsidR="00300AC6" w:rsidRPr="00300AC6">
        <w:t xml:space="preserve"> </w:t>
      </w:r>
      <w:r w:rsidR="00F35BCE" w:rsidRPr="00300AC6">
        <w:t>находим</w:t>
      </w:r>
      <w:r w:rsidR="00300AC6" w:rsidRPr="00300AC6">
        <w:t xml:space="preserve"> </w:t>
      </w:r>
      <w:r w:rsidR="00F35BCE" w:rsidRPr="00300AC6">
        <w:rPr>
          <w:i/>
        </w:rPr>
        <w:t>К</w:t>
      </w:r>
      <w:r w:rsidR="00F35BCE" w:rsidRPr="00300AC6">
        <w:rPr>
          <w:i/>
          <w:vertAlign w:val="subscript"/>
        </w:rPr>
        <w:t>П0</w:t>
      </w:r>
      <w:r w:rsidR="00300AC6" w:rsidRPr="00300AC6">
        <w:t>.</w: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2900" w:dyaOrig="780">
          <v:shape id="_x0000_i1038" type="#_x0000_t75" style="width:144.75pt;height:39pt" o:ole="" fillcolor="window">
            <v:imagedata r:id="rId33" o:title=""/>
          </v:shape>
          <o:OLEObject Type="Embed" ProgID="Equation.3" ShapeID="_x0000_i1038" DrawAspect="Content" ObjectID="_1457336116" r:id="rId34"/>
        </w:object>
      </w:r>
      <w:r w:rsidR="00F35BCE" w:rsidRPr="00300AC6">
        <w:t>,</w:t>
      </w:r>
      <w:r w:rsidR="00300AC6" w:rsidRPr="00300AC6">
        <w:t xml:space="preserve"> </w:t>
      </w:r>
      <w:r w:rsidRPr="00300AC6">
        <w:object w:dxaOrig="1920" w:dyaOrig="380">
          <v:shape id="_x0000_i1039" type="#_x0000_t75" style="width:96pt;height:18.75pt" o:ole="" fillcolor="window">
            <v:imagedata r:id="rId35" o:title=""/>
          </v:shape>
          <o:OLEObject Type="Embed" ProgID="Equation.3" ShapeID="_x0000_i1039" DrawAspect="Content" ObjectID="_1457336117" r:id="rId36"/>
        </w:objec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Третьим</w:t>
      </w:r>
      <w:r w:rsidR="00300AC6" w:rsidRPr="00300AC6">
        <w:t xml:space="preserve"> </w:t>
      </w:r>
      <w:r w:rsidRPr="00300AC6">
        <w:t>условием</w:t>
      </w:r>
      <w:r w:rsidR="00300AC6" w:rsidRPr="00300AC6">
        <w:t xml:space="preserve"> </w:t>
      </w:r>
      <w:r w:rsidRPr="00300AC6">
        <w:t>является</w:t>
      </w:r>
      <w:r w:rsidR="00300AC6" w:rsidRPr="00300AC6">
        <w:t xml:space="preserve"> </w:t>
      </w:r>
      <w:r w:rsidRPr="00300AC6">
        <w:t>то,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максимальное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переходном</w:t>
      </w:r>
      <w:r w:rsidR="00300AC6" w:rsidRPr="00300AC6">
        <w:t xml:space="preserve"> </w:t>
      </w:r>
      <w:r w:rsidRPr="00300AC6">
        <w:t>режиме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скачке</w:t>
      </w:r>
      <w:r w:rsidR="00300AC6" w:rsidRPr="00300AC6">
        <w:t xml:space="preserve"> </w:t>
      </w:r>
      <w:r w:rsidRPr="00300AC6">
        <w:t>скорости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превышает</w:t>
      </w:r>
      <w:r w:rsidR="00300AC6" w:rsidRPr="00300AC6">
        <w:t xml:space="preserve"> </w:t>
      </w:r>
      <w:r w:rsidRPr="00300AC6">
        <w:t>50%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Pr="00300AC6" w:rsidRDefault="00D6343D" w:rsidP="00300AC6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  <w:rPr>
          <w:i/>
        </w:rPr>
      </w:pPr>
      <w:r w:rsidRPr="00300AC6">
        <w:object w:dxaOrig="2140" w:dyaOrig="380">
          <v:shape id="_x0000_i1040" type="#_x0000_t75" style="width:107.25pt;height:18.75pt" o:ole="" fillcolor="window">
            <v:imagedata r:id="rId37" o:title=""/>
          </v:shape>
          <o:OLEObject Type="Embed" ProgID="Equation.3" ShapeID="_x0000_i1040" DrawAspect="Content" ObjectID="_1457336118" r:id="rId38"/>
        </w:object>
      </w:r>
      <w:r w:rsidR="00300AC6" w:rsidRPr="00300AC6">
        <w:t xml:space="preserve"> </w:t>
      </w:r>
      <w:r w:rsidR="00F35BCE" w:rsidRPr="00300AC6">
        <w:rPr>
          <w:i/>
        </w:rPr>
        <w:t>Х</w:t>
      </w:r>
      <w:r w:rsidR="00F35BCE" w:rsidRPr="00300AC6">
        <w:rPr>
          <w:i/>
          <w:vertAlign w:val="subscript"/>
        </w:rPr>
        <w:t>мах</w:t>
      </w:r>
      <w:r w:rsidR="00F35BCE" w:rsidRPr="00300AC6">
        <w:rPr>
          <w:i/>
        </w:rPr>
        <w:t>=1250</w:t>
      </w:r>
      <w:r w:rsidR="00300AC6" w:rsidRPr="00300AC6">
        <w:rPr>
          <w:i/>
        </w:rPr>
        <w:t xml:space="preserve"> </w:t>
      </w:r>
      <w:r w:rsidR="00F35BCE" w:rsidRPr="00300AC6">
        <w:rPr>
          <w:i/>
        </w:rPr>
        <w:t>1/с</w:t>
      </w:r>
      <w:r w:rsidR="00300AC6" w:rsidRPr="00300AC6">
        <w:rPr>
          <w:i/>
        </w:rPr>
        <w:t>.</w: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Максимальное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слежения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ступенчатом</w:t>
      </w:r>
      <w:r w:rsidR="00300AC6" w:rsidRPr="00300AC6">
        <w:t xml:space="preserve"> </w:t>
      </w:r>
      <w:r w:rsidRPr="00300AC6">
        <w:t>изменении</w:t>
      </w:r>
      <w:r w:rsidR="00300AC6" w:rsidRPr="00300AC6">
        <w:t xml:space="preserve"> </w:t>
      </w:r>
      <w:r w:rsidRPr="00300AC6">
        <w:t>скорости</w:t>
      </w:r>
      <w:r w:rsidR="00300AC6" w:rsidRPr="00300AC6">
        <w:t xml:space="preserve"> </w:t>
      </w:r>
      <w:r w:rsidRPr="00300AC6">
        <w:t>параметра</w:t>
      </w:r>
      <w:r w:rsidR="00300AC6" w:rsidRPr="00300AC6">
        <w:t xml:space="preserve"> </w:t>
      </w:r>
      <w:r w:rsidRPr="00300AC6">
        <w:sym w:font="Symbol" w:char="F06C"/>
      </w:r>
      <w:r w:rsidR="00300AC6">
        <w:t xml:space="preserve"> (</w:t>
      </w:r>
      <w:r w:rsidRPr="00300AC6">
        <w:rPr>
          <w:lang w:val="en-US"/>
        </w:rPr>
        <w:t>t</w:t>
      </w:r>
      <w:r w:rsidR="00300AC6" w:rsidRPr="00300AC6">
        <w:t xml:space="preserve">) </w:t>
      </w:r>
      <w:r w:rsidRPr="00300AC6">
        <w:t>приближённо</w:t>
      </w:r>
      <w:r w:rsidR="00300AC6" w:rsidRPr="00300AC6">
        <w:t xml:space="preserve"> </w:t>
      </w:r>
      <w:r w:rsidRPr="00300AC6">
        <w:t>равно</w:t>
      </w:r>
      <w:r w:rsidR="00300AC6">
        <w:t xml:space="preserve"> (</w:t>
      </w:r>
      <w:r w:rsidRPr="00300AC6">
        <w:t>при</w:t>
      </w:r>
      <w:r w:rsidR="00300AC6" w:rsidRPr="00300AC6">
        <w:t xml:space="preserve"> </w:t>
      </w:r>
      <w:r w:rsidRPr="00300AC6">
        <w:rPr>
          <w:i/>
        </w:rPr>
        <w:t>К</w:t>
      </w:r>
      <w:r w:rsidRPr="00300AC6">
        <w:rPr>
          <w:i/>
          <w:vertAlign w:val="subscript"/>
        </w:rPr>
        <w:t>П0</w:t>
      </w:r>
      <w:r w:rsidRPr="00300AC6">
        <w:rPr>
          <w:i/>
        </w:rPr>
        <w:sym w:font="Symbol" w:char="F0D7"/>
      </w:r>
      <w:r w:rsidRPr="00300AC6">
        <w:rPr>
          <w:i/>
        </w:rPr>
        <w:t>Т&gt;10</w:t>
      </w:r>
      <w:r w:rsidR="00300AC6" w:rsidRPr="00300AC6">
        <w:t>) [</w:t>
      </w:r>
      <w:r w:rsidRPr="00300AC6">
        <w:t>1</w:t>
      </w:r>
      <w:r w:rsidR="00300AC6" w:rsidRPr="00300AC6">
        <w:t>]:</w:t>
      </w:r>
    </w:p>
    <w:p w:rsidR="00300AC6" w:rsidRDefault="00300AC6" w:rsidP="00300AC6">
      <w:pPr>
        <w:tabs>
          <w:tab w:val="left" w:pos="726"/>
        </w:tabs>
      </w:pPr>
    </w:p>
    <w:p w:rsidR="00300AC6" w:rsidRDefault="00D6343D" w:rsidP="00300AC6">
      <w:pPr>
        <w:tabs>
          <w:tab w:val="left" w:pos="726"/>
        </w:tabs>
      </w:pPr>
      <w:r w:rsidRPr="00300AC6">
        <w:object w:dxaOrig="3580" w:dyaOrig="900">
          <v:shape id="_x0000_i1041" type="#_x0000_t75" style="width:179.25pt;height:45pt" o:ole="" fillcolor="window">
            <v:imagedata r:id="rId39" o:title=""/>
          </v:shape>
          <o:OLEObject Type="Embed" ProgID="Equation.3" ShapeID="_x0000_i1041" DrawAspect="Content" ObjectID="_1457336119" r:id="rId40"/>
        </w:objec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Найдём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этого</w:t>
      </w:r>
      <w:r w:rsidR="00300AC6" w:rsidRPr="00300AC6">
        <w:t xml:space="preserve"> </w:t>
      </w:r>
      <w:r w:rsidRPr="00300AC6">
        <w:t>выражения</w:t>
      </w:r>
      <w:r w:rsidR="00300AC6" w:rsidRPr="00300AC6">
        <w:t xml:space="preserve"> </w:t>
      </w:r>
      <w:r w:rsidRPr="00300AC6">
        <w:t>коэффициент</w:t>
      </w:r>
      <w:r w:rsidR="00300AC6" w:rsidRPr="00300AC6">
        <w:t xml:space="preserve"> </w:t>
      </w:r>
      <w:r w:rsidRPr="00300AC6">
        <w:t>передачи</w:t>
      </w:r>
      <w:r w:rsidR="00300AC6" w:rsidRPr="00300AC6">
        <w:t xml:space="preserve"> </w:t>
      </w:r>
      <w:r w:rsidRPr="00300AC6">
        <w:rPr>
          <w:i/>
        </w:rPr>
        <w:t>К</w:t>
      </w:r>
      <w:r w:rsidRPr="00300AC6">
        <w:rPr>
          <w:i/>
          <w:vertAlign w:val="subscript"/>
        </w:rPr>
        <w:t>П0</w:t>
      </w:r>
      <w:r w:rsidR="00300AC6"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Преобразованием</w:t>
      </w:r>
      <w:r w:rsidR="00300AC6" w:rsidRPr="00300AC6">
        <w:t xml:space="preserve"> </w:t>
      </w:r>
      <w:r w:rsidRPr="00300AC6">
        <w:t>вышеизложенного</w:t>
      </w:r>
      <w:r w:rsidR="00300AC6" w:rsidRPr="00300AC6">
        <w:t xml:space="preserve"> </w:t>
      </w:r>
      <w:r w:rsidRPr="00300AC6">
        <w:t>выражения</w:t>
      </w:r>
      <w:r w:rsidR="00300AC6" w:rsidRPr="00300AC6">
        <w:t xml:space="preserve"> </w:t>
      </w:r>
      <w:r w:rsidRPr="00300AC6">
        <w:t>получаем</w:t>
      </w:r>
      <w:r w:rsidR="00300AC6" w:rsidRPr="00300AC6">
        <w:t xml:space="preserve"> </w:t>
      </w:r>
      <w:r w:rsidRPr="00300AC6">
        <w:t>квадратичное</w:t>
      </w:r>
      <w:r w:rsidR="00300AC6" w:rsidRPr="00300AC6">
        <w:t xml:space="preserve"> </w:t>
      </w:r>
      <w:r w:rsidRPr="00300AC6">
        <w:t>уравнение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вычисления</w:t>
      </w:r>
      <w:r w:rsidR="00300AC6" w:rsidRPr="00300AC6">
        <w:t xml:space="preserve"> </w:t>
      </w:r>
      <w:r w:rsidRPr="00300AC6">
        <w:rPr>
          <w:i/>
        </w:rPr>
        <w:t>К</w:t>
      </w:r>
      <w:r w:rsidRPr="00300AC6">
        <w:rPr>
          <w:i/>
          <w:vertAlign w:val="subscript"/>
        </w:rPr>
        <w:t>П0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</w:pPr>
    </w:p>
    <w:p w:rsidR="00300AC6" w:rsidRDefault="00D6343D" w:rsidP="00300AC6">
      <w:pPr>
        <w:tabs>
          <w:tab w:val="left" w:pos="726"/>
        </w:tabs>
      </w:pPr>
      <w:r w:rsidRPr="00300AC6">
        <w:object w:dxaOrig="3540" w:dyaOrig="700">
          <v:shape id="_x0000_i1042" type="#_x0000_t75" style="width:177pt;height:35.25pt" o:ole="" fillcolor="window">
            <v:imagedata r:id="rId41" o:title=""/>
          </v:shape>
          <o:OLEObject Type="Embed" ProgID="Equation.3" ShapeID="_x0000_i1042" DrawAspect="Content" ObjectID="_1457336120" r:id="rId42"/>
        </w:object>
      </w:r>
      <w:r w:rsidR="00300AC6" w:rsidRPr="00300AC6">
        <w:t>.</w:t>
      </w:r>
      <w:r w:rsidR="00F35BCE" w:rsidRPr="00300AC6">
        <w:t>заменим</w:t>
      </w:r>
      <w:r w:rsidR="00300AC6" w:rsidRPr="00300AC6">
        <w:t xml:space="preserve"> </w:t>
      </w:r>
    </w:p>
    <w:p w:rsidR="00300AC6" w:rsidRDefault="00D6343D" w:rsidP="00300AC6">
      <w:pPr>
        <w:tabs>
          <w:tab w:val="left" w:pos="726"/>
        </w:tabs>
      </w:pPr>
      <w:r w:rsidRPr="00300AC6">
        <w:object w:dxaOrig="980" w:dyaOrig="700">
          <v:shape id="_x0000_i1043" type="#_x0000_t75" style="width:48.75pt;height:35.25pt" o:ole="" fillcolor="window">
            <v:imagedata r:id="rId43" o:title=""/>
          </v:shape>
          <o:OLEObject Type="Embed" ProgID="Equation.3" ShapeID="_x0000_i1043" DrawAspect="Content" ObjectID="_1457336121" r:id="rId44"/>
        </w:object>
      </w:r>
      <w:r w:rsidR="00300AC6" w:rsidRPr="00300AC6">
        <w:t xml:space="preserve">; </w:t>
      </w:r>
      <w:r w:rsidRPr="00300AC6">
        <w:object w:dxaOrig="1320" w:dyaOrig="380">
          <v:shape id="_x0000_i1044" type="#_x0000_t75" style="width:73.5pt;height:21pt" o:ole="" fillcolor="window">
            <v:imagedata r:id="rId45" o:title=""/>
          </v:shape>
          <o:OLEObject Type="Embed" ProgID="Equation.3" ShapeID="_x0000_i1044" DrawAspect="Content" ObjectID="_1457336122" r:id="rId46"/>
        </w:object>
      </w:r>
      <w:r w:rsidR="00300AC6" w:rsidRPr="00300AC6">
        <w:t xml:space="preserve">; </w:t>
      </w:r>
      <w:r w:rsidRPr="00300AC6">
        <w:object w:dxaOrig="900" w:dyaOrig="380">
          <v:shape id="_x0000_i1045" type="#_x0000_t75" style="width:55.5pt;height:24pt" o:ole="" fillcolor="window">
            <v:imagedata r:id="rId47" o:title=""/>
          </v:shape>
          <o:OLEObject Type="Embed" ProgID="Equation.3" ShapeID="_x0000_i1045" DrawAspect="Content" ObjectID="_1457336123" r:id="rId48"/>
        </w:object>
      </w:r>
      <w:r w:rsidR="00F35BCE" w:rsidRPr="00300AC6">
        <w:t>,</w:t>
      </w:r>
      <w:r w:rsidR="00300AC6" w:rsidRPr="00300AC6">
        <w:t xml:space="preserve"> </w:t>
      </w:r>
    </w:p>
    <w:p w:rsid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тогда</w:t>
      </w:r>
      <w:r w:rsidR="00300AC6" w:rsidRPr="00300AC6">
        <w:t xml:space="preserve"> </w:t>
      </w:r>
      <w:r w:rsidRPr="00300AC6">
        <w:t>выражение</w:t>
      </w:r>
      <w:r w:rsidR="00300AC6" w:rsidRPr="00300AC6">
        <w:t xml:space="preserve"> </w:t>
      </w:r>
      <w:r w:rsidRPr="00300AC6">
        <w:t>примет</w:t>
      </w:r>
      <w:r w:rsidR="00300AC6" w:rsidRPr="00300AC6">
        <w:t xml:space="preserve"> </w:t>
      </w:r>
      <w:r w:rsidRPr="00300AC6">
        <w:t>вид</w:t>
      </w:r>
      <w:r w:rsidR="00300AC6" w:rsidRPr="00300AC6">
        <w:t>:</w:t>
      </w:r>
    </w:p>
    <w:p w:rsidR="009151FA" w:rsidRPr="009151FA" w:rsidRDefault="009151FA" w:rsidP="009151FA">
      <w:pPr>
        <w:pStyle w:val="af7"/>
      </w:pPr>
      <w:r w:rsidRPr="009151FA">
        <w:t>частотная автоподстройка радиоприемное устройство</w: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1560" w:dyaOrig="320">
          <v:shape id="_x0000_i1046" type="#_x0000_t75" style="width:91.5pt;height:18pt" o:ole="" fillcolor="window">
            <v:imagedata r:id="rId49" o:title=""/>
          </v:shape>
          <o:OLEObject Type="Embed" ProgID="Equation.3" ShapeID="_x0000_i1046" DrawAspect="Content" ObjectID="_1457336124" r:id="rId50"/>
        </w:object>
      </w:r>
      <w:r w:rsidR="00300AC6" w:rsidRPr="00300AC6">
        <w:t xml:space="preserve">, </w:t>
      </w:r>
      <w:r w:rsidR="00F35BCE" w:rsidRPr="00300AC6">
        <w:t>берем</w:t>
      </w:r>
      <w:r w:rsidR="00300AC6" w:rsidRPr="00300AC6">
        <w:t xml:space="preserve"> </w:t>
      </w:r>
      <w:r w:rsidR="00F35BCE" w:rsidRPr="00300AC6">
        <w:t>больший</w:t>
      </w:r>
      <w:r w:rsidR="00300AC6" w:rsidRPr="00300AC6">
        <w:t xml:space="preserve"> </w:t>
      </w:r>
      <w:r w:rsidR="00F35BCE" w:rsidRPr="00300AC6">
        <w:t>корень</w:t>
      </w:r>
      <w:r w:rsidR="00300AC6" w:rsidRPr="00300AC6">
        <w:t xml:space="preserve"> </w:t>
      </w:r>
      <w:r w:rsidR="00F35BCE" w:rsidRPr="00300AC6">
        <w:t>данного</w:t>
      </w:r>
      <w:r w:rsidR="00300AC6" w:rsidRPr="00300AC6">
        <w:t xml:space="preserve"> </w:t>
      </w:r>
      <w:r w:rsidR="00F35BCE" w:rsidRPr="00300AC6">
        <w:t>уравнения</w:t>
      </w:r>
      <w:r w:rsidR="00300AC6" w:rsidRPr="00300AC6">
        <w:t xml:space="preserve"> </w:t>
      </w:r>
      <w:r w:rsidR="00F35BCE" w:rsidRPr="00300AC6">
        <w:rPr>
          <w:lang w:val="en-US"/>
        </w:rPr>
        <w:t>x</w:t>
      </w:r>
      <w:r w:rsidR="00300AC6" w:rsidRPr="00300AC6">
        <w:t xml:space="preserve"> </w:t>
      </w:r>
      <w:r w:rsidR="00F35BCE" w:rsidRPr="00300AC6">
        <w:t>=</w:t>
      </w:r>
      <w:r w:rsidR="00300AC6" w:rsidRPr="00300AC6">
        <w:t xml:space="preserve"> </w:t>
      </w:r>
      <w:r w:rsidR="00F35BCE" w:rsidRPr="00300AC6">
        <w:t>12</w:t>
      </w:r>
      <w:r w:rsidR="00300AC6">
        <w:t>.5</w:t>
      </w:r>
      <w:r w:rsidR="00F35BCE" w:rsidRPr="00300AC6">
        <w:t>5,</w:t>
      </w:r>
      <w:r w:rsidR="00300AC6" w:rsidRPr="00300AC6">
        <w:t xml:space="preserve"> </w:t>
      </w:r>
      <w:r w:rsidR="00F35BCE" w:rsidRPr="00300AC6">
        <w:t>отсюда</w: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К</w:t>
      </w:r>
      <w:r w:rsidRPr="00300AC6">
        <w:rPr>
          <w:vertAlign w:val="subscript"/>
        </w:rPr>
        <w:t>ПО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t>12,55</w:t>
      </w:r>
      <w:r w:rsidRPr="00300AC6">
        <w:rPr>
          <w:vertAlign w:val="superscript"/>
        </w:rPr>
        <w:t>2</w:t>
      </w:r>
      <w:r w:rsidR="00300AC6" w:rsidRPr="00300AC6">
        <w:rPr>
          <w:vertAlign w:val="superscript"/>
        </w:rPr>
        <w:t xml:space="preserve"> </w:t>
      </w:r>
      <w:r w:rsidRPr="00300AC6">
        <w:t>=157,5</w:t>
      </w:r>
      <w:r w:rsidR="00300AC6" w:rsidRPr="00300AC6">
        <w:t xml:space="preserve"> </w:t>
      </w:r>
      <w:r w:rsidRPr="00300AC6">
        <w:t>1/с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Исходя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вышеперечисленных</w:t>
      </w:r>
      <w:r w:rsidR="00300AC6" w:rsidRPr="00300AC6">
        <w:t xml:space="preserve"> </w:t>
      </w:r>
      <w:r w:rsidRPr="00300AC6">
        <w:t>условий</w:t>
      </w:r>
      <w:r w:rsidR="00300AC6" w:rsidRPr="00300AC6">
        <w:t xml:space="preserve"> </w:t>
      </w:r>
      <w:r w:rsidRPr="00300AC6">
        <w:t>берём</w:t>
      </w:r>
      <w:r w:rsidR="00300AC6" w:rsidRPr="00300AC6">
        <w:t xml:space="preserve"> </w:t>
      </w:r>
      <w:r w:rsidRPr="00300AC6">
        <w:t>коэффициент</w:t>
      </w:r>
      <w:r w:rsidR="00300AC6" w:rsidRPr="00300AC6">
        <w:t xml:space="preserve"> </w:t>
      </w:r>
      <w:r w:rsidRPr="00300AC6">
        <w:t>усиления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корректированной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равным</w:t>
      </w:r>
      <w:r w:rsidR="00300AC6" w:rsidRPr="00300AC6">
        <w:t xml:space="preserve"> </w:t>
      </w:r>
      <w:r w:rsidRPr="00300AC6">
        <w:rPr>
          <w:i/>
        </w:rPr>
        <w:t>К</w:t>
      </w:r>
      <w:r w:rsidRPr="00300AC6">
        <w:rPr>
          <w:i/>
          <w:vertAlign w:val="subscript"/>
        </w:rPr>
        <w:t>П0</w:t>
      </w:r>
      <w:r w:rsidR="00300AC6" w:rsidRPr="00300AC6">
        <w:rPr>
          <w:i/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t>450</w:t>
      </w:r>
      <w:r w:rsidR="00300AC6" w:rsidRPr="00300AC6">
        <w:t xml:space="preserve"> </w:t>
      </w:r>
      <w:r w:rsidRPr="00300AC6">
        <w:t>1/с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  <w:rPr>
          <w:b/>
        </w:rPr>
      </w:pPr>
    </w:p>
    <w:p w:rsidR="00300AC6" w:rsidRDefault="00F35BCE" w:rsidP="00300AC6">
      <w:pPr>
        <w:pStyle w:val="1"/>
      </w:pPr>
      <w:bookmarkStart w:id="4" w:name="_Toc290647783"/>
      <w:r w:rsidRPr="00300AC6">
        <w:t>Выбор</w:t>
      </w:r>
      <w:r w:rsidR="00300AC6" w:rsidRPr="00300AC6">
        <w:t xml:space="preserve"> </w:t>
      </w:r>
      <w:r w:rsidRPr="00300AC6">
        <w:t>корректирующих</w:t>
      </w:r>
      <w:r w:rsidR="00300AC6" w:rsidRPr="00300AC6">
        <w:t xml:space="preserve"> </w:t>
      </w:r>
      <w:r w:rsidRPr="00300AC6">
        <w:t>цепей</w:t>
      </w:r>
      <w:bookmarkEnd w:id="4"/>
    </w:p>
    <w:p w:rsidR="00300AC6" w:rsidRPr="00300AC6" w:rsidRDefault="00300AC6" w:rsidP="00300AC6">
      <w:pPr>
        <w:rPr>
          <w:lang w:eastAsia="en-US"/>
        </w:rPr>
      </w:pPr>
    </w:p>
    <w:p w:rsidR="00300AC6" w:rsidRPr="00300AC6" w:rsidRDefault="00F35BCE" w:rsidP="00300AC6">
      <w:pPr>
        <w:tabs>
          <w:tab w:val="left" w:pos="726"/>
        </w:tabs>
      </w:pPr>
      <w:r w:rsidRPr="00300AC6">
        <w:t>Для</w:t>
      </w:r>
      <w:r w:rsidR="00300AC6" w:rsidRPr="00300AC6">
        <w:t xml:space="preserve"> </w:t>
      </w:r>
      <w:r w:rsidRPr="00300AC6">
        <w:t>начала</w:t>
      </w:r>
      <w:r w:rsidR="00300AC6" w:rsidRPr="00300AC6">
        <w:t xml:space="preserve"> </w:t>
      </w:r>
      <w:r w:rsidRPr="00300AC6">
        <w:t>построим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скорректированные</w:t>
      </w:r>
      <w:r w:rsidR="00300AC6" w:rsidRPr="00300AC6">
        <w:t xml:space="preserve"> </w:t>
      </w:r>
      <w:r w:rsidRPr="00300AC6">
        <w:t>характеристики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посмотрим,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удовлетворяет</w:t>
      </w:r>
      <w:r w:rsidR="00300AC6" w:rsidRPr="00300AC6">
        <w:t xml:space="preserve"> </w:t>
      </w:r>
      <w:r w:rsidRPr="00300AC6">
        <w:t>требованиям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системы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  <w:rPr>
          <w:b/>
          <w:i/>
        </w:rPr>
      </w:pPr>
    </w:p>
    <w:p w:rsidR="00300AC6" w:rsidRPr="00300AC6" w:rsidRDefault="00F35BCE" w:rsidP="00300AC6">
      <w:pPr>
        <w:tabs>
          <w:tab w:val="left" w:pos="726"/>
        </w:tabs>
        <w:rPr>
          <w:b/>
          <w:i/>
        </w:rPr>
      </w:pPr>
      <w:r w:rsidRPr="00300AC6">
        <w:rPr>
          <w:b/>
          <w:i/>
        </w:rPr>
        <w:t>ЛАЧХ</w:t>
      </w:r>
    </w:p>
    <w:p w:rsidR="00F35BCE" w:rsidRDefault="00D6343D" w:rsidP="00300AC6">
      <w:pPr>
        <w:tabs>
          <w:tab w:val="left" w:pos="726"/>
        </w:tabs>
      </w:pPr>
      <w:r w:rsidRPr="00300AC6">
        <w:object w:dxaOrig="9285" w:dyaOrig="3734">
          <v:shape id="_x0000_i1047" type="#_x0000_t75" style="width:362.25pt;height:130.5pt" o:ole="">
            <v:imagedata r:id="rId51" o:title=""/>
          </v:shape>
          <o:OLEObject Type="Embed" ProgID="Word.Picture.8" ShapeID="_x0000_i1047" DrawAspect="Content" ObjectID="_1457336125" r:id="rId52"/>
        </w:object>
      </w:r>
    </w:p>
    <w:p w:rsidR="00300AC6" w:rsidRDefault="00300AC6" w:rsidP="00300AC6">
      <w:pPr>
        <w:tabs>
          <w:tab w:val="left" w:pos="726"/>
        </w:tabs>
        <w:rPr>
          <w:b/>
          <w:i/>
        </w:rPr>
      </w:pPr>
    </w:p>
    <w:p w:rsidR="00300AC6" w:rsidRPr="00300AC6" w:rsidRDefault="00300AC6" w:rsidP="00300AC6">
      <w:pPr>
        <w:tabs>
          <w:tab w:val="left" w:pos="726"/>
        </w:tabs>
        <w:rPr>
          <w:b/>
          <w:i/>
        </w:rPr>
      </w:pPr>
      <w:r w:rsidRPr="00300AC6">
        <w:rPr>
          <w:b/>
          <w:i/>
        </w:rPr>
        <w:t>ЛФЧХ</w:t>
      </w:r>
    </w:p>
    <w:p w:rsidR="00300AC6" w:rsidRDefault="00D6343D" w:rsidP="00300AC6">
      <w:pPr>
        <w:tabs>
          <w:tab w:val="left" w:pos="726"/>
        </w:tabs>
      </w:pPr>
      <w:r w:rsidRPr="00300AC6">
        <w:object w:dxaOrig="8999" w:dyaOrig="4169">
          <v:shape id="_x0000_i1048" type="#_x0000_t75" style="width:369pt;height:150pt" o:ole="">
            <v:imagedata r:id="rId53" o:title=""/>
          </v:shape>
          <o:OLEObject Type="Embed" ProgID="Word.Picture.8" ShapeID="_x0000_i1048" DrawAspect="Content" ObjectID="_1457336126" r:id="rId54"/>
        </w:objec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D6343D" w:rsidP="00300AC6">
      <w:pPr>
        <w:tabs>
          <w:tab w:val="left" w:pos="726"/>
        </w:tabs>
      </w:pPr>
      <w:r w:rsidRPr="00300AC6">
        <w:object w:dxaOrig="2700" w:dyaOrig="760">
          <v:shape id="_x0000_i1049" type="#_x0000_t75" style="width:135pt;height:38.25pt" o:ole="" fillcolor="window">
            <v:imagedata r:id="rId55" o:title=""/>
          </v:shape>
          <o:OLEObject Type="Embed" ProgID="Equation.3" ShapeID="_x0000_i1049" DrawAspect="Content" ObjectID="_1457336127" r:id="rId56"/>
        </w:object>
      </w:r>
      <w:r w:rsidR="00F35BCE" w:rsidRPr="00300AC6">
        <w:t>,</w:t>
      </w:r>
      <w:r w:rsidR="00300AC6" w:rsidRPr="00300AC6">
        <w:t xml:space="preserve"> </w:t>
      </w:r>
      <w:r w:rsidRPr="00300AC6">
        <w:rPr>
          <w:lang w:val="en-US"/>
        </w:rPr>
        <w:object w:dxaOrig="1960" w:dyaOrig="780">
          <v:shape id="_x0000_i1050" type="#_x0000_t75" style="width:98.25pt;height:39pt" o:ole="" fillcolor="window">
            <v:imagedata r:id="rId57" o:title=""/>
          </v:shape>
          <o:OLEObject Type="Embed" ProgID="Equation.3" ShapeID="_x0000_i1050" DrawAspect="Content" ObjectID="_1457336128" r:id="rId58"/>
        </w:object>
      </w:r>
      <w:r w:rsidR="00F35BCE" w:rsidRPr="00300AC6">
        <w:t>,</w:t>
      </w:r>
      <w:r w:rsidRPr="00300AC6">
        <w:rPr>
          <w:lang w:val="en-US"/>
        </w:rPr>
        <w:object w:dxaOrig="2380" w:dyaOrig="340">
          <v:shape id="_x0000_i1051" type="#_x0000_t75" style="width:119.25pt;height:17.25pt" o:ole="" fillcolor="window">
            <v:imagedata r:id="rId59" o:title=""/>
          </v:shape>
          <o:OLEObject Type="Embed" ProgID="Equation.3" ShapeID="_x0000_i1051" DrawAspect="Content" ObjectID="_1457336129" r:id="rId60"/>
        </w:object>
      </w:r>
      <w:r w:rsidR="00300AC6" w:rsidRPr="00300AC6">
        <w:t xml:space="preserve">. </w:t>
      </w:r>
      <w:r w:rsidR="00F35BCE" w:rsidRPr="00300AC6">
        <w:rPr>
          <w:lang w:val="en-US"/>
        </w:rPr>
        <w:sym w:font="Symbol" w:char="F077"/>
      </w:r>
      <w:r w:rsidR="00F35BCE" w:rsidRPr="00300AC6">
        <w:rPr>
          <w:vertAlign w:val="subscript"/>
        </w:rPr>
        <w:t>ср</w:t>
      </w:r>
      <w:r w:rsidR="00F35BCE" w:rsidRPr="00300AC6">
        <w:sym w:font="Symbol" w:char="F0BB"/>
      </w:r>
      <w:r w:rsidR="00F35BCE" w:rsidRPr="00300AC6">
        <w:t>32Гц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  <w:rPr>
          <w:b/>
        </w:rPr>
      </w:pPr>
    </w:p>
    <w:p w:rsidR="00300AC6" w:rsidRPr="00300AC6" w:rsidRDefault="00F35BCE" w:rsidP="00300AC6">
      <w:r w:rsidRPr="00300AC6">
        <w:t>По</w:t>
      </w:r>
      <w:r w:rsidR="00300AC6" w:rsidRPr="00300AC6">
        <w:t xml:space="preserve"> </w:t>
      </w:r>
      <w:r w:rsidRPr="00300AC6">
        <w:t>построенным</w:t>
      </w:r>
      <w:r w:rsidR="00300AC6" w:rsidRPr="00300AC6">
        <w:t xml:space="preserve"> </w:t>
      </w:r>
      <w:r w:rsidRPr="00300AC6">
        <w:t>характеристикам</w:t>
      </w:r>
      <w:r w:rsidR="00300AC6" w:rsidRPr="00300AC6">
        <w:t xml:space="preserve"> </w:t>
      </w:r>
      <w:r w:rsidRPr="00300AC6">
        <w:t>определили,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система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удовлетворяет</w:t>
      </w:r>
      <w:r w:rsidR="00300AC6" w:rsidRPr="00300AC6">
        <w:t xml:space="preserve"> </w:t>
      </w:r>
      <w:r w:rsidRPr="00300AC6">
        <w:t>требованиям</w:t>
      </w:r>
      <w:r w:rsidR="00300AC6" w:rsidRPr="00300AC6">
        <w:t xml:space="preserve"> </w:t>
      </w:r>
      <w:r w:rsidRPr="00300AC6">
        <w:t>задания</w:t>
      </w:r>
      <w:r w:rsidR="00300AC6">
        <w:t xml:space="preserve"> (т.е.</w:t>
      </w:r>
      <w:r w:rsidR="00300AC6" w:rsidRPr="00300AC6">
        <w:t xml:space="preserve"> </w:t>
      </w:r>
      <w:r w:rsidRPr="00300AC6">
        <w:t>запас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фазе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районе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среза</w:t>
      </w:r>
      <w:r w:rsidR="00300AC6" w:rsidRPr="00300AC6">
        <w:t xml:space="preserve"> </w:t>
      </w:r>
      <w:r w:rsidRPr="00300AC6">
        <w:t>равен</w:t>
      </w:r>
      <w:r w:rsidR="00300AC6" w:rsidRPr="00300AC6">
        <w:t xml:space="preserve"> </w:t>
      </w:r>
      <w:r w:rsidRPr="00300AC6">
        <w:t>3</w:t>
      </w:r>
      <w:r w:rsidRPr="00300AC6">
        <w:sym w:font="Symbol" w:char="F0B0"/>
      </w:r>
      <w:r w:rsidRPr="00300AC6">
        <w:t>,</w:t>
      </w:r>
      <w:r w:rsidR="00300AC6" w:rsidRPr="00300AC6">
        <w:t xml:space="preserve"> </w:t>
      </w:r>
      <w:r w:rsidRPr="00300AC6">
        <w:t>вместо</w:t>
      </w:r>
      <w:r w:rsidR="00300AC6" w:rsidRPr="00300AC6">
        <w:t xml:space="preserve"> </w:t>
      </w:r>
      <w:r w:rsidRPr="00300AC6">
        <w:t>30</w:t>
      </w:r>
      <w:r w:rsidRPr="00300AC6">
        <w:sym w:font="Symbol" w:char="F0B0"/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наклон</w:t>
      </w:r>
      <w:r w:rsidR="00300AC6" w:rsidRPr="00300AC6">
        <w:t xml:space="preserve"> </w:t>
      </w:r>
      <w:r w:rsidRPr="00300AC6">
        <w:t>ЛАХ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районе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среза</w:t>
      </w:r>
      <w:r w:rsidR="00300AC6" w:rsidRPr="00300AC6">
        <w:t xml:space="preserve"> </w:t>
      </w:r>
      <w:r w:rsidRPr="00300AC6">
        <w:t>равен</w:t>
      </w:r>
      <w:r w:rsidR="00300AC6" w:rsidRPr="00300AC6">
        <w:t xml:space="preserve"> - </w:t>
      </w:r>
      <w:r w:rsidRPr="00300AC6">
        <w:t>40</w:t>
      </w:r>
      <w:r w:rsidR="00300AC6" w:rsidRPr="00300AC6">
        <w:t xml:space="preserve"> </w:t>
      </w:r>
      <w:r w:rsidRPr="00300AC6">
        <w:t>дБ/дек</w:t>
      </w:r>
      <w:r w:rsidR="00300AC6" w:rsidRPr="00300AC6">
        <w:t xml:space="preserve">) </w:t>
      </w:r>
      <w:r w:rsidRPr="00300AC6">
        <w:t>и</w:t>
      </w:r>
      <w:r w:rsidR="00300AC6" w:rsidRPr="00300AC6">
        <w:t xml:space="preserve"> </w:t>
      </w:r>
      <w:r w:rsidRPr="00300AC6">
        <w:t>требует</w:t>
      </w:r>
      <w:r w:rsidR="00300AC6" w:rsidRPr="00300AC6">
        <w:t xml:space="preserve"> </w:t>
      </w:r>
      <w:r w:rsidRPr="00300AC6">
        <w:t>коррекции</w:t>
      </w:r>
      <w:r w:rsidR="00300AC6" w:rsidRPr="00300AC6">
        <w:t xml:space="preserve">. </w:t>
      </w:r>
      <w:r w:rsidRPr="00300AC6">
        <w:t>Передаточная</w:t>
      </w:r>
      <w:r w:rsidR="00300AC6" w:rsidRPr="00300AC6">
        <w:t xml:space="preserve"> </w:t>
      </w:r>
      <w:r w:rsidRPr="00300AC6">
        <w:t>функция</w:t>
      </w:r>
      <w:r w:rsidR="00300AC6" w:rsidRPr="00300AC6">
        <w:t xml:space="preserve"> </w:t>
      </w:r>
      <w:r w:rsidRPr="00300AC6">
        <w:t>скорректированной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будет</w:t>
      </w:r>
      <w:r w:rsidR="00300AC6" w:rsidRPr="00300AC6">
        <w:t xml:space="preserve"> </w:t>
      </w:r>
      <w:r w:rsidRPr="00300AC6">
        <w:t>иметь</w:t>
      </w:r>
      <w:r w:rsidR="00300AC6" w:rsidRPr="00300AC6">
        <w:t xml:space="preserve"> </w:t>
      </w:r>
      <w:r w:rsidRPr="00300AC6">
        <w:t>следующий</w:t>
      </w:r>
      <w:r w:rsidR="00300AC6" w:rsidRPr="00300AC6">
        <w:t xml:space="preserve"> </w:t>
      </w:r>
      <w:r w:rsidRPr="00300AC6">
        <w:t>вид</w:t>
      </w:r>
      <w:r w:rsidR="00300AC6" w:rsidRPr="00300AC6">
        <w:t>:</w:t>
      </w:r>
    </w:p>
    <w:p w:rsidR="00300AC6" w:rsidRDefault="00300AC6" w:rsidP="00300AC6">
      <w:pPr>
        <w:tabs>
          <w:tab w:val="left" w:pos="726"/>
        </w:tabs>
      </w:pPr>
    </w:p>
    <w:p w:rsidR="00F35BCE" w:rsidRPr="00300AC6" w:rsidRDefault="00D6343D" w:rsidP="00300AC6">
      <w:pPr>
        <w:tabs>
          <w:tab w:val="left" w:pos="726"/>
        </w:tabs>
      </w:pPr>
      <w:r w:rsidRPr="00300AC6">
        <w:object w:dxaOrig="3760" w:dyaOrig="760">
          <v:shape id="_x0000_i1052" type="#_x0000_t75" style="width:188.25pt;height:38.25pt" o:ole="" fillcolor="window">
            <v:imagedata r:id="rId61" o:title=""/>
          </v:shape>
          <o:OLEObject Type="Embed" ProgID="Equation.3" ShapeID="_x0000_i1052" DrawAspect="Content" ObjectID="_1457336130" r:id="rId62"/>
        </w:object>
      </w:r>
    </w:p>
    <w:p w:rsidR="00300AC6" w:rsidRDefault="00300AC6" w:rsidP="00300AC6">
      <w:pPr>
        <w:tabs>
          <w:tab w:val="left" w:pos="726"/>
        </w:tabs>
      </w:pPr>
    </w:p>
    <w:p w:rsidR="00F35BCE" w:rsidRDefault="00F35BCE" w:rsidP="00300AC6">
      <w:pPr>
        <w:tabs>
          <w:tab w:val="left" w:pos="726"/>
        </w:tabs>
        <w:rPr>
          <w:vertAlign w:val="subscript"/>
        </w:rPr>
      </w:pPr>
      <w:r w:rsidRPr="00300AC6">
        <w:t>Для</w:t>
      </w:r>
      <w:r w:rsidR="00300AC6" w:rsidRPr="00300AC6">
        <w:t xml:space="preserve"> </w:t>
      </w:r>
      <w:r w:rsidRPr="00300AC6">
        <w:t>построения</w:t>
      </w:r>
      <w:r w:rsidR="00300AC6" w:rsidRPr="00300AC6">
        <w:t xml:space="preserve"> </w:t>
      </w:r>
      <w:r w:rsidRPr="00300AC6">
        <w:t>логарифмические</w:t>
      </w:r>
      <w:r w:rsidR="00300AC6" w:rsidRPr="00300AC6">
        <w:t xml:space="preserve"> </w:t>
      </w:r>
      <w:r w:rsidRPr="00300AC6">
        <w:t>амплитудно-частотных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фазо-частотных</w:t>
      </w:r>
      <w:r w:rsidR="00300AC6" w:rsidRPr="00300AC6">
        <w:t xml:space="preserve"> </w:t>
      </w:r>
      <w:r w:rsidRPr="00300AC6">
        <w:t>характеристик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воспользуемся</w:t>
      </w:r>
      <w:r w:rsidR="00300AC6" w:rsidRPr="00300AC6">
        <w:t xml:space="preserve"> </w:t>
      </w:r>
      <w:r w:rsidRPr="00300AC6">
        <w:t>программой,</w:t>
      </w:r>
      <w:r w:rsidR="00300AC6" w:rsidRPr="00300AC6">
        <w:t xml:space="preserve"> </w:t>
      </w:r>
      <w:r w:rsidRPr="00300AC6">
        <w:t>разработанной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кафедре</w:t>
      </w:r>
      <w:r w:rsidR="00300AC6" w:rsidRPr="00300AC6">
        <w:t xml:space="preserve"> </w:t>
      </w:r>
      <w:r w:rsidRPr="00300AC6">
        <w:t>РЭС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методом</w:t>
      </w:r>
      <w:r w:rsidR="00300AC6" w:rsidRPr="00300AC6">
        <w:t xml:space="preserve"> </w:t>
      </w:r>
      <w:r w:rsidRPr="00300AC6">
        <w:t>подбора</w:t>
      </w:r>
      <w:r w:rsidR="00300AC6" w:rsidRPr="00300AC6">
        <w:t xml:space="preserve"> </w:t>
      </w:r>
      <w:r w:rsidRPr="00300AC6">
        <w:t>получим</w:t>
      </w:r>
      <w:r w:rsidR="00300AC6" w:rsidRPr="00300AC6">
        <w:t xml:space="preserve"> </w:t>
      </w:r>
      <w:r w:rsidRPr="00300AC6">
        <w:t>необходимую</w:t>
      </w:r>
      <w:r w:rsidR="00300AC6" w:rsidRPr="00300AC6">
        <w:t xml:space="preserve"> </w:t>
      </w:r>
      <w:r w:rsidRPr="00300AC6">
        <w:t>коррекцию</w:t>
      </w:r>
      <w:r w:rsidR="00300AC6" w:rsidRPr="00300AC6">
        <w:t xml:space="preserve">. </w:t>
      </w:r>
      <w:r w:rsidRPr="00300AC6">
        <w:t>Рассчитаем</w:t>
      </w:r>
      <w:r w:rsidR="00300AC6" w:rsidRPr="00300AC6">
        <w:t xml:space="preserve"> </w:t>
      </w:r>
      <w:r w:rsidRPr="00300AC6">
        <w:t>параметры</w:t>
      </w:r>
      <w:r w:rsidR="00300AC6" w:rsidRPr="00300AC6">
        <w:t xml:space="preserve"> </w:t>
      </w:r>
      <w:r w:rsidRPr="00300AC6">
        <w:t>корректирующего</w:t>
      </w:r>
      <w:r w:rsidR="00300AC6" w:rsidRPr="00300AC6">
        <w:t xml:space="preserve"> </w:t>
      </w:r>
      <w:r w:rsidRPr="00300AC6">
        <w:t>звена</w:t>
      </w:r>
      <w:r w:rsidR="00300AC6" w:rsidRPr="00300AC6">
        <w:t xml:space="preserve">. </w:t>
      </w:r>
      <w:r w:rsidRPr="00300AC6">
        <w:t>Т=0,4с,</w:t>
      </w:r>
      <w:r w:rsidR="00300AC6" w:rsidRPr="00300AC6">
        <w:t xml:space="preserve"> </w:t>
      </w:r>
      <w:r w:rsidRPr="00300AC6">
        <w:t>зададим</w:t>
      </w:r>
      <w:r w:rsidR="00300AC6" w:rsidRPr="00300AC6">
        <w:t xml:space="preserve"> </w:t>
      </w:r>
      <w:r w:rsidRPr="00300AC6">
        <w:t>φ</w:t>
      </w:r>
      <w:r w:rsidRPr="00300AC6">
        <w:rPr>
          <w:vertAlign w:val="subscript"/>
        </w:rPr>
        <w:t>зап</w:t>
      </w:r>
      <w:r w:rsidRPr="00300AC6">
        <w:t>=45</w:t>
      </w:r>
      <w:r w:rsidRPr="00300AC6">
        <w:rPr>
          <w:vertAlign w:val="superscript"/>
        </w:rPr>
        <w:t>о</w:t>
      </w:r>
      <w:r w:rsidRPr="00300AC6">
        <w:t>,</w:t>
      </w:r>
      <w:r w:rsidR="00300AC6" w:rsidRPr="00300AC6">
        <w:t xml:space="preserve"> </w:t>
      </w:r>
      <w:r w:rsidRPr="00300AC6">
        <w:t>тогда</w:t>
      </w:r>
      <w:r w:rsidR="00300AC6" w:rsidRPr="00300AC6">
        <w:t xml:space="preserve"> </w:t>
      </w:r>
      <w:r w:rsidRPr="00300AC6">
        <w:t>β</w:t>
      </w:r>
      <w:r w:rsidRPr="00300AC6">
        <w:rPr>
          <w:vertAlign w:val="subscript"/>
        </w:rPr>
        <w:t>с</w:t>
      </w:r>
      <w:r w:rsidRPr="00300AC6">
        <w:t>=π/2</w:t>
      </w:r>
      <w:r w:rsidR="00300AC6" w:rsidRPr="00300AC6">
        <w:t xml:space="preserve"> - </w:t>
      </w:r>
      <w:r w:rsidRPr="00300AC6">
        <w:t>φ</w:t>
      </w:r>
      <w:r w:rsidRPr="00300AC6">
        <w:rPr>
          <w:vertAlign w:val="subscript"/>
        </w:rPr>
        <w:t>зап</w:t>
      </w:r>
      <w:r w:rsidRPr="00300AC6">
        <w:t>=</w:t>
      </w:r>
      <w:r w:rsidR="00300AC6" w:rsidRPr="00300AC6">
        <w:t xml:space="preserve"> </w:t>
      </w:r>
      <w:r w:rsidRPr="00300AC6">
        <w:t>π/4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формулы</w:t>
      </w:r>
      <w:r w:rsidR="00300AC6" w:rsidRPr="00300AC6">
        <w:t xml:space="preserve"> </w:t>
      </w:r>
      <w:r w:rsidRPr="00300AC6">
        <w:t>Т=</w:t>
      </w:r>
      <w:r w:rsidR="00D6343D" w:rsidRPr="00300AC6">
        <w:object w:dxaOrig="1700" w:dyaOrig="800">
          <v:shape id="_x0000_i1053" type="#_x0000_t75" style="width:84.75pt;height:39.75pt" o:ole="" fillcolor="window">
            <v:imagedata r:id="rId63" o:title=""/>
          </v:shape>
          <o:OLEObject Type="Embed" ProgID="Equation.3" ShapeID="_x0000_i1053" DrawAspect="Content" ObjectID="_1457336131" r:id="rId64"/>
        </w:object>
      </w:r>
      <w:r w:rsidRPr="00300AC6">
        <w:t>,</w:t>
      </w:r>
      <w:r w:rsidR="00300AC6" w:rsidRPr="00300AC6">
        <w:t xml:space="preserve"> </w:t>
      </w:r>
      <w:r w:rsidRPr="00300AC6">
        <w:t>найдём</w:t>
      </w:r>
      <w:r w:rsidR="00300AC6" w:rsidRPr="00300AC6">
        <w:t xml:space="preserve"> </w:t>
      </w:r>
      <w:r w:rsidRPr="00300AC6">
        <w:sym w:font="Symbol" w:char="F077"/>
      </w:r>
      <w:r w:rsidRPr="00300AC6">
        <w:rPr>
          <w:vertAlign w:val="subscript"/>
        </w:rPr>
        <w:t>ср</w:t>
      </w:r>
    </w:p>
    <w:p w:rsidR="00300AC6" w:rsidRPr="00300AC6" w:rsidRDefault="00300AC6" w:rsidP="00300AC6"/>
    <w:p w:rsidR="00F35BCE" w:rsidRPr="00300AC6" w:rsidRDefault="00D6343D" w:rsidP="00300AC6">
      <w:pPr>
        <w:tabs>
          <w:tab w:val="left" w:pos="726"/>
        </w:tabs>
      </w:pPr>
      <w:r w:rsidRPr="00300AC6">
        <w:object w:dxaOrig="2320" w:dyaOrig="700">
          <v:shape id="_x0000_i1054" type="#_x0000_t75" style="width:116.25pt;height:35.25pt" o:ole="" fillcolor="window">
            <v:imagedata r:id="rId65" o:title=""/>
          </v:shape>
          <o:OLEObject Type="Embed" ProgID="Equation.3" ShapeID="_x0000_i1054" DrawAspect="Content" ObjectID="_1457336132" r:id="rId66"/>
        </w:object>
      </w:r>
      <w:r w:rsidR="00300AC6" w:rsidRPr="00300AC6">
        <w:t xml:space="preserve"> </w:t>
      </w:r>
      <w:r w:rsidRPr="00300AC6">
        <w:object w:dxaOrig="220" w:dyaOrig="400">
          <v:shape id="_x0000_i1055" type="#_x0000_t75" style="width:11.25pt;height:20.25pt" o:ole="" fillcolor="window">
            <v:imagedata r:id="rId67" o:title=""/>
          </v:shape>
          <o:OLEObject Type="Embed" ProgID="Equation.3" ShapeID="_x0000_i1055" DrawAspect="Content" ObjectID="_1457336133" r:id="rId68"/>
        </w:object>
      </w:r>
      <w:r w:rsidR="00300AC6" w:rsidRPr="00300AC6">
        <w:t xml:space="preserve">: </w:t>
      </w:r>
      <w:r w:rsidRPr="00300AC6">
        <w:object w:dxaOrig="760" w:dyaOrig="700">
          <v:shape id="_x0000_i1056" type="#_x0000_t75" style="width:38.25pt;height:35.25pt" o:ole="" fillcolor="window">
            <v:imagedata r:id="rId69" o:title=""/>
          </v:shape>
          <o:OLEObject Type="Embed" ProgID="Equation.3" ShapeID="_x0000_i1056" DrawAspect="Content" ObjectID="_1457336134" r:id="rId70"/>
        </w:objec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2160" w:dyaOrig="740">
          <v:shape id="_x0000_i1057" type="#_x0000_t75" style="width:108pt;height:36.75pt" o:ole="" fillcolor="window">
            <v:imagedata r:id="rId71" o:title=""/>
          </v:shape>
          <o:OLEObject Type="Embed" ProgID="Equation.3" ShapeID="_x0000_i1057" DrawAspect="Content" ObjectID="_1457336135" r:id="rId72"/>
        </w:object>
      </w:r>
      <w:r w:rsidR="00300AC6" w:rsidRPr="00300AC6">
        <w:t xml:space="preserve">; </w:t>
      </w:r>
      <w:r w:rsidRPr="00300AC6">
        <w:object w:dxaOrig="1860" w:dyaOrig="700">
          <v:shape id="_x0000_i1058" type="#_x0000_t75" style="width:93pt;height:35.25pt" o:ole="" fillcolor="window">
            <v:imagedata r:id="rId73" o:title=""/>
          </v:shape>
          <o:OLEObject Type="Embed" ProgID="Equation.3" ShapeID="_x0000_i1058" DrawAspect="Content" ObjectID="_1457336136" r:id="rId74"/>
        </w:object>
      </w:r>
      <w:r w:rsidR="00300AC6" w:rsidRPr="00300AC6">
        <w:t xml:space="preserve"> </w:t>
      </w:r>
      <w:r w:rsidRPr="00300AC6">
        <w:object w:dxaOrig="540" w:dyaOrig="440">
          <v:shape id="_x0000_i1059" type="#_x0000_t75" style="width:27pt;height:21.75pt" o:ole="" fillcolor="window">
            <v:imagedata r:id="rId75" o:title=""/>
          </v:shape>
          <o:OLEObject Type="Embed" ProgID="Equation.3" ShapeID="_x0000_i1059" DrawAspect="Content" ObjectID="_1457336137" r:id="rId76"/>
        </w:object>
      </w:r>
      <w:r w:rsidR="00300AC6" w:rsidRPr="00300AC6">
        <w:t xml:space="preserve">; </w:t>
      </w:r>
      <w:r w:rsidRPr="00300AC6">
        <w:object w:dxaOrig="2240" w:dyaOrig="400">
          <v:shape id="_x0000_i1060" type="#_x0000_t75" style="width:111.75pt;height:20.25pt" o:ole="" fillcolor="window">
            <v:imagedata r:id="rId77" o:title=""/>
          </v:shape>
          <o:OLEObject Type="Embed" ProgID="Equation.3" ShapeID="_x0000_i1060" DrawAspect="Content" ObjectID="_1457336138" r:id="rId78"/>
        </w:objec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2620" w:dyaOrig="400">
          <v:shape id="_x0000_i1061" type="#_x0000_t75" style="width:131.25pt;height:20.25pt" o:ole="" fillcolor="window">
            <v:imagedata r:id="rId79" o:title=""/>
          </v:shape>
          <o:OLEObject Type="Embed" ProgID="Equation.3" ShapeID="_x0000_i1061" DrawAspect="Content" ObjectID="_1457336139" r:id="rId80"/>
        </w:object>
      </w:r>
      <w:r w:rsidR="00F35BCE" w:rsidRPr="00300AC6">
        <w:t>,</w:t>
      </w:r>
      <w:r w:rsidR="00300AC6" w:rsidRPr="00300AC6">
        <w:t xml:space="preserve"> </w:t>
      </w:r>
      <w:r w:rsidR="00F35BCE" w:rsidRPr="00300AC6">
        <w:t>отсюда</w:t>
      </w:r>
      <w:r w:rsidR="00300AC6" w:rsidRPr="00300AC6">
        <w:t xml:space="preserve"> </w:t>
      </w:r>
      <w:r w:rsidRPr="00300AC6">
        <w:object w:dxaOrig="380" w:dyaOrig="380">
          <v:shape id="_x0000_i1062" type="#_x0000_t75" style="width:18.75pt;height:18.75pt" o:ole="" fillcolor="window">
            <v:imagedata r:id="rId81" o:title=""/>
          </v:shape>
          <o:OLEObject Type="Embed" ProgID="Equation.3" ShapeID="_x0000_i1062" DrawAspect="Content" ObjectID="_1457336140" r:id="rId82"/>
        </w:object>
      </w:r>
      <w:r w:rsidR="00F35BCE" w:rsidRPr="00300AC6">
        <w:t>=50</w:t>
      </w:r>
      <w:r w:rsidR="00300AC6" w:rsidRPr="00300AC6">
        <w:t xml:space="preserve"> </w:t>
      </w:r>
      <w:r w:rsidR="00F35BCE" w:rsidRPr="00300AC6">
        <w:t>Гц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Далее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формулам</w:t>
      </w:r>
      <w:r w:rsidR="00300AC6" w:rsidRPr="00300AC6">
        <w:t xml:space="preserve"> </w:t>
      </w:r>
      <w:r w:rsidRPr="00300AC6">
        <w:t>Т1=</w:t>
      </w:r>
      <w:r w:rsidR="00D6343D" w:rsidRPr="00300AC6">
        <w:object w:dxaOrig="1700" w:dyaOrig="760">
          <v:shape id="_x0000_i1063" type="#_x0000_t75" style="width:84.75pt;height:38.25pt" o:ole="" fillcolor="window">
            <v:imagedata r:id="rId83" o:title=""/>
          </v:shape>
          <o:OLEObject Type="Embed" ProgID="Equation.3" ShapeID="_x0000_i1063" DrawAspect="Content" ObjectID="_1457336141" r:id="rId84"/>
        </w:objec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Т2=</w:t>
      </w:r>
      <w:r w:rsidR="00D6343D" w:rsidRPr="00300AC6">
        <w:object w:dxaOrig="580" w:dyaOrig="700">
          <v:shape id="_x0000_i1064" type="#_x0000_t75" style="width:29.25pt;height:35.25pt" o:ole="" fillcolor="window">
            <v:imagedata r:id="rId85" o:title=""/>
          </v:shape>
          <o:OLEObject Type="Embed" ProgID="Equation.3" ShapeID="_x0000_i1064" DrawAspect="Content" ObjectID="_1457336142" r:id="rId86"/>
        </w:object>
      </w:r>
      <w:r w:rsidR="00300AC6" w:rsidRPr="00300AC6">
        <w:t xml:space="preserve"> </w:t>
      </w:r>
      <w:r w:rsidRPr="00300AC6">
        <w:t>найдём</w:t>
      </w:r>
      <w:r w:rsidR="00300AC6" w:rsidRPr="00300AC6">
        <w:t xml:space="preserve"> </w:t>
      </w:r>
      <w:r w:rsidRPr="00300AC6">
        <w:t>Т1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Т2</w:t>
      </w:r>
      <w:r w:rsidR="00300AC6" w:rsidRPr="00300AC6">
        <w:t>.</w:t>
      </w:r>
      <w:r w:rsidR="00300AC6">
        <w:t xml:space="preserve"> </w:t>
      </w:r>
      <w:r w:rsidRPr="00300AC6">
        <w:rPr>
          <w:i/>
        </w:rPr>
        <w:t>Т1=0,045</w:t>
      </w:r>
      <w:r w:rsidR="00300AC6" w:rsidRPr="00300AC6">
        <w:rPr>
          <w:i/>
        </w:rPr>
        <w:t xml:space="preserve"> </w:t>
      </w:r>
      <w:r w:rsidRPr="00300AC6">
        <w:rPr>
          <w:i/>
        </w:rPr>
        <w:t>с</w:t>
      </w:r>
      <w:r w:rsidR="00300AC6" w:rsidRPr="00300AC6">
        <w:rPr>
          <w:i/>
        </w:rPr>
        <w:t xml:space="preserve">.; </w:t>
      </w:r>
      <w:r w:rsidRPr="00300AC6">
        <w:rPr>
          <w:i/>
        </w:rPr>
        <w:t>Т2=0,0078с</w:t>
      </w:r>
      <w:r w:rsidR="00300AC6" w:rsidRPr="00300AC6">
        <w:rPr>
          <w:i/>
        </w:rPr>
        <w:t>.,</w:t>
      </w:r>
      <w:r w:rsidR="00300AC6" w:rsidRPr="00300AC6">
        <w:t xml:space="preserve"> </w:t>
      </w:r>
      <w:r w:rsidRPr="00300AC6">
        <w:t>получим</w:t>
      </w:r>
      <w:r w:rsidR="00300AC6" w:rsidRPr="00300AC6">
        <w:t xml:space="preserve"> </w:t>
      </w:r>
      <w:r w:rsidRPr="00300AC6">
        <w:rPr>
          <w:i/>
        </w:rPr>
        <w:sym w:font="Symbol" w:char="F077"/>
      </w:r>
      <w:r w:rsidRPr="00300AC6">
        <w:rPr>
          <w:i/>
          <w:vertAlign w:val="subscript"/>
        </w:rPr>
        <w:t>ср</w:t>
      </w:r>
      <w:r w:rsidRPr="00300AC6">
        <w:rPr>
          <w:i/>
        </w:rPr>
        <w:t>=50</w:t>
      </w:r>
      <w:r w:rsidR="00300AC6" w:rsidRPr="00300AC6">
        <w:rPr>
          <w:i/>
        </w:rPr>
        <w:t xml:space="preserve"> </w:t>
      </w:r>
      <w:r w:rsidRPr="00300AC6">
        <w:rPr>
          <w:i/>
        </w:rPr>
        <w:t>Гц</w:t>
      </w:r>
      <w:r w:rsidR="00300AC6" w:rsidRPr="00300AC6">
        <w:t>.</w:t>
      </w:r>
      <w:r w:rsidR="00300AC6">
        <w:t xml:space="preserve"> </w:t>
      </w:r>
      <w:r w:rsidRPr="00300AC6">
        <w:t>Мы</w:t>
      </w:r>
      <w:r w:rsidR="00300AC6" w:rsidRPr="00300AC6">
        <w:t xml:space="preserve"> </w:t>
      </w:r>
      <w:r w:rsidRPr="00300AC6">
        <w:t>использовали</w:t>
      </w:r>
      <w:r w:rsidR="00300AC6" w:rsidRPr="00300AC6">
        <w:t xml:space="preserve"> </w:t>
      </w:r>
      <w:r w:rsidRPr="00300AC6">
        <w:t>фильтр</w:t>
      </w:r>
      <w:r w:rsidR="00300AC6" w:rsidRPr="00300AC6">
        <w:t xml:space="preserve"> </w:t>
      </w:r>
      <w:r w:rsidRPr="00300AC6">
        <w:t>вида</w:t>
      </w:r>
      <w:r w:rsidR="00300AC6" w:rsidRPr="00300AC6">
        <w:t>:</w:t>
      </w:r>
    </w:p>
    <w:p w:rsidR="00300AC6" w:rsidRDefault="00300AC6" w:rsidP="00300AC6">
      <w:pPr>
        <w:tabs>
          <w:tab w:val="left" w:pos="726"/>
        </w:tabs>
      </w:pPr>
    </w:p>
    <w:p w:rsidR="00300AC6" w:rsidRDefault="00D6343D" w:rsidP="00300AC6">
      <w:pPr>
        <w:tabs>
          <w:tab w:val="left" w:pos="726"/>
        </w:tabs>
      </w:pPr>
      <w:r w:rsidRPr="00300AC6">
        <w:object w:dxaOrig="1920" w:dyaOrig="680">
          <v:shape id="_x0000_i1065" type="#_x0000_t75" style="width:112.5pt;height:39.75pt" o:ole="" fillcolor="window">
            <v:imagedata r:id="rId87" o:title=""/>
          </v:shape>
          <o:OLEObject Type="Embed" ProgID="Equation.3" ShapeID="_x0000_i1065" DrawAspect="Content" ObjectID="_1457336143" r:id="rId88"/>
        </w:objec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Построим</w:t>
      </w:r>
      <w:r w:rsidR="00300AC6" w:rsidRPr="00300AC6">
        <w:t xml:space="preserve"> </w:t>
      </w:r>
      <w:r w:rsidRPr="00300AC6">
        <w:t>ЛАЧХ</w:t>
      </w:r>
      <w:r w:rsidR="00300AC6" w:rsidRPr="00300AC6">
        <w:t xml:space="preserve"> </w:t>
      </w:r>
      <w:r w:rsidRPr="00300AC6">
        <w:t>данной</w:t>
      </w:r>
      <w:r w:rsidR="00300AC6" w:rsidRPr="00300AC6">
        <w:t xml:space="preserve"> </w:t>
      </w:r>
      <w:r w:rsidRPr="00300AC6">
        <w:t>системы</w: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Pr="00300AC6" w:rsidRDefault="00F35BCE" w:rsidP="00300AC6">
      <w:pPr>
        <w:tabs>
          <w:tab w:val="left" w:pos="726"/>
        </w:tabs>
        <w:rPr>
          <w:b/>
          <w:i/>
        </w:rPr>
      </w:pPr>
      <w:r w:rsidRPr="00300AC6">
        <w:rPr>
          <w:b/>
          <w:i/>
        </w:rPr>
        <w:t>ЛАЧХ</w:t>
      </w:r>
    </w:p>
    <w:p w:rsidR="00F35BCE" w:rsidRPr="00300AC6" w:rsidRDefault="00D6343D" w:rsidP="00300AC6">
      <w:pPr>
        <w:tabs>
          <w:tab w:val="left" w:pos="726"/>
        </w:tabs>
        <w:rPr>
          <w:b/>
          <w:i/>
        </w:rPr>
      </w:pPr>
      <w:r w:rsidRPr="00300AC6">
        <w:object w:dxaOrig="8820" w:dyaOrig="3555">
          <v:shape id="_x0000_i1066" type="#_x0000_t75" style="width:348.75pt;height:140.25pt" o:ole="">
            <v:imagedata r:id="rId89" o:title=""/>
          </v:shape>
          <o:OLEObject Type="Embed" ProgID="Word.Picture.8" ShapeID="_x0000_i1066" DrawAspect="Content" ObjectID="_1457336144" r:id="rId90"/>
        </w:object>
      </w:r>
    </w:p>
    <w:p w:rsidR="00300AC6" w:rsidRDefault="00300AC6" w:rsidP="00300AC6">
      <w:pPr>
        <w:tabs>
          <w:tab w:val="left" w:pos="726"/>
        </w:tabs>
        <w:rPr>
          <w:b/>
          <w:i/>
        </w:rPr>
      </w:pPr>
    </w:p>
    <w:p w:rsidR="00F35BCE" w:rsidRPr="00300AC6" w:rsidRDefault="00F35BCE" w:rsidP="00300AC6">
      <w:pPr>
        <w:tabs>
          <w:tab w:val="left" w:pos="726"/>
        </w:tabs>
        <w:rPr>
          <w:b/>
          <w:i/>
        </w:rPr>
      </w:pPr>
      <w:r w:rsidRPr="00300AC6">
        <w:rPr>
          <w:b/>
          <w:i/>
        </w:rPr>
        <w:t>ЛФЧХ</w:t>
      </w:r>
    </w:p>
    <w:p w:rsidR="00F35BCE" w:rsidRPr="00300AC6" w:rsidRDefault="00D6343D" w:rsidP="00300AC6">
      <w:pPr>
        <w:tabs>
          <w:tab w:val="left" w:pos="726"/>
        </w:tabs>
        <w:rPr>
          <w:b/>
          <w:i/>
        </w:rPr>
      </w:pPr>
      <w:r w:rsidRPr="00300AC6">
        <w:object w:dxaOrig="8460" w:dyaOrig="3915">
          <v:shape id="_x0000_i1067" type="#_x0000_t75" style="width:342.75pt;height:158.25pt" o:ole="">
            <v:imagedata r:id="rId91" o:title=""/>
          </v:shape>
          <o:OLEObject Type="Embed" ProgID="Word.Picture.8" ShapeID="_x0000_i1067" DrawAspect="Content" ObjectID="_1457336145" r:id="rId92"/>
        </w:object>
      </w:r>
    </w:p>
    <w:p w:rsid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sym w:font="Symbol" w:char="F06A"/>
      </w:r>
      <w:r w:rsidRPr="00300AC6">
        <w:rPr>
          <w:vertAlign w:val="subscript"/>
        </w:rPr>
        <w:t>зап</w:t>
      </w:r>
      <w:r w:rsidRPr="00300AC6">
        <w:sym w:font="Symbol" w:char="F0BB"/>
      </w:r>
      <w:r w:rsidRPr="00300AC6">
        <w:t>47,4</w:t>
      </w:r>
      <w:r w:rsidRPr="00300AC6">
        <w:rPr>
          <w:vertAlign w:val="superscript"/>
        </w:rPr>
        <w:t>0</w:t>
      </w:r>
      <w:r w:rsidR="00300AC6" w:rsidRPr="00300AC6">
        <w:rPr>
          <w:vertAlign w:val="superscript"/>
        </w:rPr>
        <w:t xml:space="preserve"> </w:t>
      </w:r>
      <w:r w:rsidRPr="00300AC6">
        <w:t>и</w:t>
      </w:r>
      <w:r w:rsidR="00300AC6" w:rsidRPr="00300AC6">
        <w:t xml:space="preserve"> </w:t>
      </w:r>
      <w:r w:rsidRPr="00300AC6">
        <w:t>ЛАХ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районе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среза</w:t>
      </w:r>
      <w:r w:rsidR="00300AC6" w:rsidRPr="00300AC6">
        <w:t xml:space="preserve"> </w:t>
      </w:r>
      <w:r w:rsidRPr="00300AC6">
        <w:t>имеет</w:t>
      </w:r>
      <w:r w:rsidR="00300AC6" w:rsidRPr="00300AC6">
        <w:t xml:space="preserve"> </w:t>
      </w:r>
      <w:r w:rsidRPr="00300AC6">
        <w:t>наклон</w:t>
      </w:r>
      <w:r w:rsidR="00300AC6" w:rsidRPr="00300AC6">
        <w:t xml:space="preserve"> - </w:t>
      </w:r>
      <w:r w:rsidRPr="00300AC6">
        <w:t>20дБ/дек,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удовлетворяет</w:t>
      </w:r>
      <w:r w:rsidR="00300AC6" w:rsidRPr="00300AC6">
        <w:t xml:space="preserve"> </w:t>
      </w:r>
      <w:r w:rsidRPr="00300AC6">
        <w:t>техническим</w:t>
      </w:r>
      <w:r w:rsidR="00300AC6" w:rsidRPr="00300AC6">
        <w:t xml:space="preserve"> </w:t>
      </w:r>
      <w:r w:rsidRPr="00300AC6">
        <w:t>требованиям</w:t>
      </w:r>
      <w:r w:rsidR="00300AC6" w:rsidRPr="00300AC6">
        <w:t>.</w:t>
      </w:r>
    </w:p>
    <w:p w:rsidR="00300AC6" w:rsidRDefault="00F35BCE" w:rsidP="00300AC6">
      <w:pPr>
        <w:tabs>
          <w:tab w:val="left" w:pos="726"/>
        </w:tabs>
      </w:pPr>
      <w:r w:rsidRPr="00300AC6">
        <w:t>Проверим,</w:t>
      </w:r>
      <w:r w:rsidR="00300AC6" w:rsidRPr="00300AC6">
        <w:t xml:space="preserve"> </w:t>
      </w:r>
      <w:r w:rsidRPr="00300AC6">
        <w:t>удовлетворяет</w:t>
      </w:r>
      <w:r w:rsidR="00300AC6" w:rsidRPr="00300AC6">
        <w:t xml:space="preserve"> </w:t>
      </w:r>
      <w:r w:rsidRPr="00300AC6">
        <w:t>ли</w:t>
      </w:r>
      <w:r w:rsidR="00300AC6" w:rsidRPr="00300AC6">
        <w:t xml:space="preserve"> </w:t>
      </w:r>
      <w:r w:rsidRPr="00300AC6">
        <w:t>полученное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. </w:t>
      </w:r>
      <w:r w:rsidRPr="00300AC6">
        <w:t>К</w:t>
      </w:r>
      <w:r w:rsidR="00300AC6">
        <w:t xml:space="preserve">.О. </w:t>
      </w:r>
      <w:r w:rsidRPr="00300AC6">
        <w:t>заданному</w:t>
      </w:r>
      <w:r w:rsidR="00300AC6" w:rsidRPr="00300AC6">
        <w:t xml:space="preserve"> </w:t>
      </w:r>
      <w:r w:rsidRPr="00300AC6">
        <w:t>условию,</w:t>
      </w:r>
      <w:r w:rsidR="00300AC6" w:rsidRPr="00300AC6">
        <w:t xml:space="preserve"> </w:t>
      </w:r>
      <w:r w:rsidR="00300AC6">
        <w:t>т.е.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превышает</w:t>
      </w:r>
      <w:r w:rsidR="00300AC6" w:rsidRPr="00300AC6">
        <w:t xml:space="preserve"> </w:t>
      </w:r>
      <w:r w:rsidRPr="00300AC6">
        <w:t>20%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Pr="00300AC6" w:rsidRDefault="00D6343D" w:rsidP="00300AC6">
      <w:pPr>
        <w:tabs>
          <w:tab w:val="left" w:pos="726"/>
        </w:tabs>
      </w:pPr>
      <w:r w:rsidRPr="00300AC6">
        <w:object w:dxaOrig="2500" w:dyaOrig="620">
          <v:shape id="_x0000_i1068" type="#_x0000_t75" style="width:146.25pt;height:36.75pt" o:ole="" fillcolor="window">
            <v:imagedata r:id="rId93" o:title=""/>
          </v:shape>
          <o:OLEObject Type="Embed" ProgID="Equation.3" ShapeID="_x0000_i1068" DrawAspect="Content" ObjectID="_1457336146" r:id="rId94"/>
        </w:object>
      </w:r>
      <w:r w:rsidR="00300AC6" w:rsidRPr="00300AC6">
        <w:t xml:space="preserve"> </w:t>
      </w:r>
      <w:r w:rsidR="00F35BCE" w:rsidRPr="00300AC6">
        <w:t>1/с,</w:t>
      </w:r>
    </w:p>
    <w:p w:rsidR="00F35BCE" w:rsidRDefault="00F35BCE" w:rsidP="00300AC6">
      <w:pPr>
        <w:tabs>
          <w:tab w:val="left" w:pos="726"/>
        </w:tabs>
      </w:pPr>
      <w:r w:rsidRPr="00300AC6">
        <w:rPr>
          <w:i/>
        </w:rPr>
        <w:t>С</w:t>
      </w:r>
      <w:r w:rsidR="00300AC6" w:rsidRPr="00300AC6">
        <w:rPr>
          <w:i/>
        </w:rPr>
        <w:t xml:space="preserve">. </w:t>
      </w:r>
      <w:r w:rsidRPr="00300AC6">
        <w:rPr>
          <w:i/>
        </w:rPr>
        <w:t>К</w:t>
      </w:r>
      <w:r w:rsidR="00300AC6">
        <w:rPr>
          <w:i/>
        </w:rPr>
        <w:t xml:space="preserve">.О. </w:t>
      </w:r>
      <w:r w:rsidRPr="00300AC6">
        <w:rPr>
          <w:i/>
          <w:vertAlign w:val="subscript"/>
        </w:rPr>
        <w:t>расч</w:t>
      </w:r>
      <w:r w:rsidRPr="00300AC6">
        <w:rPr>
          <w:i/>
        </w:rPr>
        <w:t>=</w:t>
      </w:r>
      <w:r w:rsidR="00D6343D" w:rsidRPr="00300AC6">
        <w:rPr>
          <w:i/>
        </w:rPr>
        <w:object w:dxaOrig="5200" w:dyaOrig="840">
          <v:shape id="_x0000_i1069" type="#_x0000_t75" style="width:260.25pt;height:42pt" o:ole="" fillcolor="window">
            <v:imagedata r:id="rId95" o:title=""/>
          </v:shape>
          <o:OLEObject Type="Embed" ProgID="Equation.3" ShapeID="_x0000_i1069" DrawAspect="Content" ObjectID="_1457336147" r:id="rId96"/>
        </w:object>
      </w:r>
      <w:r w:rsidRPr="00300AC6">
        <w:t>,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в</w:t>
      </w:r>
      <w:r w:rsidR="00300AC6" w:rsidRPr="00300AC6">
        <w:t xml:space="preserve"> </w:t>
      </w:r>
      <w:r w:rsidRPr="00300AC6">
        <w:t>нашем</w:t>
      </w:r>
      <w:r w:rsidR="00300AC6" w:rsidRPr="00300AC6">
        <w:t xml:space="preserve"> </w:t>
      </w:r>
      <w:r w:rsidRPr="00300AC6">
        <w:t>случае</w:t>
      </w:r>
      <w:r w:rsidR="00300AC6" w:rsidRPr="00300AC6">
        <w:t xml:space="preserve"> </w:t>
      </w:r>
      <w:r w:rsidRPr="00300AC6">
        <w:rPr>
          <w:lang w:val="en-US"/>
        </w:rPr>
        <w:t>Se</w:t>
      </w:r>
      <w:r w:rsidR="00300AC6" w:rsidRPr="00300AC6">
        <w:t xml:space="preserve"> </w:t>
      </w:r>
      <w:r w:rsidRPr="00300AC6">
        <w:t>представляет</w:t>
      </w:r>
      <w:r w:rsidR="00300AC6" w:rsidRPr="00300AC6">
        <w:t xml:space="preserve"> </w:t>
      </w:r>
      <w:r w:rsidRPr="00300AC6">
        <w:t>зависимость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sym w:font="Symbol" w:char="F077"/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sym w:font="Symbol" w:char="F057"/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Default="00D6343D" w:rsidP="00300AC6">
      <w:pPr>
        <w:tabs>
          <w:tab w:val="left" w:pos="726"/>
        </w:tabs>
      </w:pPr>
      <w:r w:rsidRPr="00300AC6">
        <w:object w:dxaOrig="6560" w:dyaOrig="2580">
          <v:shape id="_x0000_i1070" type="#_x0000_t75" style="width:327.75pt;height:129pt" o:ole="" fillcolor="window">
            <v:imagedata r:id="rId97" o:title=""/>
          </v:shape>
          <o:OLEObject Type="Embed" ProgID="Equation.3" ShapeID="_x0000_i1070" DrawAspect="Content" ObjectID="_1457336148" r:id="rId98"/>
        </w:object>
      </w:r>
      <w:r w:rsidR="00F35BCE" w:rsidRPr="00300AC6">
        <w:t>,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Pr="00300AC6" w:rsidRDefault="00F35BCE" w:rsidP="00300AC6">
      <w:pPr>
        <w:tabs>
          <w:tab w:val="left" w:pos="726"/>
        </w:tabs>
      </w:pPr>
      <w:r w:rsidRPr="00300AC6">
        <w:t>где,</w:t>
      </w:r>
    </w:p>
    <w:p w:rsidR="00300AC6" w:rsidRDefault="00D6343D" w:rsidP="00300AC6">
      <w:pPr>
        <w:tabs>
          <w:tab w:val="left" w:pos="726"/>
        </w:tabs>
      </w:pPr>
      <w:r w:rsidRPr="00300AC6">
        <w:object w:dxaOrig="760" w:dyaOrig="440">
          <v:shape id="_x0000_i1071" type="#_x0000_t75" style="width:38.25pt;height:21.75pt" o:ole="" fillcolor="window">
            <v:imagedata r:id="rId99" o:title=""/>
          </v:shape>
          <o:OLEObject Type="Embed" ProgID="Equation.3" ShapeID="_x0000_i1071" DrawAspect="Content" ObjectID="_1457336149" r:id="rId100"/>
        </w:object>
      </w:r>
      <w:r w:rsidR="00300AC6" w:rsidRPr="00300AC6">
        <w:t xml:space="preserve"> - </w:t>
      </w:r>
      <w:r w:rsidR="00F35BCE" w:rsidRPr="00300AC6">
        <w:t>нормированная</w:t>
      </w:r>
      <w:r w:rsidR="00300AC6" w:rsidRPr="00300AC6">
        <w:t xml:space="preserve"> </w:t>
      </w:r>
      <w:r w:rsidR="00F35BCE" w:rsidRPr="00300AC6">
        <w:t>спектральная</w:t>
      </w:r>
      <w:r w:rsidR="00300AC6" w:rsidRPr="00300AC6">
        <w:t xml:space="preserve"> </w:t>
      </w:r>
      <w:r w:rsidR="00F35BCE" w:rsidRPr="00300AC6">
        <w:t>плотность</w:t>
      </w:r>
      <w:r w:rsidR="00300AC6" w:rsidRPr="00300AC6">
        <w:t xml:space="preserve"> </w:t>
      </w:r>
      <w:r w:rsidR="00F35BCE" w:rsidRPr="00300AC6">
        <w:t>мощности</w:t>
      </w:r>
      <w:r w:rsidR="00300AC6" w:rsidRPr="00300AC6">
        <w:t xml:space="preserve"> </w:t>
      </w:r>
      <w:r w:rsidR="00F35BCE" w:rsidRPr="00300AC6">
        <w:t>низкочастотного</w:t>
      </w:r>
      <w:r w:rsidR="00300AC6" w:rsidRPr="00300AC6">
        <w:t xml:space="preserve"> </w:t>
      </w:r>
      <w:r w:rsidR="00F35BCE" w:rsidRPr="00300AC6">
        <w:t>эквивалента</w:t>
      </w:r>
      <w:r w:rsidR="00300AC6" w:rsidRPr="00300AC6">
        <w:t xml:space="preserve"> </w:t>
      </w:r>
      <w:r w:rsidR="00F35BCE" w:rsidRPr="00300AC6">
        <w:t>помехи</w:t>
      </w:r>
      <w:r w:rsidR="00300AC6" w:rsidRPr="00300AC6">
        <w:t xml:space="preserve"> </w:t>
      </w:r>
      <w:r w:rsidR="00F35BCE" w:rsidRPr="00300AC6">
        <w:t>на</w:t>
      </w:r>
      <w:r w:rsidR="00300AC6" w:rsidRPr="00300AC6">
        <w:t xml:space="preserve"> </w:t>
      </w:r>
      <w:r w:rsidR="00F35BCE" w:rsidRPr="00300AC6">
        <w:t>выходе</w:t>
      </w:r>
      <w:r w:rsidR="00300AC6" w:rsidRPr="00300AC6">
        <w:t xml:space="preserve"> </w:t>
      </w:r>
      <w:r w:rsidR="00F35BCE" w:rsidRPr="00300AC6">
        <w:t>линейной</w:t>
      </w:r>
      <w:r w:rsidR="00300AC6" w:rsidRPr="00300AC6">
        <w:t xml:space="preserve"> </w:t>
      </w:r>
      <w:r w:rsidR="00F35BCE" w:rsidRPr="00300AC6">
        <w:t>части</w:t>
      </w:r>
      <w:r w:rsidR="00300AC6" w:rsidRPr="00300AC6">
        <w:t xml:space="preserve"> </w:t>
      </w:r>
      <w:r w:rsidR="00F35BCE" w:rsidRPr="00300AC6">
        <w:t>приёмника</w:t>
      </w:r>
      <w:r w:rsidR="00300AC6" w:rsidRPr="00300AC6">
        <w:t>: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Default="00D6343D" w:rsidP="00300AC6">
      <w:pPr>
        <w:tabs>
          <w:tab w:val="left" w:pos="726"/>
        </w:tabs>
      </w:pPr>
      <w:r w:rsidRPr="00300AC6">
        <w:rPr>
          <w:position w:val="-32"/>
        </w:rPr>
        <w:object w:dxaOrig="1800" w:dyaOrig="760">
          <v:shape id="_x0000_i1072" type="#_x0000_t75" style="width:90pt;height:38.25pt" o:ole="" fillcolor="window">
            <v:imagedata r:id="rId101" o:title=""/>
          </v:shape>
          <o:OLEObject Type="Embed" ProgID="Equation.3" ShapeID="_x0000_i1072" DrawAspect="Content" ObjectID="_1457336150" r:id="rId102"/>
        </w:object>
      </w:r>
      <w:r w:rsidR="00F35BCE" w:rsidRPr="00300AC6">
        <w:t>,</w:t>
      </w:r>
    </w:p>
    <w:p w:rsidR="00300AC6" w:rsidRPr="00300AC6" w:rsidRDefault="00300AC6" w:rsidP="00300AC6">
      <w:pPr>
        <w:tabs>
          <w:tab w:val="left" w:pos="726"/>
        </w:tabs>
      </w:pPr>
    </w:p>
    <w:p w:rsidR="00F35BCE" w:rsidRPr="00300AC6" w:rsidRDefault="00F35BCE" w:rsidP="00300AC6">
      <w:pPr>
        <w:tabs>
          <w:tab w:val="left" w:pos="726"/>
        </w:tabs>
      </w:pPr>
      <w:r w:rsidRPr="00300AC6">
        <w:sym w:font="Symbol" w:char="F057"/>
      </w:r>
      <w:r w:rsidR="00300AC6" w:rsidRPr="00300AC6">
        <w:t xml:space="preserve"> - </w:t>
      </w:r>
      <w:r w:rsidRPr="00300AC6">
        <w:t>расстройка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сигнала</w:t>
      </w:r>
      <w:r w:rsidR="00300AC6" w:rsidRPr="00300AC6">
        <w:t xml:space="preserve"> </w:t>
      </w:r>
      <w:r w:rsidRPr="00300AC6">
        <w:t>относительно</w:t>
      </w:r>
      <w:r w:rsidR="00300AC6" w:rsidRPr="00300AC6">
        <w:t xml:space="preserve"> </w:t>
      </w:r>
      <w:r w:rsidRPr="00300AC6">
        <w:t>переходной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частотного</w:t>
      </w:r>
      <w:r w:rsidR="00300AC6" w:rsidRPr="00300AC6">
        <w:t xml:space="preserve"> </w:t>
      </w:r>
      <w:r w:rsidRPr="00300AC6">
        <w:t>дискриминатора,</w:t>
      </w:r>
    </w:p>
    <w:p w:rsidR="00F35BCE" w:rsidRPr="00300AC6" w:rsidRDefault="00F35BCE" w:rsidP="00300AC6">
      <w:pPr>
        <w:tabs>
          <w:tab w:val="left" w:pos="726"/>
        </w:tabs>
      </w:pPr>
      <w:r w:rsidRPr="00300AC6">
        <w:sym w:font="Symbol" w:char="F074"/>
      </w:r>
      <w:r w:rsidRPr="00300AC6">
        <w:rPr>
          <w:vertAlign w:val="subscript"/>
        </w:rPr>
        <w:t>к</w:t>
      </w:r>
      <w:r w:rsidR="00300AC6" w:rsidRPr="00300AC6">
        <w:t xml:space="preserve"> - </w:t>
      </w:r>
      <w:r w:rsidRPr="00300AC6">
        <w:t>постоянная</w:t>
      </w:r>
      <w:r w:rsidR="00300AC6" w:rsidRPr="00300AC6">
        <w:t xml:space="preserve"> </w:t>
      </w:r>
      <w:r w:rsidRPr="00300AC6">
        <w:t>времени</w:t>
      </w:r>
      <w:r w:rsidR="00300AC6" w:rsidRPr="00300AC6">
        <w:t xml:space="preserve"> </w:t>
      </w:r>
      <w:r w:rsidRPr="00300AC6">
        <w:t>каждого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контуров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частотном</w:t>
      </w:r>
      <w:r w:rsidR="00300AC6" w:rsidRPr="00300AC6">
        <w:t xml:space="preserve"> </w:t>
      </w:r>
      <w:r w:rsidRPr="00300AC6">
        <w:t>дискриминаторе,</w:t>
      </w:r>
    </w:p>
    <w:p w:rsidR="00300AC6" w:rsidRPr="00300AC6" w:rsidRDefault="00D6343D" w:rsidP="00300AC6">
      <w:pPr>
        <w:tabs>
          <w:tab w:val="left" w:pos="726"/>
        </w:tabs>
      </w:pPr>
      <w:r w:rsidRPr="00300AC6">
        <w:object w:dxaOrig="540" w:dyaOrig="420">
          <v:shape id="_x0000_i1073" type="#_x0000_t75" style="width:27pt;height:21pt" o:ole="" fillcolor="window">
            <v:imagedata r:id="rId103" o:title=""/>
          </v:shape>
          <o:OLEObject Type="Embed" ProgID="Equation.3" ShapeID="_x0000_i1073" DrawAspect="Content" ObjectID="_1457336151" r:id="rId104"/>
        </w:object>
      </w:r>
      <w:r w:rsidR="00300AC6" w:rsidRPr="00300AC6">
        <w:t xml:space="preserve"> - </w:t>
      </w:r>
      <w:r w:rsidR="00F35BCE" w:rsidRPr="00300AC6">
        <w:t>параметр,</w:t>
      </w:r>
      <w:r w:rsidR="00300AC6" w:rsidRPr="00300AC6">
        <w:t xml:space="preserve"> </w:t>
      </w:r>
      <w:r w:rsidR="00F35BCE" w:rsidRPr="00300AC6">
        <w:t>называемый</w:t>
      </w:r>
      <w:r w:rsidR="00300AC6" w:rsidRPr="00300AC6">
        <w:t xml:space="preserve"> </w:t>
      </w:r>
      <w:r w:rsidR="00F35BCE" w:rsidRPr="00300AC6">
        <w:t>среднеквадратичной</w:t>
      </w:r>
      <w:r w:rsidR="00300AC6" w:rsidRPr="00300AC6">
        <w:t xml:space="preserve"> </w:t>
      </w:r>
      <w:r w:rsidR="00F35BCE" w:rsidRPr="00300AC6">
        <w:t>шириной</w:t>
      </w:r>
      <w:r w:rsidR="00300AC6" w:rsidRPr="00300AC6">
        <w:t xml:space="preserve"> </w:t>
      </w:r>
      <w:r w:rsidR="00F35BCE" w:rsidRPr="00300AC6">
        <w:t>спектра</w:t>
      </w:r>
      <w:r w:rsidR="00300AC6" w:rsidRPr="00300AC6">
        <w:t xml:space="preserve"> </w:t>
      </w:r>
      <w:r w:rsidR="00F35BCE" w:rsidRPr="00300AC6">
        <w:t>квадрата</w:t>
      </w:r>
      <w:r w:rsidR="00300AC6" w:rsidRPr="00300AC6">
        <w:t xml:space="preserve"> </w:t>
      </w:r>
      <w:r w:rsidR="00F35BCE" w:rsidRPr="00300AC6">
        <w:t>низкочастотного</w:t>
      </w:r>
      <w:r w:rsidR="00300AC6" w:rsidRPr="00300AC6">
        <w:t xml:space="preserve"> </w:t>
      </w:r>
      <w:r w:rsidR="00F35BCE" w:rsidRPr="00300AC6">
        <w:t>эквивалента</w:t>
      </w:r>
      <w:r w:rsidR="00300AC6" w:rsidRPr="00300AC6">
        <w:t xml:space="preserve"> </w:t>
      </w:r>
      <w:r w:rsidR="00F35BCE" w:rsidRPr="00300AC6">
        <w:t>помехи</w:t>
      </w:r>
      <w:r w:rsidR="00300AC6" w:rsidRPr="00300AC6">
        <w:t xml:space="preserve"> </w:t>
      </w:r>
      <w:r w:rsidR="00F35BCE" w:rsidRPr="00300AC6">
        <w:t>и</w:t>
      </w:r>
      <w:r w:rsidR="00300AC6" w:rsidRPr="00300AC6">
        <w:t xml:space="preserve"> </w:t>
      </w:r>
      <w:r w:rsidR="00F35BCE" w:rsidRPr="00300AC6">
        <w:t>выражающийся</w:t>
      </w:r>
      <w:r w:rsidR="00300AC6" w:rsidRPr="00300AC6">
        <w:t xml:space="preserve"> </w:t>
      </w:r>
      <w:r w:rsidR="00F35BCE" w:rsidRPr="00300AC6">
        <w:t>формулой</w:t>
      </w:r>
      <w:r w:rsidR="00300AC6" w:rsidRPr="00300AC6">
        <w:t>:</w:t>
      </w:r>
    </w:p>
    <w:p w:rsidR="00300AC6" w:rsidRDefault="00300AC6" w:rsidP="00300AC6">
      <w:pPr>
        <w:tabs>
          <w:tab w:val="left" w:pos="726"/>
        </w:tabs>
      </w:pPr>
    </w:p>
    <w:p w:rsidR="00300AC6" w:rsidRDefault="00D6343D" w:rsidP="00300AC6">
      <w:pPr>
        <w:tabs>
          <w:tab w:val="left" w:pos="726"/>
        </w:tabs>
      </w:pPr>
      <w:r w:rsidRPr="00300AC6">
        <w:object w:dxaOrig="3000" w:dyaOrig="1600">
          <v:shape id="_x0000_i1074" type="#_x0000_t75" style="width:150pt;height:80.25pt" o:ole="" fillcolor="window">
            <v:imagedata r:id="rId105" o:title=""/>
          </v:shape>
          <o:OLEObject Type="Embed" ProgID="Equation.3" ShapeID="_x0000_i1074" DrawAspect="Content" ObjectID="_1457336152" r:id="rId106"/>
        </w:objec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В</w:t>
      </w:r>
      <w:r w:rsidR="00300AC6" w:rsidRPr="00300AC6">
        <w:t xml:space="preserve"> </w:t>
      </w:r>
      <w:r w:rsidRPr="00300AC6">
        <w:t>связи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тем,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зависимость</w:t>
      </w:r>
      <w:r w:rsidR="00300AC6" w:rsidRPr="00300AC6">
        <w:t xml:space="preserve"> </w:t>
      </w:r>
      <w:r w:rsidRPr="00300AC6">
        <w:t>спектральной</w:t>
      </w:r>
      <w:r w:rsidR="00300AC6" w:rsidRPr="00300AC6">
        <w:t xml:space="preserve"> </w:t>
      </w:r>
      <w:r w:rsidRPr="00300AC6">
        <w:t>плотности</w:t>
      </w:r>
      <w:r w:rsidR="00300AC6" w:rsidRPr="00300AC6">
        <w:t xml:space="preserve"> </w:t>
      </w:r>
      <w:r w:rsidRPr="00300AC6">
        <w:t>эквивалентной</w:t>
      </w:r>
      <w:r w:rsidR="00300AC6" w:rsidRPr="00300AC6">
        <w:t xml:space="preserve"> </w:t>
      </w:r>
      <w:r w:rsidRPr="00300AC6">
        <w:t>помехи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выходе</w:t>
      </w:r>
      <w:r w:rsidR="00300AC6" w:rsidRPr="00300AC6">
        <w:t xml:space="preserve"> </w:t>
      </w:r>
      <w:r w:rsidRPr="00300AC6">
        <w:t>частотного</w:t>
      </w:r>
      <w:r w:rsidR="00300AC6" w:rsidRPr="00300AC6">
        <w:t xml:space="preserve"> </w:t>
      </w:r>
      <w:r w:rsidRPr="00300AC6">
        <w:t>дискриминатора</w:t>
      </w:r>
      <w:r w:rsidR="00300AC6" w:rsidRPr="00300AC6">
        <w:t xml:space="preserve"> </w:t>
      </w:r>
      <w:r w:rsidRPr="00300AC6">
        <w:t>от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общем</w:t>
      </w:r>
      <w:r w:rsidR="00300AC6" w:rsidRPr="00300AC6">
        <w:t xml:space="preserve"> </w:t>
      </w:r>
      <w:r w:rsidRPr="00300AC6">
        <w:t>случае</w:t>
      </w:r>
      <w:r w:rsidR="00300AC6" w:rsidRPr="00300AC6">
        <w:t xml:space="preserve"> </w:t>
      </w:r>
      <w:r w:rsidRPr="00300AC6">
        <w:t>имеет</w:t>
      </w:r>
      <w:r w:rsidR="00300AC6" w:rsidRPr="00300AC6">
        <w:t xml:space="preserve"> </w:t>
      </w:r>
      <w:r w:rsidRPr="00300AC6">
        <w:t>неравномерный</w:t>
      </w:r>
      <w:r w:rsidR="00300AC6" w:rsidRPr="00300AC6">
        <w:t xml:space="preserve"> </w:t>
      </w:r>
      <w:r w:rsidRPr="00300AC6">
        <w:t>характер,</w:t>
      </w:r>
      <w:r w:rsidR="00300AC6" w:rsidRPr="00300AC6">
        <w:t xml:space="preserve"> </w:t>
      </w:r>
      <w:r w:rsidRPr="00300AC6">
        <w:t>то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расчёта</w:t>
      </w:r>
      <w:r w:rsidR="00300AC6" w:rsidRPr="00300AC6">
        <w:t xml:space="preserve"> </w:t>
      </w:r>
      <w:r w:rsidRPr="00300AC6">
        <w:t>дисперсии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следует</w:t>
      </w:r>
      <w:r w:rsidR="00300AC6" w:rsidRPr="00300AC6">
        <w:t xml:space="preserve"> </w:t>
      </w:r>
      <w:r w:rsidRPr="00300AC6">
        <w:t>пользоваться</w:t>
      </w:r>
      <w:r w:rsidR="00300AC6" w:rsidRPr="00300AC6">
        <w:t xml:space="preserve"> </w:t>
      </w:r>
      <w:r w:rsidRPr="00300AC6">
        <w:t>равенством</w:t>
      </w:r>
      <w:r w:rsidR="00300AC6" w:rsidRPr="00300AC6">
        <w:t>:</w:t>
      </w:r>
    </w:p>
    <w:p w:rsidR="00300AC6" w:rsidRDefault="00300AC6" w:rsidP="00300AC6">
      <w:pPr>
        <w:tabs>
          <w:tab w:val="left" w:pos="726"/>
        </w:tabs>
      </w:pPr>
    </w:p>
    <w:p w:rsidR="00300AC6" w:rsidRDefault="00D6343D" w:rsidP="00300AC6">
      <w:pPr>
        <w:tabs>
          <w:tab w:val="left" w:pos="726"/>
        </w:tabs>
      </w:pPr>
      <w:r w:rsidRPr="00300AC6">
        <w:object w:dxaOrig="3260" w:dyaOrig="780">
          <v:shape id="_x0000_i1075" type="#_x0000_t75" style="width:162.75pt;height:39pt" o:ole="" fillcolor="window">
            <v:imagedata r:id="rId107" o:title=""/>
          </v:shape>
          <o:OLEObject Type="Embed" ProgID="Equation.3" ShapeID="_x0000_i1075" DrawAspect="Content" ObjectID="_1457336153" r:id="rId108"/>
        </w:object>
      </w:r>
      <w:r w:rsidR="00300AC6" w:rsidRPr="00300AC6">
        <w:t>.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Pr="00300AC6" w:rsidRDefault="00F35BCE" w:rsidP="00300AC6">
      <w:pPr>
        <w:tabs>
          <w:tab w:val="left" w:pos="726"/>
        </w:tabs>
      </w:pPr>
      <w:r w:rsidRPr="00300AC6">
        <w:t>Приближённое</w:t>
      </w:r>
      <w:r w:rsidR="00300AC6" w:rsidRPr="00300AC6">
        <w:t xml:space="preserve"> </w:t>
      </w:r>
      <w:r w:rsidRPr="00300AC6">
        <w:t>выражение</w:t>
      </w:r>
      <w:r w:rsidR="00300AC6" w:rsidRPr="00300AC6">
        <w:t xml:space="preserve"> </w:t>
      </w:r>
      <w:r w:rsidRPr="00300AC6">
        <w:t>может</w:t>
      </w:r>
      <w:r w:rsidR="00300AC6" w:rsidRPr="00300AC6">
        <w:t xml:space="preserve"> </w:t>
      </w:r>
      <w:r w:rsidRPr="00300AC6">
        <w:t>быть</w:t>
      </w:r>
      <w:r w:rsidR="00300AC6" w:rsidRPr="00300AC6">
        <w:t xml:space="preserve"> </w:t>
      </w:r>
      <w:r w:rsidRPr="00300AC6">
        <w:t>использовано,</w:t>
      </w:r>
      <w:r w:rsidR="00300AC6" w:rsidRPr="00300AC6">
        <w:t xml:space="preserve"> </w:t>
      </w:r>
      <w:r w:rsidRPr="00300AC6">
        <w:t>как</w:t>
      </w:r>
      <w:r w:rsidR="00300AC6" w:rsidRPr="00300AC6">
        <w:t xml:space="preserve"> </w:t>
      </w:r>
      <w:r w:rsidRPr="00300AC6">
        <w:t>правило,</w:t>
      </w:r>
      <w:r w:rsidR="00300AC6" w:rsidRPr="00300AC6">
        <w:t xml:space="preserve"> </w:t>
      </w:r>
      <w:r w:rsidRPr="00300AC6">
        <w:t>при</w:t>
      </w:r>
      <w:r w:rsidR="00300AC6" w:rsidRPr="00300AC6">
        <w:t xml:space="preserve"> </w:t>
      </w:r>
      <w:r w:rsidRPr="00300AC6">
        <w:t>относительно</w:t>
      </w:r>
      <w:r w:rsidR="00300AC6" w:rsidRPr="00300AC6">
        <w:t xml:space="preserve"> </w:t>
      </w:r>
      <w:r w:rsidRPr="00300AC6">
        <w:t>больших</w:t>
      </w:r>
      <w:r w:rsidR="00300AC6" w:rsidRPr="00300AC6">
        <w:t xml:space="preserve"> </w:t>
      </w:r>
      <w:r w:rsidRPr="00300AC6">
        <w:t>ошибках</w:t>
      </w:r>
      <w:r w:rsidR="00300AC6" w:rsidRPr="00300AC6">
        <w:t xml:space="preserve"> </w:t>
      </w:r>
      <w:r w:rsidRPr="00300AC6">
        <w:t>слежения</w:t>
      </w:r>
      <w:r w:rsidR="00300AC6" w:rsidRPr="00300AC6">
        <w:t xml:space="preserve"> </w:t>
      </w:r>
      <w:r w:rsidRPr="00300AC6">
        <w:sym w:font="Symbol" w:char="F057"/>
      </w:r>
      <w:r w:rsidR="00300AC6" w:rsidRPr="00300AC6">
        <w:t xml:space="preserve"> </w:t>
      </w:r>
      <w:r w:rsidRPr="00300AC6">
        <w:t>или</w:t>
      </w:r>
      <w:r w:rsidR="00300AC6" w:rsidRPr="00300AC6">
        <w:t xml:space="preserve"> </w:t>
      </w:r>
      <w:r w:rsidRPr="00300AC6">
        <w:t>небольших</w:t>
      </w:r>
      <w:r w:rsidR="00300AC6" w:rsidRPr="00300AC6">
        <w:t xml:space="preserve"> </w:t>
      </w:r>
      <w:r w:rsidRPr="00300AC6">
        <w:t>отношениях</w:t>
      </w:r>
      <w:r w:rsidR="00300AC6" w:rsidRPr="00300AC6">
        <w:t xml:space="preserve"> </w:t>
      </w:r>
      <w:r w:rsidRPr="00300AC6">
        <w:t>сигнал/помеха</w:t>
      </w:r>
      <w:r w:rsidR="00300AC6" w:rsidRPr="00300AC6">
        <w:t xml:space="preserve"> </w:t>
      </w:r>
      <w:r w:rsidRPr="00300AC6">
        <w:rPr>
          <w:lang w:val="en-US"/>
        </w:rPr>
        <w:t>q</w:t>
      </w:r>
      <w:r w:rsidRPr="00300AC6">
        <w:rPr>
          <w:vertAlign w:val="superscript"/>
        </w:rPr>
        <w:t>2</w:t>
      </w:r>
      <w:r w:rsidRPr="00300AC6">
        <w:t>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соответствует</w:t>
      </w:r>
      <w:r w:rsidR="00300AC6" w:rsidRPr="00300AC6">
        <w:t xml:space="preserve"> </w:t>
      </w:r>
      <w:r w:rsidRPr="00300AC6">
        <w:t>нашей</w:t>
      </w:r>
      <w:r w:rsidR="00300AC6" w:rsidRPr="00300AC6">
        <w:t xml:space="preserve"> </w:t>
      </w:r>
      <w:r w:rsidRPr="00300AC6">
        <w:t>задаче</w:t>
      </w:r>
      <w:r w:rsidR="00300AC6" w:rsidRPr="00300AC6">
        <w:t xml:space="preserve">. </w:t>
      </w:r>
      <w:r w:rsidRPr="00300AC6">
        <w:t>В</w:t>
      </w:r>
      <w:r w:rsidR="00300AC6" w:rsidRPr="00300AC6">
        <w:t xml:space="preserve"> </w:t>
      </w:r>
      <w:r w:rsidRPr="00300AC6">
        <w:t>последнем</w:t>
      </w:r>
      <w:r w:rsidR="00300AC6" w:rsidRPr="00300AC6">
        <w:t xml:space="preserve"> </w:t>
      </w:r>
      <w:r w:rsidRPr="00300AC6">
        <w:t>случае</w:t>
      </w:r>
      <w:r w:rsidR="00300AC6" w:rsidRPr="00300AC6">
        <w:t xml:space="preserve"> </w:t>
      </w:r>
      <w:r w:rsidRPr="00300AC6">
        <w:t>можно</w:t>
      </w:r>
      <w:r w:rsidR="00300AC6" w:rsidRPr="00300AC6">
        <w:t xml:space="preserve"> </w:t>
      </w:r>
      <w:r w:rsidRPr="00300AC6">
        <w:t>использовать</w:t>
      </w:r>
      <w:r w:rsidR="00300AC6" w:rsidRPr="00300AC6">
        <w:t xml:space="preserve"> </w:t>
      </w:r>
      <w:r w:rsidRPr="00300AC6">
        <w:t>значение</w:t>
      </w:r>
      <w:r w:rsidR="00300AC6" w:rsidRPr="00300AC6">
        <w:t xml:space="preserve"> </w:t>
      </w:r>
      <w:r w:rsidRPr="00300AC6">
        <w:t>эквивалентной</w:t>
      </w:r>
      <w:r w:rsidR="00300AC6" w:rsidRPr="00300AC6">
        <w:t xml:space="preserve"> </w:t>
      </w:r>
      <w:r w:rsidRPr="00300AC6">
        <w:t>спектральной</w:t>
      </w:r>
      <w:r w:rsidR="00300AC6" w:rsidRPr="00300AC6">
        <w:t xml:space="preserve"> </w:t>
      </w:r>
      <w:r w:rsidRPr="00300AC6">
        <w:t>плотности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нулевой</w:t>
      </w:r>
      <w:r w:rsidR="00300AC6" w:rsidRPr="00300AC6">
        <w:t xml:space="preserve"> </w:t>
      </w:r>
      <w:r w:rsidRPr="00300AC6">
        <w:t>частоте</w:t>
      </w:r>
      <w:r w:rsidR="00300AC6" w:rsidRPr="00300AC6">
        <w:t>:</w:t>
      </w:r>
    </w:p>
    <w:p w:rsidR="00300AC6" w:rsidRDefault="00300AC6" w:rsidP="00300AC6">
      <w:pPr>
        <w:tabs>
          <w:tab w:val="left" w:pos="726"/>
        </w:tabs>
      </w:pPr>
    </w:p>
    <w:p w:rsidR="00F35BCE" w:rsidRDefault="00D6343D" w:rsidP="00300AC6">
      <w:pPr>
        <w:tabs>
          <w:tab w:val="left" w:pos="726"/>
        </w:tabs>
      </w:pPr>
      <w:r w:rsidRPr="00300AC6">
        <w:object w:dxaOrig="3780" w:dyaOrig="820">
          <v:shape id="_x0000_i1076" type="#_x0000_t75" style="width:189pt;height:41.25pt" o:ole="" fillcolor="window">
            <v:imagedata r:id="rId109" o:title=""/>
          </v:shape>
          <o:OLEObject Type="Embed" ProgID="Equation.3" ShapeID="_x0000_i1076" DrawAspect="Content" ObjectID="_1457336154" r:id="rId110"/>
        </w:object>
      </w:r>
      <w:r w:rsidR="00F35BCE" w:rsidRPr="00300AC6">
        <w:t>=</w:t>
      </w:r>
      <w:r w:rsidR="00300AC6" w:rsidRPr="00300AC6">
        <w:t xml:space="preserve"> </w:t>
      </w:r>
      <w:r w:rsidR="00F35BCE" w:rsidRPr="00300AC6">
        <w:t>0,2</w:t>
      </w:r>
    </w:p>
    <w:p w:rsidR="00300AC6" w:rsidRPr="00300AC6" w:rsidRDefault="00300AC6" w:rsidP="00300AC6">
      <w:pPr>
        <w:tabs>
          <w:tab w:val="left" w:pos="726"/>
        </w:tabs>
      </w:pPr>
    </w:p>
    <w:p w:rsidR="00300AC6" w:rsidRDefault="00F35BCE" w:rsidP="00300AC6">
      <w:pPr>
        <w:tabs>
          <w:tab w:val="left" w:pos="726"/>
        </w:tabs>
      </w:pPr>
      <w:r w:rsidRPr="00300AC6">
        <w:t>Это</w:t>
      </w:r>
      <w:r w:rsidR="00300AC6" w:rsidRPr="00300AC6">
        <w:t xml:space="preserve"> </w:t>
      </w:r>
      <w:r w:rsidRPr="00300AC6">
        <w:t>равенство</w:t>
      </w:r>
      <w:r w:rsidR="00300AC6" w:rsidRPr="00300AC6">
        <w:t xml:space="preserve"> </w:t>
      </w:r>
      <w:r w:rsidRPr="00300AC6">
        <w:t>можно</w:t>
      </w:r>
      <w:r w:rsidR="00300AC6" w:rsidRPr="00300AC6">
        <w:t xml:space="preserve"> </w:t>
      </w:r>
      <w:r w:rsidRPr="00300AC6">
        <w:t>использовать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приближённом</w:t>
      </w:r>
      <w:r w:rsidR="00300AC6" w:rsidRPr="00300AC6">
        <w:t xml:space="preserve"> </w:t>
      </w:r>
      <w:r w:rsidRPr="00300AC6">
        <w:t>выражении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расчёта</w:t>
      </w:r>
      <w:r w:rsidR="00300AC6" w:rsidRPr="00300AC6">
        <w:t xml:space="preserve"> </w:t>
      </w:r>
      <w:r w:rsidRPr="00300AC6">
        <w:t>дисперсии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подстройки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системой</w:t>
      </w:r>
      <w:r w:rsidR="00300AC6" w:rsidRPr="00300AC6">
        <w:t xml:space="preserve"> </w:t>
      </w:r>
      <w:r w:rsidRPr="00300AC6">
        <w:t>ЧАП</w:t>
      </w:r>
      <w:r w:rsidR="00300AC6" w:rsidRPr="00300AC6">
        <w:t xml:space="preserve">. 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При</w:t>
      </w:r>
      <w:r w:rsidR="00300AC6" w:rsidRPr="00300AC6">
        <w:t xml:space="preserve"> </w:t>
      </w:r>
      <w:r w:rsidRPr="00300AC6">
        <w:t>этом</w:t>
      </w:r>
      <w:r w:rsidR="00300AC6" w:rsidRPr="00300AC6">
        <w:t xml:space="preserve"> </w:t>
      </w:r>
      <w:r w:rsidRPr="00300AC6">
        <w:t>параметр</w:t>
      </w:r>
      <w:r w:rsidR="00300AC6" w:rsidRPr="00300AC6">
        <w:t xml:space="preserve"> </w:t>
      </w:r>
      <w:r w:rsidRPr="00300AC6">
        <w:t>спектральной</w:t>
      </w:r>
      <w:r w:rsidR="00300AC6" w:rsidRPr="00300AC6">
        <w:t xml:space="preserve"> </w:t>
      </w:r>
      <w:r w:rsidRPr="00300AC6">
        <w:t>плотности</w:t>
      </w:r>
      <w:r w:rsidR="00300AC6" w:rsidRPr="00300AC6">
        <w:t xml:space="preserve"> </w:t>
      </w:r>
      <w:r w:rsidRPr="00300AC6">
        <w:sym w:font="Symbol" w:char="F057"/>
      </w:r>
      <w:r w:rsidR="00300AC6" w:rsidRPr="00300AC6">
        <w:t xml:space="preserve"> </w:t>
      </w:r>
      <w:r w:rsidRPr="00300AC6">
        <w:t>полагается</w:t>
      </w:r>
      <w:r w:rsidR="00300AC6" w:rsidRPr="00300AC6">
        <w:t xml:space="preserve"> </w:t>
      </w:r>
      <w:r w:rsidRPr="00300AC6">
        <w:t>фиксированным,</w:t>
      </w:r>
      <w:r w:rsidR="00300AC6" w:rsidRPr="00300AC6">
        <w:t xml:space="preserve"> </w:t>
      </w:r>
      <w:r w:rsidRPr="00300AC6">
        <w:t>равным</w:t>
      </w:r>
      <w:r w:rsidR="00300AC6" w:rsidRPr="00300AC6">
        <w:t xml:space="preserve"> </w:t>
      </w:r>
      <w:r w:rsidRPr="00300AC6">
        <w:t>значению</w:t>
      </w:r>
      <w:r w:rsidR="00300AC6" w:rsidRPr="00300AC6">
        <w:t xml:space="preserve"> </w:t>
      </w:r>
      <w:r w:rsidRPr="00300AC6">
        <w:t>динамической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слежения</w:t>
      </w:r>
      <w:r w:rsidR="00300AC6" w:rsidRPr="00300AC6">
        <w:t>.</w:t>
      </w:r>
    </w:p>
    <w:p w:rsidR="00300AC6" w:rsidRDefault="00300AC6" w:rsidP="00300AC6">
      <w:pPr>
        <w:tabs>
          <w:tab w:val="left" w:pos="726"/>
        </w:tabs>
      </w:pPr>
    </w:p>
    <w:p w:rsidR="009151FA" w:rsidRDefault="00F35BCE" w:rsidP="00300AC6">
      <w:pPr>
        <w:tabs>
          <w:tab w:val="left" w:pos="726"/>
        </w:tabs>
      </w:pPr>
      <w:r w:rsidRPr="00300AC6">
        <w:sym w:font="Symbol" w:char="F044"/>
      </w:r>
      <w:r w:rsidRPr="00300AC6">
        <w:rPr>
          <w:lang w:val="en-US"/>
        </w:rPr>
        <w:t>F</w:t>
      </w:r>
      <w:r w:rsidRPr="00300AC6">
        <w:rPr>
          <w:vertAlign w:val="subscript"/>
        </w:rPr>
        <w:t>э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D6343D" w:rsidRPr="00300AC6">
        <w:object w:dxaOrig="2140" w:dyaOrig="859">
          <v:shape id="_x0000_i1077" type="#_x0000_t75" style="width:109.5pt;height:43.5pt" o:ole="" fillcolor="window">
            <v:imagedata r:id="rId111" o:title=""/>
          </v:shape>
          <o:OLEObject Type="Embed" ProgID="Equation.3" ShapeID="_x0000_i1077" DrawAspect="Content" ObjectID="_1457336155" r:id="rId112"/>
        </w:object>
      </w:r>
      <w:r w:rsidRPr="00300AC6">
        <w:t>=</w:t>
      </w:r>
      <w:r w:rsidR="00300AC6" w:rsidRPr="00300AC6">
        <w:t xml:space="preserve"> </w:t>
      </w:r>
      <w:r w:rsidR="00D6343D" w:rsidRPr="00300AC6">
        <w:object w:dxaOrig="820" w:dyaOrig="620">
          <v:shape id="_x0000_i1078" type="#_x0000_t75" style="width:41.25pt;height:30.75pt" o:ole="" fillcolor="window">
            <v:imagedata r:id="rId113" o:title=""/>
          </v:shape>
          <o:OLEObject Type="Embed" ProgID="Equation.3" ShapeID="_x0000_i1078" DrawAspect="Content" ObjectID="_1457336156" r:id="rId114"/>
        </w:object>
      </w:r>
      <w:r w:rsidR="00300AC6" w:rsidRPr="00300AC6">
        <w:t xml:space="preserve">; </w:t>
      </w:r>
    </w:p>
    <w:p w:rsidR="00F35BCE" w:rsidRDefault="00D6343D" w:rsidP="00300AC6">
      <w:pPr>
        <w:tabs>
          <w:tab w:val="left" w:pos="726"/>
        </w:tabs>
      </w:pPr>
      <w:r w:rsidRPr="00300AC6">
        <w:object w:dxaOrig="2020" w:dyaOrig="720">
          <v:shape id="_x0000_i1079" type="#_x0000_t75" style="width:113.25pt;height:39.75pt" o:ole="" fillcolor="window">
            <v:imagedata r:id="rId115" o:title=""/>
          </v:shape>
          <o:OLEObject Type="Embed" ProgID="Equation.3" ShapeID="_x0000_i1079" DrawAspect="Content" ObjectID="_1457336157" r:id="rId116"/>
        </w:object>
      </w:r>
    </w:p>
    <w:p w:rsidR="00300AC6" w:rsidRDefault="00F35BCE" w:rsidP="00300AC6">
      <w:pPr>
        <w:tabs>
          <w:tab w:val="left" w:pos="726"/>
        </w:tabs>
        <w:rPr>
          <w:vertAlign w:val="subscript"/>
        </w:rPr>
      </w:pPr>
      <w:r w:rsidRPr="00300AC6">
        <w:t>С</w:t>
      </w:r>
      <w:r w:rsidRPr="00300AC6">
        <w:rPr>
          <w:vertAlign w:val="subscript"/>
        </w:rPr>
        <w:t>0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t>К</w:t>
      </w:r>
      <w:r w:rsidRPr="00300AC6">
        <w:rPr>
          <w:vertAlign w:val="subscript"/>
        </w:rPr>
        <w:t>П</w:t>
      </w:r>
      <w:r w:rsidR="00300AC6" w:rsidRPr="00300AC6">
        <w:rPr>
          <w:vertAlign w:val="subscript"/>
        </w:rPr>
        <w:t>;</w:t>
      </w:r>
      <w:r w:rsidR="00300AC6" w:rsidRPr="00300AC6">
        <w:t xml:space="preserve"> </w:t>
      </w:r>
      <w:r w:rsidRPr="00300AC6">
        <w:t>С</w:t>
      </w:r>
      <w:r w:rsidRPr="00300AC6">
        <w:rPr>
          <w:vertAlign w:val="subscript"/>
        </w:rPr>
        <w:t>1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t>К</w:t>
      </w:r>
      <w:r w:rsidRPr="00300AC6">
        <w:rPr>
          <w:vertAlign w:val="subscript"/>
        </w:rPr>
        <w:t>П</w:t>
      </w:r>
      <w:r w:rsidR="00300AC6" w:rsidRPr="00300AC6">
        <w:rPr>
          <w:vertAlign w:val="subscript"/>
        </w:rPr>
        <w:t xml:space="preserve"> </w:t>
      </w:r>
      <w:r w:rsidRPr="00300AC6">
        <w:t>Т</w:t>
      </w:r>
      <w:r w:rsidRPr="00300AC6">
        <w:rPr>
          <w:vertAlign w:val="subscript"/>
        </w:rPr>
        <w:t>1</w:t>
      </w:r>
      <w:r w:rsidR="00300AC6" w:rsidRPr="00300AC6">
        <w:rPr>
          <w:vertAlign w:val="subscript"/>
        </w:rPr>
        <w:t>;</w:t>
      </w:r>
      <w:r w:rsidR="00300AC6" w:rsidRPr="00300AC6">
        <w:t xml:space="preserve"> </w:t>
      </w:r>
      <w:r w:rsidRPr="00300AC6">
        <w:rPr>
          <w:lang w:val="en-US"/>
        </w:rPr>
        <w:t>d</w:t>
      </w:r>
      <w:r w:rsidRPr="00300AC6">
        <w:rPr>
          <w:vertAlign w:val="subscript"/>
        </w:rPr>
        <w:t>0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rPr>
          <w:lang w:val="en-US"/>
        </w:rPr>
        <w:t>K</w:t>
      </w:r>
      <w:r w:rsidRPr="00300AC6">
        <w:rPr>
          <w:vertAlign w:val="subscript"/>
        </w:rPr>
        <w:t>П</w:t>
      </w:r>
      <w:r w:rsidR="00300AC6" w:rsidRPr="00300AC6">
        <w:rPr>
          <w:vertAlign w:val="subscript"/>
        </w:rPr>
        <w:t>;</w:t>
      </w:r>
      <w:r w:rsidR="00300AC6" w:rsidRPr="00300AC6">
        <w:t xml:space="preserve"> </w:t>
      </w:r>
      <w:r w:rsidRPr="00300AC6">
        <w:rPr>
          <w:lang w:val="en-US"/>
        </w:rPr>
        <w:t>d</w:t>
      </w:r>
      <w:r w:rsidRPr="00300AC6">
        <w:rPr>
          <w:vertAlign w:val="subscript"/>
        </w:rPr>
        <w:t>1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t>1+</w:t>
      </w:r>
      <w:r w:rsidR="00300AC6" w:rsidRPr="00300AC6">
        <w:t xml:space="preserve"> </w:t>
      </w:r>
      <w:r w:rsidRPr="00300AC6">
        <w:t>К</w:t>
      </w:r>
      <w:r w:rsidRPr="00300AC6">
        <w:rPr>
          <w:vertAlign w:val="subscript"/>
        </w:rPr>
        <w:t>П</w:t>
      </w:r>
      <w:r w:rsidR="00300AC6" w:rsidRPr="00300AC6">
        <w:rPr>
          <w:vertAlign w:val="subscript"/>
        </w:rPr>
        <w:t xml:space="preserve"> </w:t>
      </w:r>
      <w:r w:rsidRPr="00300AC6">
        <w:t>Т</w:t>
      </w:r>
      <w:r w:rsidRPr="00300AC6">
        <w:rPr>
          <w:vertAlign w:val="subscript"/>
        </w:rPr>
        <w:t>1</w:t>
      </w:r>
      <w:r w:rsidR="00300AC6" w:rsidRPr="00300AC6">
        <w:rPr>
          <w:vertAlign w:val="subscript"/>
        </w:rPr>
        <w:t>;</w:t>
      </w:r>
      <w:r w:rsidR="00300AC6" w:rsidRPr="00300AC6">
        <w:t xml:space="preserve"> </w:t>
      </w:r>
      <w:r w:rsidRPr="00300AC6">
        <w:rPr>
          <w:lang w:val="en-US"/>
        </w:rPr>
        <w:t>d</w:t>
      </w:r>
      <w:r w:rsidRPr="00300AC6">
        <w:rPr>
          <w:vertAlign w:val="subscript"/>
        </w:rPr>
        <w:t>2</w:t>
      </w:r>
      <w:r w:rsidR="00300AC6" w:rsidRPr="00300AC6">
        <w:rPr>
          <w:vertAlign w:val="subscript"/>
        </w:rPr>
        <w:t xml:space="preserve"> </w:t>
      </w:r>
      <w:r w:rsidRPr="00300AC6">
        <w:t>=</w:t>
      </w:r>
      <w:r w:rsidR="00300AC6" w:rsidRPr="00300AC6">
        <w:t xml:space="preserve"> </w:t>
      </w:r>
      <w:r w:rsidRPr="00300AC6">
        <w:rPr>
          <w:lang w:val="en-US"/>
        </w:rPr>
        <w:t>T</w:t>
      </w:r>
      <w:r w:rsidRPr="00300AC6">
        <w:t>+</w:t>
      </w:r>
      <w:r w:rsidRPr="00300AC6">
        <w:rPr>
          <w:lang w:val="en-US"/>
        </w:rPr>
        <w:t>T</w:t>
      </w:r>
      <w:r w:rsidRPr="00300AC6">
        <w:rPr>
          <w:vertAlign w:val="subscript"/>
        </w:rPr>
        <w:t>2</w:t>
      </w:r>
    </w:p>
    <w:p w:rsidR="00300AC6" w:rsidRPr="00300AC6" w:rsidRDefault="00300AC6" w:rsidP="00300AC6">
      <w:pPr>
        <w:tabs>
          <w:tab w:val="left" w:pos="726"/>
        </w:tabs>
        <w:rPr>
          <w:vertAlign w:val="subscript"/>
        </w:rPr>
      </w:pPr>
    </w:p>
    <w:p w:rsidR="00F35BCE" w:rsidRPr="00300AC6" w:rsidRDefault="00F35BCE" w:rsidP="00300AC6">
      <w:pPr>
        <w:tabs>
          <w:tab w:val="left" w:pos="726"/>
        </w:tabs>
        <w:rPr>
          <w:i/>
        </w:rPr>
      </w:pPr>
      <w:r w:rsidRPr="00300AC6">
        <w:t>Исходя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выше</w:t>
      </w:r>
      <w:r w:rsidR="00300AC6" w:rsidRPr="00300AC6">
        <w:t xml:space="preserve"> </w:t>
      </w:r>
      <w:r w:rsidRPr="00300AC6">
        <w:t>приведенных</w:t>
      </w:r>
      <w:r w:rsidR="00300AC6" w:rsidRPr="00300AC6">
        <w:t xml:space="preserve"> </w:t>
      </w:r>
      <w:r w:rsidRPr="00300AC6">
        <w:t>формул</w:t>
      </w:r>
      <w:r w:rsidR="00300AC6" w:rsidRPr="00300AC6">
        <w:t xml:space="preserve"> </w:t>
      </w:r>
      <w:r w:rsidRPr="00300AC6">
        <w:rPr>
          <w:i/>
        </w:rPr>
        <w:t>С</w:t>
      </w:r>
      <w:r w:rsidR="00300AC6" w:rsidRPr="00300AC6">
        <w:rPr>
          <w:i/>
        </w:rPr>
        <w:t xml:space="preserve">. </w:t>
      </w:r>
      <w:r w:rsidRPr="00300AC6">
        <w:rPr>
          <w:i/>
        </w:rPr>
        <w:t>К</w:t>
      </w:r>
      <w:r w:rsidR="00300AC6">
        <w:rPr>
          <w:i/>
        </w:rPr>
        <w:t xml:space="preserve">.О. </w:t>
      </w:r>
      <w:r w:rsidRPr="00300AC6">
        <w:rPr>
          <w:i/>
          <w:vertAlign w:val="subscript"/>
        </w:rPr>
        <w:t>расч</w:t>
      </w:r>
      <w:r w:rsidR="00300AC6" w:rsidRPr="00300AC6">
        <w:rPr>
          <w:i/>
          <w:vertAlign w:val="subscript"/>
        </w:rPr>
        <w:t xml:space="preserve"> </w:t>
      </w:r>
      <w:r w:rsidRPr="00300AC6">
        <w:rPr>
          <w:i/>
        </w:rPr>
        <w:sym w:font="Symbol" w:char="F0BB"/>
      </w:r>
      <w:r w:rsidR="00300AC6" w:rsidRPr="00300AC6">
        <w:rPr>
          <w:i/>
        </w:rPr>
        <w:t xml:space="preserve"> </w:t>
      </w:r>
      <w:r w:rsidRPr="00300AC6">
        <w:rPr>
          <w:i/>
        </w:rPr>
        <w:t>0,738</w:t>
      </w:r>
    </w:p>
    <w:p w:rsidR="00300AC6" w:rsidRDefault="00F35BCE" w:rsidP="00300AC6">
      <w:pPr>
        <w:tabs>
          <w:tab w:val="left" w:pos="726"/>
        </w:tabs>
      </w:pPr>
      <w:r w:rsidRPr="00300AC6">
        <w:t>Из</w:t>
      </w:r>
      <w:r w:rsidR="00300AC6" w:rsidRPr="00300AC6">
        <w:t xml:space="preserve"> </w:t>
      </w:r>
      <w:r w:rsidRPr="00300AC6">
        <w:t>полученных</w:t>
      </w:r>
      <w:r w:rsidR="00300AC6" w:rsidRPr="00300AC6">
        <w:t xml:space="preserve"> </w:t>
      </w:r>
      <w:r w:rsidRPr="00300AC6">
        <w:t>значений</w:t>
      </w:r>
      <w:r w:rsidR="00300AC6" w:rsidRPr="00300AC6">
        <w:t xml:space="preserve"> </w:t>
      </w:r>
      <w:r w:rsidRPr="00300AC6">
        <w:t>видно,</w:t>
      </w:r>
      <w:r w:rsidR="00300AC6" w:rsidRPr="00300AC6">
        <w:t xml:space="preserve"> </w:t>
      </w:r>
      <w:r w:rsidRPr="00300AC6">
        <w:t>что</w:t>
      </w:r>
      <w:r w:rsidR="00300AC6" w:rsidRPr="00300AC6">
        <w:t xml:space="preserve"> </w:t>
      </w:r>
      <w:r w:rsidRPr="00300AC6">
        <w:t>данное</w:t>
      </w:r>
      <w:r w:rsidR="00300AC6" w:rsidRPr="00300AC6">
        <w:t xml:space="preserve"> </w:t>
      </w:r>
      <w:r w:rsidRPr="00300AC6">
        <w:t>условие</w:t>
      </w:r>
      <w:r w:rsidR="00300AC6" w:rsidRPr="00300AC6">
        <w:t xml:space="preserve"> </w:t>
      </w:r>
      <w:r w:rsidRPr="00300AC6">
        <w:t>соблюдается</w:t>
      </w:r>
      <w:r w:rsidR="00300AC6" w:rsidRPr="00300AC6">
        <w:t>.</w:t>
      </w:r>
    </w:p>
    <w:p w:rsidR="00300AC6" w:rsidRDefault="00300AC6" w:rsidP="00300AC6">
      <w:pPr>
        <w:pStyle w:val="1"/>
      </w:pPr>
      <w:r>
        <w:br w:type="page"/>
      </w:r>
      <w:bookmarkStart w:id="5" w:name="_Toc290647784"/>
      <w:r w:rsidRPr="00300AC6">
        <w:t>Выводы</w:t>
      </w:r>
      <w:bookmarkEnd w:id="5"/>
    </w:p>
    <w:p w:rsidR="00300AC6" w:rsidRPr="00300AC6" w:rsidRDefault="00300AC6" w:rsidP="00300AC6">
      <w:pPr>
        <w:rPr>
          <w:lang w:eastAsia="en-US"/>
        </w:rPr>
      </w:pPr>
    </w:p>
    <w:p w:rsidR="00300AC6" w:rsidRPr="00300AC6" w:rsidRDefault="00F35BCE" w:rsidP="00300AC6">
      <w:pPr>
        <w:tabs>
          <w:tab w:val="left" w:pos="726"/>
        </w:tabs>
      </w:pPr>
      <w:r w:rsidRPr="00300AC6">
        <w:t>В</w:t>
      </w:r>
      <w:r w:rsidR="00300AC6" w:rsidRPr="00300AC6">
        <w:t xml:space="preserve"> </w:t>
      </w:r>
      <w:r w:rsidRPr="00300AC6">
        <w:t>данной</w:t>
      </w:r>
      <w:r w:rsidR="00300AC6" w:rsidRPr="00300AC6">
        <w:t xml:space="preserve"> </w:t>
      </w:r>
      <w:r w:rsidRPr="00300AC6">
        <w:t>работе</w:t>
      </w:r>
      <w:r w:rsidR="00300AC6" w:rsidRPr="00300AC6">
        <w:t xml:space="preserve"> </w:t>
      </w:r>
      <w:r w:rsidRPr="00300AC6">
        <w:t>была</w:t>
      </w:r>
      <w:r w:rsidR="00300AC6" w:rsidRPr="00300AC6">
        <w:t xml:space="preserve"> </w:t>
      </w:r>
      <w:r w:rsidRPr="00300AC6">
        <w:t>проведена</w:t>
      </w:r>
      <w:r w:rsidR="00300AC6" w:rsidRPr="00300AC6">
        <w:t xml:space="preserve"> </w:t>
      </w:r>
      <w:r w:rsidRPr="00300AC6">
        <w:t>коррекция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ЧАП</w:t>
      </w:r>
      <w:r w:rsidR="00300AC6" w:rsidRPr="00300AC6">
        <w:t xml:space="preserve"> </w:t>
      </w:r>
      <w:r w:rsidRPr="00300AC6">
        <w:t>первого</w:t>
      </w:r>
      <w:r w:rsidR="00300AC6" w:rsidRPr="00300AC6">
        <w:t xml:space="preserve"> </w:t>
      </w:r>
      <w:r w:rsidRPr="00300AC6">
        <w:t>порядка</w:t>
      </w:r>
      <w:r w:rsidR="00300AC6" w:rsidRPr="00300AC6">
        <w:t xml:space="preserve"> </w:t>
      </w:r>
      <w:r w:rsidRPr="00300AC6">
        <w:t>астатизма,</w:t>
      </w:r>
      <w:r w:rsidR="00300AC6" w:rsidRPr="00300AC6">
        <w:t xml:space="preserve"> </w:t>
      </w:r>
      <w:r w:rsidRPr="00300AC6">
        <w:t>с</w:t>
      </w:r>
      <w:r w:rsidR="00300AC6" w:rsidRPr="00300AC6">
        <w:t xml:space="preserve"> </w:t>
      </w:r>
      <w:r w:rsidRPr="00300AC6">
        <w:t>условием</w:t>
      </w:r>
      <w:r w:rsidR="00300AC6" w:rsidRPr="00300AC6">
        <w:t xml:space="preserve"> </w:t>
      </w:r>
      <w:r w:rsidRPr="00300AC6">
        <w:t>выполнения</w:t>
      </w:r>
      <w:r w:rsidR="00300AC6" w:rsidRPr="00300AC6">
        <w:t xml:space="preserve"> </w:t>
      </w:r>
      <w:r w:rsidRPr="00300AC6">
        <w:t>требований</w:t>
      </w:r>
      <w:r w:rsidR="00300AC6" w:rsidRPr="00300AC6">
        <w:t xml:space="preserve"> </w:t>
      </w:r>
      <w:r w:rsidRPr="00300AC6">
        <w:t>изложенных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техническом</w:t>
      </w:r>
      <w:r w:rsidR="00300AC6" w:rsidRPr="00300AC6">
        <w:t xml:space="preserve"> </w:t>
      </w:r>
      <w:r w:rsidRPr="00300AC6">
        <w:t>задании</w:t>
      </w:r>
      <w:r w:rsidR="00300AC6"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Исходя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условий</w:t>
      </w:r>
      <w:r w:rsidR="00300AC6" w:rsidRPr="00300AC6">
        <w:t xml:space="preserve"> </w:t>
      </w:r>
      <w:r w:rsidRPr="00300AC6">
        <w:t>обеспечения</w:t>
      </w:r>
      <w:r w:rsidR="00300AC6" w:rsidRPr="00300AC6">
        <w:t xml:space="preserve"> </w:t>
      </w:r>
      <w:r w:rsidRPr="00300AC6">
        <w:t>требуемых</w:t>
      </w:r>
      <w:r w:rsidR="00300AC6" w:rsidRPr="00300AC6">
        <w:t xml:space="preserve"> </w:t>
      </w:r>
      <w:r w:rsidRPr="00300AC6">
        <w:t>показателей</w:t>
      </w:r>
      <w:r w:rsidR="00300AC6" w:rsidRPr="00300AC6">
        <w:t xml:space="preserve"> </w:t>
      </w:r>
      <w:r w:rsidRPr="00300AC6">
        <w:t>точности</w:t>
      </w:r>
      <w:r w:rsidR="00300AC6" w:rsidRPr="00300AC6">
        <w:t xml:space="preserve"> </w:t>
      </w:r>
      <w:r w:rsidRPr="00300AC6">
        <w:t>слежения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стационарном</w:t>
      </w:r>
      <w:r w:rsidR="00300AC6" w:rsidRPr="00300AC6">
        <w:t xml:space="preserve"> </w:t>
      </w:r>
      <w:r w:rsidRPr="00300AC6">
        <w:t>режиме,</w:t>
      </w:r>
      <w:r w:rsidR="00300AC6" w:rsidRPr="00300AC6">
        <w:t xml:space="preserve"> </w:t>
      </w:r>
      <w:r w:rsidRPr="00300AC6">
        <w:t>был</w:t>
      </w:r>
      <w:r w:rsidR="00300AC6" w:rsidRPr="00300AC6">
        <w:t xml:space="preserve"> </w:t>
      </w:r>
      <w:r w:rsidRPr="00300AC6">
        <w:t>взят</w:t>
      </w:r>
      <w:r w:rsidR="00300AC6" w:rsidRPr="00300AC6">
        <w:t xml:space="preserve"> </w:t>
      </w:r>
      <w:r w:rsidR="00D6343D" w:rsidRPr="00300AC6">
        <w:object w:dxaOrig="1120" w:dyaOrig="360">
          <v:shape id="_x0000_i1080" type="#_x0000_t75" style="width:56.25pt;height:18pt" o:ole="" fillcolor="window">
            <v:imagedata r:id="rId117" o:title=""/>
          </v:shape>
          <o:OLEObject Type="Embed" ProgID="Equation.3" ShapeID="_x0000_i1080" DrawAspect="Content" ObjectID="_1457336158" r:id="rId118"/>
        </w:object>
      </w:r>
      <w:r w:rsidR="00300AC6" w:rsidRPr="00300AC6">
        <w:t xml:space="preserve"> </w:t>
      </w:r>
      <w:r w:rsidRPr="00300AC6">
        <w:t>1/</w:t>
      </w:r>
      <w:r w:rsidRPr="00300AC6">
        <w:rPr>
          <w:lang w:val="en-US"/>
        </w:rPr>
        <w:t>c</w:t>
      </w:r>
      <w:r w:rsidR="00300AC6" w:rsidRPr="00300AC6">
        <w:t xml:space="preserve">. </w:t>
      </w:r>
      <w:r w:rsidRPr="00300AC6">
        <w:t>При</w:t>
      </w:r>
      <w:r w:rsidR="00300AC6" w:rsidRPr="00300AC6">
        <w:t xml:space="preserve"> </w:t>
      </w:r>
      <w:r w:rsidRPr="00300AC6">
        <w:t>этом</w:t>
      </w:r>
      <w:r w:rsidR="00300AC6" w:rsidRPr="00300AC6">
        <w:t xml:space="preserve"> </w:t>
      </w:r>
      <w:r w:rsidRPr="00300AC6">
        <w:t>построенные</w:t>
      </w:r>
      <w:r w:rsidR="00300AC6" w:rsidRPr="00300AC6">
        <w:t xml:space="preserve"> </w:t>
      </w:r>
      <w:r w:rsidRPr="00300AC6">
        <w:t>ЛАЧХ</w:t>
      </w:r>
      <w:r w:rsidR="00300AC6" w:rsidRPr="00300AC6">
        <w:t xml:space="preserve"> </w:t>
      </w:r>
      <w:r w:rsidRPr="00300AC6">
        <w:t>не</w:t>
      </w:r>
      <w:r w:rsidR="00300AC6" w:rsidRPr="00300AC6">
        <w:t xml:space="preserve"> </w:t>
      </w:r>
      <w:r w:rsidRPr="00300AC6">
        <w:t>удовлетворяли</w:t>
      </w:r>
      <w:r w:rsidR="00300AC6" w:rsidRPr="00300AC6">
        <w:t xml:space="preserve"> </w:t>
      </w:r>
      <w:r w:rsidRPr="00300AC6">
        <w:t>условиям</w:t>
      </w:r>
      <w:r w:rsidR="00300AC6" w:rsidRPr="00300AC6">
        <w:t xml:space="preserve"> </w:t>
      </w:r>
      <w:r w:rsidRPr="00300AC6">
        <w:t>задания,</w:t>
      </w:r>
      <w:r w:rsidR="00300AC6" w:rsidRPr="00300AC6">
        <w:t xml:space="preserve"> </w:t>
      </w:r>
      <w:r w:rsidR="00300AC6">
        <w:t>т.е.</w:t>
      </w:r>
      <w:r w:rsidR="00300AC6" w:rsidRPr="00300AC6">
        <w:t xml:space="preserve"> </w:t>
      </w:r>
      <w:r w:rsidRPr="00300AC6">
        <w:t>наклон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районе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среза</w:t>
      </w:r>
      <w:r w:rsidR="00300AC6" w:rsidRPr="00300AC6">
        <w:t xml:space="preserve"> </w:t>
      </w:r>
      <w:r w:rsidRPr="00300AC6">
        <w:t>равен</w:t>
      </w:r>
      <w:r w:rsidR="00300AC6" w:rsidRPr="00300AC6">
        <w:t xml:space="preserve"> - </w:t>
      </w:r>
      <w:r w:rsidRPr="00300AC6">
        <w:t>40дБ/дек</w:t>
      </w:r>
      <w:r w:rsidR="00300AC6"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Применив</w:t>
      </w:r>
      <w:r w:rsidR="00300AC6" w:rsidRPr="00300AC6">
        <w:t xml:space="preserve"> </w:t>
      </w:r>
      <w:r w:rsidRPr="00300AC6">
        <w:t>параллельную</w:t>
      </w:r>
      <w:r w:rsidR="00300AC6" w:rsidRPr="00300AC6">
        <w:t xml:space="preserve"> </w:t>
      </w:r>
      <w:r w:rsidRPr="00300AC6">
        <w:t>коррекцию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виде</w:t>
      </w:r>
      <w:r w:rsidR="00300AC6" w:rsidRPr="00300AC6">
        <w:t xml:space="preserve"> </w:t>
      </w:r>
      <w:r w:rsidRPr="00300AC6">
        <w:t>пропорционально-интегрирующего</w:t>
      </w:r>
      <w:r w:rsidR="00300AC6" w:rsidRPr="00300AC6">
        <w:t xml:space="preserve"> </w:t>
      </w:r>
      <w:r w:rsidRPr="00300AC6">
        <w:t>звена,</w:t>
      </w:r>
      <w:r w:rsidR="00300AC6" w:rsidRPr="00300AC6">
        <w:t xml:space="preserve"> </w:t>
      </w:r>
      <w:r w:rsidRPr="00300AC6">
        <w:t>рас</w:t>
      </w:r>
      <w:r w:rsidR="009151FA">
        <w:t>с</w:t>
      </w:r>
      <w:r w:rsidRPr="00300AC6">
        <w:t>читанную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методике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[</w:t>
      </w:r>
      <w:r w:rsidRPr="00300AC6">
        <w:t>2</w:t>
      </w:r>
      <w:r w:rsidR="00300AC6" w:rsidRPr="00300AC6">
        <w:t xml:space="preserve">] </w:t>
      </w:r>
      <w:r w:rsidRPr="00300AC6">
        <w:t>с</w:t>
      </w:r>
      <w:r w:rsidR="00300AC6" w:rsidRPr="00300AC6">
        <w:t xml:space="preserve"> </w:t>
      </w:r>
      <w:r w:rsidRPr="00300AC6">
        <w:t>использованием</w:t>
      </w:r>
      <w:r w:rsidR="00300AC6" w:rsidRPr="00300AC6">
        <w:t xml:space="preserve"> </w:t>
      </w:r>
      <w:r w:rsidRPr="00300AC6">
        <w:t>программ</w:t>
      </w:r>
      <w:r w:rsidR="00300AC6" w:rsidRPr="00300AC6">
        <w:t xml:space="preserve"> [</w:t>
      </w:r>
      <w:r w:rsidRPr="00300AC6">
        <w:t>4</w:t>
      </w:r>
      <w:r w:rsidR="00300AC6" w:rsidRPr="00300AC6">
        <w:t xml:space="preserve">] </w:t>
      </w:r>
      <w:r w:rsidRPr="00300AC6">
        <w:t>и</w:t>
      </w:r>
      <w:r w:rsidR="00300AC6" w:rsidRPr="00300AC6">
        <w:t xml:space="preserve"> [</w:t>
      </w:r>
      <w:r w:rsidRPr="00300AC6">
        <w:t>5</w:t>
      </w:r>
      <w:r w:rsidR="00300AC6" w:rsidRPr="00300AC6">
        <w:t xml:space="preserve">], </w:t>
      </w:r>
      <w:r w:rsidRPr="00300AC6">
        <w:t>были</w:t>
      </w:r>
      <w:r w:rsidR="00300AC6" w:rsidRPr="00300AC6">
        <w:t xml:space="preserve"> </w:t>
      </w:r>
      <w:r w:rsidRPr="00300AC6">
        <w:t>получены</w:t>
      </w:r>
      <w:r w:rsidR="00300AC6" w:rsidRPr="00300AC6">
        <w:t xml:space="preserve"> </w:t>
      </w:r>
      <w:r w:rsidRPr="00300AC6">
        <w:t>запас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фазе</w:t>
      </w:r>
      <w:r w:rsidR="00300AC6" w:rsidRPr="00300AC6">
        <w:t xml:space="preserve"> </w:t>
      </w:r>
      <w:r w:rsidRPr="00300AC6">
        <w:t>47,4</w:t>
      </w:r>
      <w:r w:rsidRPr="00300AC6">
        <w:rPr>
          <w:lang w:val="en-US"/>
        </w:rPr>
        <w:sym w:font="Symbol" w:char="F0B0"/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наклон</w:t>
      </w:r>
      <w:r w:rsidR="00300AC6" w:rsidRPr="00300AC6">
        <w:t xml:space="preserve"> </w:t>
      </w:r>
      <w:r w:rsidRPr="00300AC6">
        <w:t>ЛАЧХ</w:t>
      </w:r>
      <w:r w:rsidR="00300AC6" w:rsidRPr="00300AC6">
        <w:t xml:space="preserve"> </w:t>
      </w:r>
      <w:r w:rsidRPr="00300AC6">
        <w:t>в</w:t>
      </w:r>
      <w:r w:rsidR="00300AC6" w:rsidRPr="00300AC6">
        <w:t xml:space="preserve"> </w:t>
      </w:r>
      <w:r w:rsidRPr="00300AC6">
        <w:t>районе</w:t>
      </w:r>
      <w:r w:rsidR="00300AC6" w:rsidRPr="00300AC6">
        <w:t xml:space="preserve"> </w:t>
      </w:r>
      <w:r w:rsidRPr="00300AC6">
        <w:t>частоты</w:t>
      </w:r>
      <w:r w:rsidR="00300AC6" w:rsidRPr="00300AC6">
        <w:t xml:space="preserve"> </w:t>
      </w:r>
      <w:r w:rsidRPr="00300AC6">
        <w:t>среза</w:t>
      </w:r>
      <w:r w:rsidR="00300AC6" w:rsidRPr="00300AC6">
        <w:t xml:space="preserve"> - </w:t>
      </w:r>
      <w:r w:rsidRPr="00300AC6">
        <w:t>20дБ/дек,</w:t>
      </w:r>
      <w:r w:rsidR="00300AC6" w:rsidRPr="00300AC6">
        <w:t xml:space="preserve"> </w:t>
      </w:r>
      <w:r w:rsidR="00300AC6">
        <w:t>т.е.</w:t>
      </w:r>
      <w:r w:rsidR="00300AC6" w:rsidRPr="00300AC6">
        <w:t xml:space="preserve"> </w:t>
      </w:r>
      <w:r w:rsidRPr="00300AC6">
        <w:t>была</w:t>
      </w:r>
      <w:r w:rsidR="00300AC6" w:rsidRPr="00300AC6">
        <w:t xml:space="preserve"> </w:t>
      </w:r>
      <w:r w:rsidRPr="00300AC6">
        <w:t>получена</w:t>
      </w:r>
      <w:r w:rsidR="00300AC6" w:rsidRPr="00300AC6">
        <w:t xml:space="preserve"> </w:t>
      </w:r>
      <w:r w:rsidRPr="00300AC6">
        <w:t>устойчивая</w:t>
      </w:r>
      <w:r w:rsidR="00300AC6" w:rsidRPr="00300AC6">
        <w:t xml:space="preserve"> </w:t>
      </w:r>
      <w:r w:rsidRPr="00300AC6">
        <w:t>система</w:t>
      </w:r>
      <w:r w:rsidR="00300AC6" w:rsidRPr="00300AC6">
        <w:t>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Расчет</w:t>
      </w:r>
      <w:r w:rsidR="00300AC6" w:rsidRPr="00300AC6">
        <w:t xml:space="preserve"> </w:t>
      </w:r>
      <w:r w:rsidRPr="00300AC6">
        <w:t>эквивалентной</w:t>
      </w:r>
      <w:r w:rsidR="00300AC6" w:rsidRPr="00300AC6">
        <w:t xml:space="preserve"> </w:t>
      </w:r>
      <w:r w:rsidRPr="00300AC6">
        <w:t>шумовой</w:t>
      </w:r>
      <w:r w:rsidR="00300AC6" w:rsidRPr="00300AC6">
        <w:t xml:space="preserve"> </w:t>
      </w:r>
      <w:r w:rsidRPr="00300AC6">
        <w:t>полосы</w:t>
      </w:r>
      <w:r w:rsidR="00300AC6" w:rsidRPr="00300AC6">
        <w:t xml:space="preserve"> </w:t>
      </w:r>
      <w:r w:rsidRPr="00300AC6">
        <w:t>замкнутой</w:t>
      </w:r>
      <w:r w:rsidR="00300AC6" w:rsidRPr="00300AC6">
        <w:t xml:space="preserve"> </w:t>
      </w:r>
      <w:r w:rsidRPr="00300AC6">
        <w:t>системы</w:t>
      </w:r>
      <w:r w:rsidR="00300AC6" w:rsidRPr="00300AC6">
        <w:t xml:space="preserve"> </w:t>
      </w:r>
      <w:r w:rsidRPr="00300AC6">
        <w:t>проводился</w:t>
      </w:r>
      <w:r w:rsidR="00300AC6" w:rsidRPr="00300AC6">
        <w:t xml:space="preserve"> </w:t>
      </w:r>
      <w:r w:rsidRPr="00300AC6">
        <w:t>из</w:t>
      </w:r>
      <w:r w:rsidR="00300AC6" w:rsidRPr="00300AC6">
        <w:t xml:space="preserve"> </w:t>
      </w:r>
      <w:r w:rsidRPr="00300AC6">
        <w:t>литературы</w:t>
      </w:r>
      <w:r w:rsidR="00300AC6" w:rsidRPr="00300AC6">
        <w:t xml:space="preserve"> [</w:t>
      </w:r>
      <w:r w:rsidRPr="00300AC6">
        <w:t>2</w:t>
      </w:r>
      <w:r w:rsidR="00300AC6" w:rsidRPr="00300AC6">
        <w:t>].</w:t>
      </w:r>
    </w:p>
    <w:p w:rsidR="00300AC6" w:rsidRPr="00300AC6" w:rsidRDefault="00F35BCE" w:rsidP="00300AC6">
      <w:pPr>
        <w:tabs>
          <w:tab w:val="left" w:pos="726"/>
        </w:tabs>
      </w:pPr>
      <w:r w:rsidRPr="00300AC6">
        <w:t>Через</w:t>
      </w:r>
      <w:r w:rsidR="00300AC6" w:rsidRPr="00300AC6">
        <w:t xml:space="preserve"> </w:t>
      </w:r>
      <w:r w:rsidRPr="00300AC6">
        <w:t>расчет</w:t>
      </w:r>
      <w:r w:rsidR="00300AC6" w:rsidRPr="00300AC6">
        <w:t xml:space="preserve"> </w:t>
      </w:r>
      <w:r w:rsidRPr="00300AC6">
        <w:t>дисперсии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слежения</w:t>
      </w:r>
      <w:r w:rsidR="00300AC6" w:rsidRPr="00300AC6">
        <w:t xml:space="preserve"> </w:t>
      </w:r>
      <w:r w:rsidRPr="00300AC6">
        <w:t>была</w:t>
      </w:r>
      <w:r w:rsidR="00300AC6" w:rsidRPr="00300AC6">
        <w:t xml:space="preserve"> </w:t>
      </w:r>
      <w:r w:rsidRPr="00300AC6">
        <w:t>найдена</w:t>
      </w:r>
      <w:r w:rsidR="00300AC6" w:rsidRPr="00300AC6">
        <w:t xml:space="preserve"> </w:t>
      </w:r>
      <w:r w:rsidRPr="00300AC6">
        <w:t>СКО</w:t>
      </w:r>
      <w:r w:rsidR="00300AC6" w:rsidRPr="00300AC6">
        <w:t xml:space="preserve"> </w:t>
      </w:r>
      <w:r w:rsidRPr="00300AC6">
        <w:t>ошибки</w:t>
      </w:r>
      <w:r w:rsidR="00300AC6" w:rsidRPr="00300AC6">
        <w:t xml:space="preserve"> </w:t>
      </w:r>
      <w:r w:rsidRPr="00300AC6">
        <w:t>слежения,</w:t>
      </w:r>
      <w:r w:rsidR="00300AC6" w:rsidRPr="00300AC6">
        <w:t xml:space="preserve"> </w:t>
      </w:r>
      <w:r w:rsidRPr="00300AC6">
        <w:t>которая</w:t>
      </w:r>
      <w:r w:rsidR="00300AC6" w:rsidRPr="00300AC6">
        <w:t xml:space="preserve"> </w:t>
      </w:r>
      <w:r w:rsidRPr="00300AC6">
        <w:t>удо</w:t>
      </w:r>
      <w:r w:rsidR="009151FA">
        <w:t>в</w:t>
      </w:r>
      <w:r w:rsidRPr="00300AC6">
        <w:t>летворяет</w:t>
      </w:r>
      <w:r w:rsidR="00300AC6" w:rsidRPr="00300AC6">
        <w:t xml:space="preserve"> </w:t>
      </w:r>
      <w:r w:rsidRPr="00300AC6">
        <w:t>требованиям,</w:t>
      </w:r>
      <w:r w:rsidR="00300AC6" w:rsidRPr="00300AC6">
        <w:t xml:space="preserve"> </w:t>
      </w:r>
      <w:r w:rsidR="00300AC6">
        <w:t>т.е.</w:t>
      </w:r>
      <w:r w:rsidR="00300AC6" w:rsidRPr="00300AC6">
        <w:t xml:space="preserve"> </w:t>
      </w:r>
      <w:r w:rsidRPr="00300AC6">
        <w:t>меньше</w:t>
      </w:r>
      <w:r w:rsidR="00300AC6" w:rsidRPr="00300AC6">
        <w:t xml:space="preserve"> </w:t>
      </w:r>
      <w:r w:rsidRPr="00300AC6">
        <w:t>20%</w:t>
      </w:r>
      <w:r w:rsidR="00300AC6" w:rsidRPr="00300AC6">
        <w:t xml:space="preserve"> </w:t>
      </w:r>
      <w:r w:rsidRPr="00300AC6">
        <w:t>полуапертуры</w:t>
      </w:r>
      <w:r w:rsidR="00300AC6" w:rsidRPr="00300AC6">
        <w:t>.</w:t>
      </w:r>
    </w:p>
    <w:p w:rsidR="00300AC6" w:rsidRDefault="00300AC6" w:rsidP="00300AC6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6" w:name="_Toc290647785"/>
      <w:r w:rsidRPr="00300AC6">
        <w:t xml:space="preserve">Библиографический </w:t>
      </w:r>
      <w:r w:rsidR="00F35BCE" w:rsidRPr="00300AC6">
        <w:rPr>
          <w:rFonts w:ascii="Times New Roman" w:hAnsi="Times New Roman"/>
          <w:color w:val="000000"/>
        </w:rPr>
        <w:t>список</w:t>
      </w:r>
      <w:bookmarkEnd w:id="6"/>
    </w:p>
    <w:p w:rsidR="00300AC6" w:rsidRPr="00300AC6" w:rsidRDefault="00300AC6" w:rsidP="00300AC6">
      <w:pPr>
        <w:rPr>
          <w:lang w:eastAsia="en-US"/>
        </w:rPr>
      </w:pPr>
    </w:p>
    <w:p w:rsidR="00300AC6" w:rsidRPr="00300AC6" w:rsidRDefault="00F35BCE" w:rsidP="00300AC6">
      <w:pPr>
        <w:pStyle w:val="a"/>
      </w:pPr>
      <w:r w:rsidRPr="00300AC6">
        <w:t>Первачёв</w:t>
      </w:r>
      <w:r w:rsidR="00300AC6" w:rsidRPr="00300AC6">
        <w:t xml:space="preserve"> </w:t>
      </w:r>
      <w:r w:rsidRPr="00300AC6">
        <w:t>С</w:t>
      </w:r>
      <w:r w:rsidR="00300AC6">
        <w:t xml:space="preserve">.В. </w:t>
      </w:r>
      <w:r w:rsidRPr="00300AC6">
        <w:t>Радиоавтоматика</w:t>
      </w:r>
      <w:r w:rsidR="00300AC6" w:rsidRPr="00300AC6">
        <w:t xml:space="preserve">: </w:t>
      </w:r>
      <w:r w:rsidRPr="00300AC6">
        <w:t>Учебник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вузов</w:t>
      </w:r>
      <w:r w:rsidR="00300AC6">
        <w:t xml:space="preserve">. - </w:t>
      </w:r>
      <w:r w:rsidRPr="00300AC6">
        <w:t>М</w:t>
      </w:r>
      <w:r w:rsidR="00300AC6" w:rsidRPr="00300AC6">
        <w:t xml:space="preserve">. </w:t>
      </w:r>
      <w:r w:rsidRPr="00300AC6">
        <w:t>Радио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связь,</w:t>
      </w:r>
      <w:r w:rsidR="00300AC6" w:rsidRPr="00300AC6">
        <w:t xml:space="preserve"> </w:t>
      </w:r>
      <w:r w:rsidRPr="00300AC6">
        <w:t>1982</w:t>
      </w:r>
      <w:r w:rsidR="00300AC6" w:rsidRPr="00300AC6">
        <w:t>.</w:t>
      </w:r>
    </w:p>
    <w:p w:rsidR="00300AC6" w:rsidRPr="00300AC6" w:rsidRDefault="00F35BCE" w:rsidP="00300AC6">
      <w:pPr>
        <w:pStyle w:val="a"/>
      </w:pPr>
      <w:r w:rsidRPr="00300AC6">
        <w:t>Астрецов</w:t>
      </w:r>
      <w:r w:rsidR="00300AC6" w:rsidRPr="00300AC6">
        <w:t xml:space="preserve"> </w:t>
      </w:r>
      <w:r w:rsidRPr="00300AC6">
        <w:t>Д</w:t>
      </w:r>
      <w:r w:rsidR="00300AC6">
        <w:t xml:space="preserve">.В. </w:t>
      </w:r>
      <w:r w:rsidRPr="00300AC6">
        <w:t>Системы</w:t>
      </w:r>
      <w:r w:rsidR="00300AC6" w:rsidRPr="00300AC6">
        <w:t xml:space="preserve"> </w:t>
      </w:r>
      <w:r w:rsidRPr="00300AC6">
        <w:t>радиоавтоматики</w:t>
      </w:r>
      <w:r w:rsidR="00300AC6" w:rsidRPr="00300AC6">
        <w:t xml:space="preserve">. </w:t>
      </w:r>
      <w:r w:rsidRPr="00300AC6">
        <w:t>Методические</w:t>
      </w:r>
      <w:r w:rsidR="00300AC6" w:rsidRPr="00300AC6">
        <w:t xml:space="preserve"> </w:t>
      </w:r>
      <w:r w:rsidRPr="00300AC6">
        <w:t>указания</w:t>
      </w:r>
      <w:r w:rsidR="00300AC6" w:rsidRPr="00300AC6">
        <w:t xml:space="preserve"> </w:t>
      </w:r>
      <w:r w:rsidRPr="00300AC6">
        <w:t>к</w:t>
      </w:r>
      <w:r w:rsidR="00300AC6" w:rsidRPr="00300AC6">
        <w:t xml:space="preserve"> </w:t>
      </w:r>
      <w:r w:rsidRPr="00300AC6">
        <w:t>выполнению</w:t>
      </w:r>
      <w:r w:rsidR="00300AC6" w:rsidRPr="00300AC6">
        <w:t xml:space="preserve"> </w:t>
      </w:r>
      <w:r w:rsidRPr="00300AC6">
        <w:t>курсовой</w:t>
      </w:r>
      <w:r w:rsidR="00300AC6" w:rsidRPr="00300AC6">
        <w:t xml:space="preserve"> </w:t>
      </w:r>
      <w:r w:rsidRPr="00300AC6">
        <w:t>работы</w:t>
      </w:r>
      <w:r w:rsidR="00300AC6" w:rsidRPr="00300AC6">
        <w:t xml:space="preserve"> </w:t>
      </w:r>
      <w:r w:rsidRPr="00300AC6">
        <w:t>по</w:t>
      </w:r>
      <w:r w:rsidR="00300AC6" w:rsidRPr="00300AC6">
        <w:t xml:space="preserve"> </w:t>
      </w:r>
      <w:r w:rsidRPr="00300AC6">
        <w:t>курсу</w:t>
      </w:r>
      <w:r w:rsidR="00300AC6">
        <w:t xml:space="preserve"> "</w:t>
      </w:r>
      <w:r w:rsidRPr="00300AC6">
        <w:t>Теория</w:t>
      </w:r>
      <w:r w:rsidR="00300AC6" w:rsidRPr="00300AC6">
        <w:t xml:space="preserve"> </w:t>
      </w:r>
      <w:r w:rsidRPr="00300AC6">
        <w:t>управления</w:t>
      </w:r>
      <w:r w:rsidR="00300AC6" w:rsidRPr="00300AC6">
        <w:t xml:space="preserve"> </w:t>
      </w:r>
      <w:r w:rsidRPr="00300AC6">
        <w:t>и</w:t>
      </w:r>
      <w:r w:rsidR="00300AC6" w:rsidRPr="00300AC6">
        <w:t xml:space="preserve"> </w:t>
      </w:r>
      <w:r w:rsidRPr="00300AC6">
        <w:t>радиоавтоматика</w:t>
      </w:r>
      <w:r w:rsidR="00300AC6">
        <w:t xml:space="preserve">" </w:t>
      </w:r>
      <w:r w:rsidRPr="00300AC6">
        <w:t>Екатеринбург</w:t>
      </w:r>
      <w:r w:rsidR="00300AC6" w:rsidRPr="00300AC6">
        <w:t xml:space="preserve">. </w:t>
      </w:r>
      <w:r w:rsidRPr="00300AC6">
        <w:t>Издательство</w:t>
      </w:r>
      <w:r w:rsidR="00300AC6" w:rsidRPr="00300AC6">
        <w:t xml:space="preserve"> </w:t>
      </w:r>
      <w:r w:rsidRPr="00300AC6">
        <w:t>УГТУ,</w:t>
      </w:r>
      <w:r w:rsidR="00300AC6" w:rsidRPr="00300AC6">
        <w:t xml:space="preserve"> </w:t>
      </w:r>
      <w:r w:rsidRPr="00300AC6">
        <w:t>1997,</w:t>
      </w:r>
      <w:r w:rsidR="00300AC6" w:rsidRPr="00300AC6">
        <w:t xml:space="preserve"> </w:t>
      </w:r>
      <w:r w:rsidRPr="00300AC6">
        <w:t>36</w:t>
      </w:r>
      <w:r w:rsidR="00300AC6" w:rsidRPr="00300AC6">
        <w:t xml:space="preserve"> </w:t>
      </w:r>
      <w:r w:rsidRPr="00300AC6">
        <w:t>с</w:t>
      </w:r>
      <w:r w:rsidR="00300AC6" w:rsidRPr="00300AC6">
        <w:t>.</w:t>
      </w:r>
    </w:p>
    <w:p w:rsidR="00F35BCE" w:rsidRPr="00300AC6" w:rsidRDefault="00F35BCE" w:rsidP="00300AC6">
      <w:pPr>
        <w:pStyle w:val="a"/>
      </w:pPr>
      <w:r w:rsidRPr="00300AC6">
        <w:t>Гольденберг</w:t>
      </w:r>
      <w:r w:rsidR="00300AC6" w:rsidRPr="00300AC6">
        <w:t xml:space="preserve"> </w:t>
      </w:r>
      <w:r w:rsidRPr="00300AC6">
        <w:t>Цифровые</w:t>
      </w:r>
      <w:r w:rsidR="00300AC6" w:rsidRPr="00300AC6">
        <w:t xml:space="preserve"> </w:t>
      </w:r>
      <w:r w:rsidRPr="00300AC6">
        <w:t>фильтры</w:t>
      </w:r>
    </w:p>
    <w:p w:rsidR="00300AC6" w:rsidRPr="00300AC6" w:rsidRDefault="00F35BCE" w:rsidP="00300AC6">
      <w:pPr>
        <w:pStyle w:val="a"/>
      </w:pPr>
      <w:r w:rsidRPr="00300AC6">
        <w:t>Программа,</w:t>
      </w:r>
      <w:r w:rsidR="00300AC6" w:rsidRPr="00300AC6">
        <w:t xml:space="preserve"> </w:t>
      </w:r>
      <w:r w:rsidRPr="00300AC6">
        <w:t>подготовлен</w:t>
      </w:r>
      <w:r w:rsidR="009151FA">
        <w:t>н</w:t>
      </w:r>
      <w:r w:rsidRPr="00300AC6">
        <w:t>ая</w:t>
      </w:r>
      <w:r w:rsidR="00300AC6" w:rsidRPr="00300AC6">
        <w:t xml:space="preserve"> </w:t>
      </w:r>
      <w:r w:rsidRPr="00300AC6">
        <w:t>на</w:t>
      </w:r>
      <w:r w:rsidR="00300AC6" w:rsidRPr="00300AC6">
        <w:t xml:space="preserve"> </w:t>
      </w:r>
      <w:r w:rsidRPr="00300AC6">
        <w:t>кафедре</w:t>
      </w:r>
      <w:r w:rsidR="00300AC6" w:rsidRPr="00300AC6">
        <w:t xml:space="preserve"> </w:t>
      </w:r>
      <w:r w:rsidRPr="00300AC6">
        <w:t>РТС,</w:t>
      </w:r>
      <w:r w:rsidR="00300AC6" w:rsidRPr="00300AC6">
        <w:t xml:space="preserve"> </w:t>
      </w:r>
      <w:r w:rsidRPr="00300AC6">
        <w:t>под</w:t>
      </w:r>
      <w:r w:rsidR="00300AC6" w:rsidRPr="00300AC6">
        <w:t xml:space="preserve"> </w:t>
      </w:r>
      <w:r w:rsidRPr="00300AC6">
        <w:t>руководством</w:t>
      </w:r>
      <w:r w:rsidR="00300AC6" w:rsidRPr="00300AC6">
        <w:t xml:space="preserve"> </w:t>
      </w:r>
      <w:r w:rsidRPr="00300AC6">
        <w:t>Самусевич</w:t>
      </w:r>
      <w:r w:rsidR="00300AC6" w:rsidRPr="00300AC6">
        <w:t xml:space="preserve"> </w:t>
      </w:r>
      <w:r w:rsidRPr="00300AC6">
        <w:t>Г</w:t>
      </w:r>
      <w:r w:rsidR="00300AC6" w:rsidRPr="00300AC6">
        <w:t xml:space="preserve">. </w:t>
      </w:r>
      <w:r w:rsidRPr="00300AC6">
        <w:t>А</w:t>
      </w:r>
      <w:r w:rsidR="00300AC6" w:rsidRPr="00300AC6">
        <w:t>.</w:t>
      </w:r>
    </w:p>
    <w:p w:rsidR="00F35BCE" w:rsidRPr="009151FA" w:rsidRDefault="00F35BCE" w:rsidP="00300AC6">
      <w:pPr>
        <w:pStyle w:val="a"/>
        <w:rPr>
          <w:color w:val="000000"/>
        </w:rPr>
      </w:pPr>
      <w:r w:rsidRPr="00300AC6">
        <w:t>Профессиональный</w:t>
      </w:r>
      <w:r w:rsidR="00300AC6" w:rsidRPr="00300AC6">
        <w:t xml:space="preserve"> </w:t>
      </w:r>
      <w:r w:rsidRPr="00300AC6">
        <w:t>пакет</w:t>
      </w:r>
      <w:r w:rsidR="00300AC6" w:rsidRPr="00300AC6">
        <w:t xml:space="preserve"> </w:t>
      </w:r>
      <w:r w:rsidRPr="00300AC6">
        <w:t>для</w:t>
      </w:r>
      <w:r w:rsidR="00300AC6" w:rsidRPr="00300AC6">
        <w:t xml:space="preserve"> </w:t>
      </w:r>
      <w:r w:rsidRPr="00300AC6">
        <w:t>математических</w:t>
      </w:r>
      <w:r w:rsidR="00300AC6" w:rsidRPr="00300AC6">
        <w:t xml:space="preserve"> </w:t>
      </w:r>
      <w:r w:rsidRPr="00300AC6">
        <w:t>вычислений</w:t>
      </w:r>
      <w:r w:rsidR="00300AC6" w:rsidRPr="00300AC6">
        <w:t xml:space="preserve"> </w:t>
      </w:r>
      <w:r w:rsidRPr="00300AC6">
        <w:rPr>
          <w:lang w:val="en-US"/>
        </w:rPr>
        <w:t>MathCad</w:t>
      </w:r>
      <w:r w:rsidR="00300AC6" w:rsidRPr="00300AC6">
        <w:t xml:space="preserve"> </w:t>
      </w:r>
      <w:r w:rsidRPr="00300AC6">
        <w:t>7</w:t>
      </w:r>
      <w:r w:rsidR="00300AC6" w:rsidRPr="00300AC6">
        <w:t xml:space="preserve"> </w:t>
      </w:r>
      <w:r w:rsidRPr="00300AC6">
        <w:rPr>
          <w:lang w:val="en-US"/>
        </w:rPr>
        <w:t>Professional</w:t>
      </w:r>
      <w:r w:rsidR="00300AC6" w:rsidRPr="00300AC6">
        <w:t xml:space="preserve"> </w:t>
      </w:r>
      <w:r w:rsidRPr="00300AC6">
        <w:t>любезно</w:t>
      </w:r>
      <w:r w:rsidR="00300AC6" w:rsidRPr="00300AC6">
        <w:t xml:space="preserve"> </w:t>
      </w:r>
      <w:r w:rsidRPr="00300AC6">
        <w:t>предоставленный</w:t>
      </w:r>
      <w:r w:rsidR="00300AC6" w:rsidRPr="00300AC6">
        <w:t xml:space="preserve"> </w:t>
      </w:r>
      <w:r w:rsidRPr="00300AC6">
        <w:t>компанией</w:t>
      </w:r>
      <w:r w:rsidR="00300AC6" w:rsidRPr="00300AC6">
        <w:t xml:space="preserve"> </w:t>
      </w:r>
      <w:r w:rsidRPr="00300AC6">
        <w:rPr>
          <w:lang w:val="en-US"/>
        </w:rPr>
        <w:t>MathSoft</w:t>
      </w:r>
      <w:r w:rsidR="00300AC6" w:rsidRPr="00300AC6">
        <w:t>.</w:t>
      </w:r>
    </w:p>
    <w:p w:rsidR="009151FA" w:rsidRPr="009151FA" w:rsidRDefault="009151FA" w:rsidP="009151FA">
      <w:pPr>
        <w:pStyle w:val="af7"/>
      </w:pPr>
      <w:bookmarkStart w:id="7" w:name="_GoBack"/>
      <w:bookmarkEnd w:id="7"/>
    </w:p>
    <w:sectPr w:rsidR="009151FA" w:rsidRPr="009151FA" w:rsidSect="00300AC6">
      <w:headerReference w:type="default" r:id="rId119"/>
      <w:type w:val="continuous"/>
      <w:pgSz w:w="11906" w:h="16838" w:code="9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BD" w:rsidRDefault="00D077BD">
      <w:r>
        <w:separator/>
      </w:r>
    </w:p>
  </w:endnote>
  <w:endnote w:type="continuationSeparator" w:id="0">
    <w:p w:rsidR="00D077BD" w:rsidRDefault="00D0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BD" w:rsidRDefault="00D077BD">
      <w:r>
        <w:separator/>
      </w:r>
    </w:p>
  </w:footnote>
  <w:footnote w:type="continuationSeparator" w:id="0">
    <w:p w:rsidR="00D077BD" w:rsidRDefault="00D0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C6" w:rsidRDefault="00300AC6" w:rsidP="00300AC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A64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5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0F293E"/>
    <w:multiLevelType w:val="multilevel"/>
    <w:tmpl w:val="6C98738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37795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4053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1DB47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70E67D14"/>
    <w:multiLevelType w:val="singleLevel"/>
    <w:tmpl w:val="9B8A7D3E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73107742"/>
    <w:multiLevelType w:val="multilevel"/>
    <w:tmpl w:val="FA3C9C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73CE7ED1"/>
    <w:multiLevelType w:val="singleLevel"/>
    <w:tmpl w:val="EB0A83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F220087"/>
    <w:multiLevelType w:val="multilevel"/>
    <w:tmpl w:val="B3B6F15A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945"/>
    <w:rsid w:val="000574F9"/>
    <w:rsid w:val="000E5463"/>
    <w:rsid w:val="001950C3"/>
    <w:rsid w:val="002A2225"/>
    <w:rsid w:val="00300AC6"/>
    <w:rsid w:val="00335BC5"/>
    <w:rsid w:val="007D4E6A"/>
    <w:rsid w:val="007E5945"/>
    <w:rsid w:val="00831DE7"/>
    <w:rsid w:val="009151FA"/>
    <w:rsid w:val="00D077BD"/>
    <w:rsid w:val="00D20D4C"/>
    <w:rsid w:val="00D6343D"/>
    <w:rsid w:val="00E929BE"/>
    <w:rsid w:val="00F158BC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091A98C6-36D6-4174-993A-C00F9DE1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00AC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00AC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00AC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00AC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00AC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00AC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00AC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00AC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00AC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00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00A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00AC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00AC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300AC6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300AC6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300AC6"/>
    <w:rPr>
      <w:rFonts w:cs="Times New Roman"/>
      <w:color w:val="auto"/>
      <w:sz w:val="28"/>
      <w:szCs w:val="28"/>
      <w:vertAlign w:val="superscript"/>
    </w:rPr>
  </w:style>
  <w:style w:type="character" w:styleId="ac">
    <w:name w:val="Hyperlink"/>
    <w:uiPriority w:val="99"/>
    <w:rsid w:val="00300AC6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00AC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00AC6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300AC6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300AC6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300A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300AC6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300AC6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300AC6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300AC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00AC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300AC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300AC6"/>
    <w:rPr>
      <w:color w:val="FFFFFF"/>
    </w:rPr>
  </w:style>
  <w:style w:type="paragraph" w:customStyle="1" w:styleId="af8">
    <w:name w:val="содержание"/>
    <w:uiPriority w:val="99"/>
    <w:rsid w:val="00300A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00A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00AC6"/>
    <w:pPr>
      <w:jc w:val="center"/>
    </w:pPr>
  </w:style>
  <w:style w:type="paragraph" w:customStyle="1" w:styleId="afa">
    <w:name w:val="ТАБЛИЦА"/>
    <w:next w:val="a0"/>
    <w:autoRedefine/>
    <w:uiPriority w:val="99"/>
    <w:rsid w:val="00300AC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300AC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300A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ОБРАЗОВАНИЯ  РФ</vt:lpstr>
    </vt:vector>
  </TitlesOfParts>
  <Company>HOME</Company>
  <LinksUpToDate>false</LinksUpToDate>
  <CharactersWithSpaces>11052</CharactersWithSpaces>
  <SharedDoc>false</SharedDoc>
  <HLinks>
    <vt:vector size="18" baseType="variant"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_Toc290647785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_Toc290647783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_Toc290647781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ОБРАЗОВАНИЯ  РФ</dc:title>
  <dc:subject/>
  <dc:creator>NIKO</dc:creator>
  <cp:keywords/>
  <dc:description/>
  <cp:lastModifiedBy>admin</cp:lastModifiedBy>
  <cp:revision>2</cp:revision>
  <cp:lastPrinted>1999-12-04T23:35:00Z</cp:lastPrinted>
  <dcterms:created xsi:type="dcterms:W3CDTF">2014-03-26T08:47:00Z</dcterms:created>
  <dcterms:modified xsi:type="dcterms:W3CDTF">2014-03-26T08:47:00Z</dcterms:modified>
</cp:coreProperties>
</file>