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18" w:rsidRPr="003C367E" w:rsidRDefault="000A1318" w:rsidP="003C367E">
      <w:pPr>
        <w:spacing w:line="360" w:lineRule="auto"/>
        <w:ind w:firstLine="709"/>
        <w:jc w:val="center"/>
        <w:rPr>
          <w:sz w:val="28"/>
          <w:szCs w:val="32"/>
          <w:lang w:val="ru-RU"/>
        </w:rPr>
      </w:pPr>
      <w:r w:rsidRPr="003C367E">
        <w:rPr>
          <w:sz w:val="28"/>
          <w:szCs w:val="32"/>
          <w:lang w:val="ru-RU"/>
        </w:rPr>
        <w:t>Министерство образования Российской Федерации</w:t>
      </w:r>
    </w:p>
    <w:p w:rsidR="000A1318" w:rsidRPr="003C367E" w:rsidRDefault="000A1318" w:rsidP="003C367E">
      <w:pPr>
        <w:spacing w:line="360" w:lineRule="auto"/>
        <w:ind w:firstLine="709"/>
        <w:jc w:val="center"/>
        <w:rPr>
          <w:sz w:val="28"/>
          <w:szCs w:val="32"/>
          <w:lang w:val="ru-RU"/>
        </w:rPr>
      </w:pPr>
      <w:r w:rsidRPr="003C367E">
        <w:rPr>
          <w:sz w:val="28"/>
          <w:szCs w:val="32"/>
          <w:lang w:val="ru-RU"/>
        </w:rPr>
        <w:t>Пензенский Государственный Университет</w:t>
      </w:r>
    </w:p>
    <w:p w:rsidR="000A1318" w:rsidRPr="003C367E" w:rsidRDefault="000A1318" w:rsidP="003C367E">
      <w:pPr>
        <w:spacing w:line="360" w:lineRule="auto"/>
        <w:ind w:firstLine="709"/>
        <w:jc w:val="center"/>
        <w:rPr>
          <w:sz w:val="28"/>
          <w:szCs w:val="32"/>
          <w:lang w:val="ru-RU"/>
        </w:rPr>
      </w:pPr>
      <w:r w:rsidRPr="003C367E">
        <w:rPr>
          <w:sz w:val="28"/>
          <w:szCs w:val="32"/>
          <w:lang w:val="ru-RU"/>
        </w:rPr>
        <w:t>Медицинский Институт</w:t>
      </w:r>
    </w:p>
    <w:p w:rsidR="000A1318" w:rsidRPr="003C367E" w:rsidRDefault="000A1318" w:rsidP="003C367E">
      <w:pPr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0A1318" w:rsidRPr="003C367E" w:rsidRDefault="000A1318" w:rsidP="003C367E">
      <w:pPr>
        <w:spacing w:line="360" w:lineRule="auto"/>
        <w:ind w:firstLine="709"/>
        <w:jc w:val="center"/>
        <w:outlineLvl w:val="0"/>
        <w:rPr>
          <w:sz w:val="28"/>
          <w:szCs w:val="32"/>
          <w:lang w:val="ru-RU"/>
        </w:rPr>
      </w:pPr>
      <w:r w:rsidRPr="003C367E">
        <w:rPr>
          <w:sz w:val="28"/>
          <w:szCs w:val="32"/>
          <w:lang w:val="ru-RU"/>
        </w:rPr>
        <w:t>Кафедра Хирургии</w:t>
      </w:r>
    </w:p>
    <w:p w:rsidR="000A1318" w:rsidRPr="003C367E" w:rsidRDefault="000A1318" w:rsidP="003C367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A1318" w:rsidRPr="003C367E" w:rsidRDefault="000A1318" w:rsidP="003C367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A1318" w:rsidRPr="003C367E" w:rsidRDefault="000A1318" w:rsidP="003C367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A1318" w:rsidRPr="003C367E" w:rsidRDefault="000A1318" w:rsidP="003C367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A1318" w:rsidRPr="003C367E" w:rsidRDefault="000A1318" w:rsidP="003C367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A1318" w:rsidRPr="003C367E" w:rsidRDefault="000A1318" w:rsidP="003C367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A1318" w:rsidRPr="003C367E" w:rsidRDefault="000A1318" w:rsidP="003C367E">
      <w:pPr>
        <w:spacing w:line="360" w:lineRule="auto"/>
        <w:ind w:firstLine="709"/>
        <w:jc w:val="center"/>
        <w:rPr>
          <w:sz w:val="28"/>
          <w:szCs w:val="36"/>
          <w:lang w:val="ru-RU"/>
        </w:rPr>
      </w:pPr>
      <w:r w:rsidRPr="003C367E">
        <w:rPr>
          <w:sz w:val="28"/>
          <w:szCs w:val="36"/>
          <w:lang w:val="ru-RU"/>
        </w:rPr>
        <w:t>Реферат</w:t>
      </w:r>
    </w:p>
    <w:p w:rsidR="000A1318" w:rsidRPr="003C367E" w:rsidRDefault="000A1318" w:rsidP="003C367E">
      <w:pPr>
        <w:spacing w:line="360" w:lineRule="auto"/>
        <w:ind w:firstLine="709"/>
        <w:jc w:val="center"/>
        <w:rPr>
          <w:sz w:val="28"/>
          <w:szCs w:val="36"/>
          <w:lang w:val="ru-RU"/>
        </w:rPr>
      </w:pPr>
      <w:r w:rsidRPr="003C367E">
        <w:rPr>
          <w:sz w:val="28"/>
          <w:szCs w:val="36"/>
          <w:lang w:val="ru-RU"/>
        </w:rPr>
        <w:t>на тему:</w:t>
      </w:r>
    </w:p>
    <w:p w:rsidR="000A1318" w:rsidRPr="003C367E" w:rsidRDefault="00AE64BC" w:rsidP="003C367E">
      <w:pPr>
        <w:spacing w:line="360" w:lineRule="auto"/>
        <w:ind w:firstLine="709"/>
        <w:jc w:val="center"/>
        <w:rPr>
          <w:sz w:val="28"/>
          <w:szCs w:val="32"/>
          <w:lang w:val="ru-RU"/>
        </w:rPr>
      </w:pPr>
      <w:r w:rsidRPr="003C367E">
        <w:rPr>
          <w:sz w:val="28"/>
          <w:szCs w:val="32"/>
          <w:lang w:val="ru-RU"/>
        </w:rPr>
        <w:t>СИСТЕМА ФУНКЦИОНАЛЬНОГО КОМПЬЮТЕРНОГО МОНИТОРИНГА ПРИ ТЯЖЕЛОЙ МЕХАНИЧЕСКОЙ ТРАВМЕ</w:t>
      </w:r>
    </w:p>
    <w:p w:rsidR="000A1318" w:rsidRPr="003C367E" w:rsidRDefault="000A1318" w:rsidP="003C367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A1318" w:rsidRPr="003C367E" w:rsidRDefault="000A1318" w:rsidP="003C367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A1318" w:rsidRDefault="000A1318" w:rsidP="003C367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3C367E" w:rsidRPr="003C367E" w:rsidRDefault="003C367E" w:rsidP="003C367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A1318" w:rsidRPr="003C367E" w:rsidRDefault="000A1318" w:rsidP="003C367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A1318" w:rsidRPr="003C367E" w:rsidRDefault="000A1318" w:rsidP="003C367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A1318" w:rsidRDefault="000A1318" w:rsidP="003C367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491F10" w:rsidRDefault="00491F10" w:rsidP="003C367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491F10" w:rsidRDefault="00491F10" w:rsidP="003C367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491F10" w:rsidRDefault="00491F10" w:rsidP="003C367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491F10" w:rsidRPr="003C367E" w:rsidRDefault="00491F10" w:rsidP="003C367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A1318" w:rsidRPr="003C367E" w:rsidRDefault="000A1318" w:rsidP="003C367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A1318" w:rsidRPr="003C367E" w:rsidRDefault="000A1318" w:rsidP="003C367E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3C367E">
        <w:rPr>
          <w:sz w:val="28"/>
          <w:szCs w:val="32"/>
        </w:rPr>
        <w:t>Пенза</w:t>
      </w:r>
    </w:p>
    <w:p w:rsidR="000A1318" w:rsidRPr="003C367E" w:rsidRDefault="000A1318" w:rsidP="003C367E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3C367E">
        <w:rPr>
          <w:sz w:val="28"/>
          <w:szCs w:val="32"/>
        </w:rPr>
        <w:t>2008</w:t>
      </w:r>
    </w:p>
    <w:p w:rsidR="000A1318" w:rsidRDefault="00823282" w:rsidP="003C367E">
      <w:pPr>
        <w:pStyle w:val="1"/>
        <w:spacing w:line="360" w:lineRule="auto"/>
        <w:ind w:firstLine="709"/>
        <w:jc w:val="both"/>
        <w:rPr>
          <w:szCs w:val="32"/>
        </w:rPr>
      </w:pPr>
      <w:r>
        <w:rPr>
          <w:szCs w:val="32"/>
        </w:rPr>
        <w:br w:type="page"/>
      </w:r>
      <w:r w:rsidR="000A1318" w:rsidRPr="003C367E">
        <w:rPr>
          <w:szCs w:val="32"/>
        </w:rPr>
        <w:t>План</w:t>
      </w:r>
    </w:p>
    <w:p w:rsidR="00823282" w:rsidRPr="00823282" w:rsidRDefault="00823282" w:rsidP="00823282">
      <w:pPr>
        <w:rPr>
          <w:lang w:val="ru-RU"/>
        </w:rPr>
      </w:pPr>
    </w:p>
    <w:p w:rsidR="00AE64BC" w:rsidRPr="003C367E" w:rsidRDefault="00AE64BC" w:rsidP="00823282">
      <w:pPr>
        <w:widowControl w:val="0"/>
        <w:overflowPunct/>
        <w:spacing w:line="360" w:lineRule="auto"/>
        <w:jc w:val="both"/>
        <w:textAlignment w:val="auto"/>
        <w:rPr>
          <w:sz w:val="28"/>
          <w:szCs w:val="28"/>
          <w:lang w:val="ru-RU"/>
        </w:rPr>
      </w:pPr>
      <w:r w:rsidRPr="003C367E">
        <w:rPr>
          <w:sz w:val="28"/>
          <w:szCs w:val="28"/>
          <w:lang w:val="ru-RU"/>
        </w:rPr>
        <w:t>Введение</w:t>
      </w:r>
    </w:p>
    <w:p w:rsidR="000A1318" w:rsidRPr="003C367E" w:rsidRDefault="00AE64BC" w:rsidP="00823282">
      <w:pPr>
        <w:widowControl w:val="0"/>
        <w:numPr>
          <w:ilvl w:val="0"/>
          <w:numId w:val="1"/>
        </w:numPr>
        <w:tabs>
          <w:tab w:val="num" w:pos="540"/>
        </w:tabs>
        <w:overflowPunct/>
        <w:spacing w:line="360" w:lineRule="auto"/>
        <w:ind w:left="0" w:firstLine="0"/>
        <w:jc w:val="both"/>
        <w:textAlignment w:val="auto"/>
        <w:rPr>
          <w:sz w:val="28"/>
          <w:szCs w:val="28"/>
          <w:lang w:val="ru-RU"/>
        </w:rPr>
      </w:pPr>
      <w:r w:rsidRPr="003C367E">
        <w:rPr>
          <w:sz w:val="28"/>
          <w:szCs w:val="28"/>
          <w:lang w:val="ru-RU"/>
        </w:rPr>
        <w:t>Объективная оценка состояния тяжести пациента с синдромом системной воспалительной реакции и сепсисом</w:t>
      </w:r>
    </w:p>
    <w:p w:rsidR="000A1318" w:rsidRPr="003C367E" w:rsidRDefault="00AE64BC" w:rsidP="00823282">
      <w:pPr>
        <w:widowControl w:val="0"/>
        <w:numPr>
          <w:ilvl w:val="0"/>
          <w:numId w:val="1"/>
        </w:numPr>
        <w:tabs>
          <w:tab w:val="num" w:pos="540"/>
        </w:tabs>
        <w:overflowPunct/>
        <w:spacing w:line="360" w:lineRule="auto"/>
        <w:ind w:left="0" w:firstLine="0"/>
        <w:jc w:val="both"/>
        <w:textAlignment w:val="auto"/>
        <w:rPr>
          <w:sz w:val="28"/>
          <w:szCs w:val="28"/>
          <w:lang w:val="ru-RU"/>
        </w:rPr>
      </w:pPr>
      <w:r w:rsidRPr="003C367E">
        <w:rPr>
          <w:sz w:val="28"/>
          <w:szCs w:val="28"/>
          <w:lang w:val="ru-RU"/>
        </w:rPr>
        <w:t>Свойства систем</w:t>
      </w:r>
    </w:p>
    <w:p w:rsidR="000A1318" w:rsidRPr="003C367E" w:rsidRDefault="000A1318" w:rsidP="00823282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3C367E">
        <w:rPr>
          <w:sz w:val="28"/>
          <w:szCs w:val="28"/>
          <w:lang w:val="ru-RU"/>
        </w:rPr>
        <w:t>Литература</w:t>
      </w:r>
    </w:p>
    <w:p w:rsidR="000A1318" w:rsidRDefault="00823282" w:rsidP="003C367E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br w:type="page"/>
      </w:r>
      <w:r w:rsidR="00AE64BC" w:rsidRPr="003C367E">
        <w:rPr>
          <w:sz w:val="28"/>
          <w:szCs w:val="32"/>
          <w:lang w:val="ru-RU"/>
        </w:rPr>
        <w:t>Введение</w:t>
      </w:r>
    </w:p>
    <w:p w:rsidR="00823282" w:rsidRPr="003C367E" w:rsidRDefault="00823282" w:rsidP="003C367E">
      <w:pPr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5D3308" w:rsidRPr="003C367E" w:rsidRDefault="005D3308" w:rsidP="003C367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C367E">
        <w:rPr>
          <w:sz w:val="28"/>
          <w:szCs w:val="28"/>
          <w:lang w:val="ru-RU"/>
        </w:rPr>
        <w:t>В клинике оценка тяжести состояния, даже если она проводится на основе интегральных количественных показател</w:t>
      </w:r>
      <w:r w:rsidR="00FE0E38">
        <w:rPr>
          <w:sz w:val="28"/>
          <w:szCs w:val="28"/>
          <w:lang w:val="ru-RU"/>
        </w:rPr>
        <w:t>ей, обычно отра</w:t>
      </w:r>
      <w:r w:rsidRPr="003C367E">
        <w:rPr>
          <w:sz w:val="28"/>
          <w:szCs w:val="28"/>
          <w:lang w:val="ru-RU"/>
        </w:rPr>
        <w:t>жает лишь удаленность от одной из двух полярных характеристик — “хорошо” и “плохо” — или, напротив, приближение к другой. На языке клиницистов оценка тяж</w:t>
      </w:r>
      <w:r w:rsidR="00FE0E38">
        <w:rPr>
          <w:sz w:val="28"/>
          <w:szCs w:val="28"/>
          <w:lang w:val="ru-RU"/>
        </w:rPr>
        <w:t>ести состояния формируется с ис</w:t>
      </w:r>
      <w:r w:rsidRPr="003C367E">
        <w:rPr>
          <w:sz w:val="28"/>
          <w:szCs w:val="28"/>
          <w:lang w:val="ru-RU"/>
        </w:rPr>
        <w:t>пользованием нескольких градаций — удовлетворительное, средней тяжести, тяжелое и крайне тяжелое. Такая оценка ориентирует врача относительно степени жизненной угрозы на момент обследования.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Между тем любую болезнь допустимо рассматривать как смену функциональных состояний организма, наступающую одномоментно, после достижения критического уровня количественных изменений функциональных показателей, определяющих качественную характеристику состояния. При м</w:t>
      </w:r>
      <w:r w:rsidR="00FE0E38">
        <w:rPr>
          <w:sz w:val="28"/>
          <w:szCs w:val="28"/>
        </w:rPr>
        <w:t>атематически объективном воспро</w:t>
      </w:r>
      <w:r w:rsidRPr="003C367E">
        <w:rPr>
          <w:sz w:val="28"/>
          <w:szCs w:val="28"/>
        </w:rPr>
        <w:t>изведении индивидуального “обра</w:t>
      </w:r>
      <w:r w:rsidR="00FE0E38">
        <w:rPr>
          <w:sz w:val="28"/>
          <w:szCs w:val="28"/>
        </w:rPr>
        <w:t>за” (или “профиля”) функциональ</w:t>
      </w:r>
      <w:r w:rsidRPr="003C367E">
        <w:rPr>
          <w:sz w:val="28"/>
          <w:szCs w:val="28"/>
        </w:rPr>
        <w:t>ного состояния в нем можно выделить признаки, определяющие направления последующей трансформации. Именно этот принцип может быть положен в основу р</w:t>
      </w:r>
      <w:r w:rsidR="00FE0E38">
        <w:rPr>
          <w:sz w:val="28"/>
          <w:szCs w:val="28"/>
        </w:rPr>
        <w:t>азработки системы функционально</w:t>
      </w:r>
      <w:r w:rsidRPr="003C367E">
        <w:rPr>
          <w:sz w:val="28"/>
          <w:szCs w:val="28"/>
        </w:rPr>
        <w:t>го компьютерного мониторинга.</w:t>
      </w:r>
    </w:p>
    <w:p w:rsidR="005D3308" w:rsidRDefault="008E2F3F" w:rsidP="003C367E">
      <w:pPr>
        <w:pStyle w:val="FR1"/>
        <w:numPr>
          <w:ilvl w:val="12"/>
          <w:numId w:val="0"/>
        </w:numPr>
        <w:spacing w:line="360" w:lineRule="auto"/>
        <w:ind w:firstLine="709"/>
        <w:jc w:val="both"/>
        <w:rPr>
          <w:i w:val="0"/>
          <w:szCs w:val="32"/>
        </w:rPr>
      </w:pPr>
      <w:r>
        <w:rPr>
          <w:i w:val="0"/>
          <w:szCs w:val="32"/>
        </w:rPr>
        <w:br w:type="page"/>
      </w:r>
      <w:r w:rsidR="005D3308" w:rsidRPr="003C367E">
        <w:rPr>
          <w:i w:val="0"/>
          <w:szCs w:val="32"/>
        </w:rPr>
        <w:t>1. Объективная оценка тяжести состояния пациента с синдромом системной воспалительной реакции и сепсисом</w:t>
      </w:r>
    </w:p>
    <w:p w:rsidR="008E2F3F" w:rsidRPr="003C367E" w:rsidRDefault="008E2F3F" w:rsidP="003C367E">
      <w:pPr>
        <w:pStyle w:val="FR1"/>
        <w:numPr>
          <w:ilvl w:val="12"/>
          <w:numId w:val="0"/>
        </w:numPr>
        <w:spacing w:line="360" w:lineRule="auto"/>
        <w:ind w:firstLine="709"/>
        <w:jc w:val="both"/>
        <w:rPr>
          <w:i w:val="0"/>
          <w:szCs w:val="32"/>
        </w:rPr>
      </w:pP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 xml:space="preserve">Объективная оценка состояния </w:t>
      </w:r>
      <w:r w:rsidR="00FE0E38">
        <w:rPr>
          <w:sz w:val="28"/>
          <w:szCs w:val="28"/>
        </w:rPr>
        <w:t>пострадавшего, которая необходи</w:t>
      </w:r>
      <w:r w:rsidRPr="003C367E">
        <w:rPr>
          <w:sz w:val="28"/>
          <w:szCs w:val="28"/>
        </w:rPr>
        <w:t>ма для составления адекватной программы лечения, а также для оценки эффективности тех или и</w:t>
      </w:r>
      <w:r w:rsidR="00FE0E38">
        <w:rPr>
          <w:sz w:val="28"/>
          <w:szCs w:val="28"/>
        </w:rPr>
        <w:t>ных препаратов или методов тера</w:t>
      </w:r>
      <w:r w:rsidRPr="003C367E">
        <w:rPr>
          <w:sz w:val="28"/>
          <w:szCs w:val="28"/>
        </w:rPr>
        <w:t>пии, в значительной степени зат</w:t>
      </w:r>
      <w:r w:rsidR="00FE0E38">
        <w:rPr>
          <w:sz w:val="28"/>
          <w:szCs w:val="28"/>
        </w:rPr>
        <w:t>руднена комплексной природой хи</w:t>
      </w:r>
      <w:r w:rsidRPr="003C367E">
        <w:rPr>
          <w:sz w:val="28"/>
          <w:szCs w:val="28"/>
        </w:rPr>
        <w:t>рургической инфекции, множественными аспектами проводимой интенсивной терапии, различны</w:t>
      </w:r>
      <w:r w:rsidR="00FE0E38">
        <w:rPr>
          <w:sz w:val="28"/>
          <w:szCs w:val="28"/>
        </w:rPr>
        <w:t>ми хирургическими вмешательства</w:t>
      </w:r>
      <w:r w:rsidRPr="003C367E">
        <w:rPr>
          <w:sz w:val="28"/>
          <w:szCs w:val="28"/>
        </w:rPr>
        <w:t>ми. В связи с этим было разработано много систем и шкал, оценка по которым дается в виде интегрального</w:t>
      </w:r>
      <w:r w:rsidR="00FE0E38">
        <w:rPr>
          <w:sz w:val="28"/>
          <w:szCs w:val="28"/>
        </w:rPr>
        <w:t xml:space="preserve"> балла. Все они, как прави</w:t>
      </w:r>
      <w:r w:rsidRPr="003C367E">
        <w:rPr>
          <w:sz w:val="28"/>
          <w:szCs w:val="28"/>
        </w:rPr>
        <w:t>ло, ориентированы на окончательный</w:t>
      </w:r>
      <w:r w:rsidR="00FE0E38">
        <w:rPr>
          <w:sz w:val="28"/>
          <w:szCs w:val="28"/>
        </w:rPr>
        <w:t xml:space="preserve"> исход процесса, то есть, созда</w:t>
      </w:r>
      <w:r w:rsidRPr="003C367E">
        <w:rPr>
          <w:sz w:val="28"/>
          <w:szCs w:val="28"/>
        </w:rPr>
        <w:t>ны по принципу “выжил — умер”. В основном такие системы более эффективны для предсказания лет</w:t>
      </w:r>
      <w:r w:rsidR="00FE0E38">
        <w:rPr>
          <w:sz w:val="28"/>
          <w:szCs w:val="28"/>
        </w:rPr>
        <w:t>ального исхода, нежели благопри</w:t>
      </w:r>
      <w:r w:rsidRPr="003C367E">
        <w:rPr>
          <w:sz w:val="28"/>
          <w:szCs w:val="28"/>
        </w:rPr>
        <w:t>ятного. Они могут использоваться при м</w:t>
      </w:r>
      <w:r w:rsidR="00FE0E38">
        <w:rPr>
          <w:sz w:val="28"/>
          <w:szCs w:val="28"/>
        </w:rPr>
        <w:t>ассовом посту</w:t>
      </w:r>
      <w:r w:rsidRPr="003C367E">
        <w:rPr>
          <w:sz w:val="28"/>
          <w:szCs w:val="28"/>
        </w:rPr>
        <w:t>плении раненых, но крайне сомни</w:t>
      </w:r>
      <w:r w:rsidR="00FE0E38">
        <w:rPr>
          <w:sz w:val="28"/>
          <w:szCs w:val="28"/>
        </w:rPr>
        <w:t>тельно их применение для опреде</w:t>
      </w:r>
      <w:r w:rsidRPr="003C367E">
        <w:rPr>
          <w:sz w:val="28"/>
          <w:szCs w:val="28"/>
        </w:rPr>
        <w:t>ления лечебной тактики у конкретного больного в конкретный момент времени, что является основной тактической задачей в практике клинициста.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 xml:space="preserve">В 1980 году </w:t>
      </w:r>
      <w:r w:rsidRPr="003C367E">
        <w:rPr>
          <w:sz w:val="28"/>
          <w:szCs w:val="28"/>
          <w:lang w:val="en-US"/>
        </w:rPr>
        <w:t>D</w:t>
      </w:r>
      <w:r w:rsidRPr="003C367E">
        <w:rPr>
          <w:sz w:val="28"/>
          <w:szCs w:val="28"/>
        </w:rPr>
        <w:t>.</w:t>
      </w:r>
      <w:r w:rsidRPr="003C367E">
        <w:rPr>
          <w:sz w:val="28"/>
          <w:szCs w:val="28"/>
          <w:lang w:val="en-US"/>
        </w:rPr>
        <w:t>E</w:t>
      </w:r>
      <w:r w:rsidRPr="003C367E">
        <w:rPr>
          <w:sz w:val="28"/>
          <w:szCs w:val="28"/>
        </w:rPr>
        <w:t>.</w:t>
      </w:r>
      <w:r w:rsidRPr="003C367E">
        <w:rPr>
          <w:sz w:val="28"/>
          <w:szCs w:val="28"/>
          <w:lang w:val="en-US"/>
        </w:rPr>
        <w:t>Fry</w:t>
      </w:r>
      <w:r w:rsidRPr="003C367E">
        <w:rPr>
          <w:sz w:val="28"/>
          <w:szCs w:val="28"/>
        </w:rPr>
        <w:t xml:space="preserve"> и соавт. показали, что смерть после обширных хирургических вмешательств или тяжелых травм обычно наступает в результате инфекционных осложнений и вероятность ее тем выше, чем больше органов с развившейся недостаточностью. В 1983 году </w:t>
      </w:r>
      <w:r w:rsidRPr="003C367E">
        <w:rPr>
          <w:sz w:val="28"/>
          <w:szCs w:val="28"/>
          <w:lang w:val="en-US"/>
        </w:rPr>
        <w:t>L</w:t>
      </w:r>
      <w:r w:rsidRPr="003C367E">
        <w:rPr>
          <w:sz w:val="28"/>
          <w:szCs w:val="28"/>
        </w:rPr>
        <w:t>.</w:t>
      </w:r>
      <w:r w:rsidRPr="003C367E">
        <w:rPr>
          <w:sz w:val="28"/>
          <w:szCs w:val="28"/>
          <w:lang w:val="en-US"/>
        </w:rPr>
        <w:t>E</w:t>
      </w:r>
      <w:r w:rsidRPr="003C367E">
        <w:rPr>
          <w:sz w:val="28"/>
          <w:szCs w:val="28"/>
        </w:rPr>
        <w:t xml:space="preserve">. </w:t>
      </w:r>
      <w:r w:rsidRPr="003C367E">
        <w:rPr>
          <w:sz w:val="28"/>
          <w:szCs w:val="28"/>
          <w:lang w:val="en-US"/>
        </w:rPr>
        <w:t>Stevens</w:t>
      </w:r>
      <w:r w:rsidRPr="003C367E">
        <w:rPr>
          <w:sz w:val="28"/>
          <w:szCs w:val="28"/>
        </w:rPr>
        <w:t xml:space="preserve"> предложил методику определен</w:t>
      </w:r>
      <w:r w:rsidR="00FE0E38">
        <w:rPr>
          <w:sz w:val="28"/>
          <w:szCs w:val="28"/>
        </w:rPr>
        <w:t>ия тяже</w:t>
      </w:r>
      <w:r w:rsidRPr="003C367E">
        <w:rPr>
          <w:sz w:val="28"/>
          <w:szCs w:val="28"/>
        </w:rPr>
        <w:t>сти состояния путем расчета отде</w:t>
      </w:r>
      <w:r w:rsidR="00FE0E38">
        <w:rPr>
          <w:sz w:val="28"/>
          <w:szCs w:val="28"/>
        </w:rPr>
        <w:t>льных баллов для конкретного ор</w:t>
      </w:r>
      <w:r w:rsidRPr="003C367E">
        <w:rPr>
          <w:sz w:val="28"/>
          <w:szCs w:val="28"/>
        </w:rPr>
        <w:t>гана или системы. Им было выдел</w:t>
      </w:r>
      <w:r w:rsidR="00FE0E38">
        <w:rPr>
          <w:sz w:val="28"/>
          <w:szCs w:val="28"/>
        </w:rPr>
        <w:t>ено семь основных органов и сис</w:t>
      </w:r>
      <w:r w:rsidRPr="003C367E">
        <w:rPr>
          <w:sz w:val="28"/>
          <w:szCs w:val="28"/>
        </w:rPr>
        <w:t>тем, для которых производилась функциональная оценка: легкие, почки, печень, желудочно-кишечный тракт, центральная нервна</w:t>
      </w:r>
      <w:r w:rsidR="00FE0E38">
        <w:rPr>
          <w:sz w:val="28"/>
          <w:szCs w:val="28"/>
        </w:rPr>
        <w:t>я си</w:t>
      </w:r>
      <w:r w:rsidRPr="003C367E">
        <w:rPr>
          <w:sz w:val="28"/>
          <w:szCs w:val="28"/>
        </w:rPr>
        <w:t xml:space="preserve">стема, система свертывания крови, </w:t>
      </w:r>
      <w:r w:rsidR="00FE0E38" w:rsidRPr="003C367E">
        <w:rPr>
          <w:sz w:val="28"/>
          <w:szCs w:val="28"/>
        </w:rPr>
        <w:t>сердечнососудистая</w:t>
      </w:r>
      <w:r w:rsidRPr="003C367E">
        <w:rPr>
          <w:sz w:val="28"/>
          <w:szCs w:val="28"/>
        </w:rPr>
        <w:t xml:space="preserve"> система. В каждой из этих систем было выделено пять градаций расстройств — от минимальной до максимальной.</w:t>
      </w:r>
    </w:p>
    <w:p w:rsidR="00AE64BC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Так, например, для оценки функции печени при повышенном уровне лактатдегидрогеназы и аспартатаминотрансферазы, но при сохраненном в норме билирубине присваивался 1 балл. Пять баллов присваивалось, когда у больного развивалась прекома и уровень билирубина превышал 8.0 мг/100 мл.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 xml:space="preserve">Для вычисления степени тяжести состояния пациента необходимо было сравнить его показатели с </w:t>
      </w:r>
      <w:r w:rsidR="00FE0E38">
        <w:rPr>
          <w:sz w:val="28"/>
          <w:szCs w:val="28"/>
        </w:rPr>
        <w:t>контрольными величинами, имеющи</w:t>
      </w:r>
      <w:r w:rsidRPr="003C367E">
        <w:rPr>
          <w:sz w:val="28"/>
          <w:szCs w:val="28"/>
        </w:rPr>
        <w:t>мися в шкале, выбрать три максимальных, возвести их в квадрат и просуммировать. Такой алгоритм расчета основывался на том предположении, что сумма квадратов прим</w:t>
      </w:r>
      <w:r w:rsidR="00FE0E38">
        <w:rPr>
          <w:sz w:val="28"/>
          <w:szCs w:val="28"/>
        </w:rPr>
        <w:t>ерно соответствовала экспоненци</w:t>
      </w:r>
      <w:r w:rsidRPr="003C367E">
        <w:rPr>
          <w:sz w:val="28"/>
          <w:szCs w:val="28"/>
        </w:rPr>
        <w:t>альной зависимости, которой соответствовал и уровень летальности.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Так, летальный исход, развивающийся у больного без признаков функциональной органной недост</w:t>
      </w:r>
      <w:r w:rsidR="00FE0E38">
        <w:rPr>
          <w:sz w:val="28"/>
          <w:szCs w:val="28"/>
        </w:rPr>
        <w:t>аточности, отмечается в 3 % слу</w:t>
      </w:r>
      <w:r w:rsidRPr="003C367E">
        <w:rPr>
          <w:sz w:val="28"/>
          <w:szCs w:val="28"/>
        </w:rPr>
        <w:t>чаев, при функциональной недостаточности одного органа — в 30 % и 100 % — при недостаточности четырех органов. Эта шкала получила наименование “</w:t>
      </w:r>
      <w:r w:rsidRPr="003C367E">
        <w:rPr>
          <w:sz w:val="28"/>
          <w:szCs w:val="28"/>
          <w:lang w:val="en-US"/>
        </w:rPr>
        <w:t>Sepsis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Severity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Score</w:t>
      </w:r>
      <w:r w:rsidRPr="003C367E">
        <w:rPr>
          <w:sz w:val="28"/>
          <w:szCs w:val="28"/>
        </w:rPr>
        <w:t xml:space="preserve">”, в сокращенной аббревиатуре — </w:t>
      </w:r>
      <w:r w:rsidRPr="003C367E">
        <w:rPr>
          <w:sz w:val="28"/>
          <w:szCs w:val="28"/>
          <w:lang w:val="en-US"/>
        </w:rPr>
        <w:t>SSS</w:t>
      </w:r>
      <w:r w:rsidRPr="003C367E">
        <w:rPr>
          <w:sz w:val="28"/>
          <w:szCs w:val="28"/>
        </w:rPr>
        <w:t>. Проведенные</w:t>
      </w:r>
      <w:r w:rsidR="00FE0E38">
        <w:rPr>
          <w:sz w:val="28"/>
          <w:szCs w:val="28"/>
        </w:rPr>
        <w:t xml:space="preserve"> исследования показали достовер</w:t>
      </w:r>
      <w:r w:rsidRPr="003C367E">
        <w:rPr>
          <w:sz w:val="28"/>
          <w:szCs w:val="28"/>
        </w:rPr>
        <w:t>ную связь уровня летальности со степенью тяжести, оцененной по этой шкале, что означает — чем</w:t>
      </w:r>
      <w:r w:rsidR="00FE0E38">
        <w:rPr>
          <w:sz w:val="28"/>
          <w:szCs w:val="28"/>
        </w:rPr>
        <w:t xml:space="preserve"> больше баллов, тем выше вероят</w:t>
      </w:r>
      <w:r w:rsidRPr="003C367E">
        <w:rPr>
          <w:sz w:val="28"/>
          <w:szCs w:val="28"/>
        </w:rPr>
        <w:t>ность летального исхода.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 xml:space="preserve">В 1985 году Т. </w:t>
      </w:r>
      <w:r w:rsidRPr="003C367E">
        <w:rPr>
          <w:sz w:val="28"/>
          <w:szCs w:val="28"/>
          <w:lang w:val="en-US"/>
        </w:rPr>
        <w:t>Skau</w:t>
      </w:r>
      <w:r w:rsidRPr="003C367E">
        <w:rPr>
          <w:sz w:val="28"/>
          <w:szCs w:val="28"/>
        </w:rPr>
        <w:t xml:space="preserve"> и соавт</w:t>
      </w:r>
      <w:r w:rsidR="00FE0E38">
        <w:rPr>
          <w:sz w:val="28"/>
          <w:szCs w:val="28"/>
        </w:rPr>
        <w:t>. провели исследование эффектив</w:t>
      </w:r>
      <w:r w:rsidRPr="003C367E">
        <w:rPr>
          <w:sz w:val="28"/>
          <w:szCs w:val="28"/>
        </w:rPr>
        <w:t>ности использования шкалы SSS и предложили ряд модификаций, чтобы устранить имеющуюся субъ</w:t>
      </w:r>
      <w:r w:rsidR="00FE0E38">
        <w:rPr>
          <w:sz w:val="28"/>
          <w:szCs w:val="28"/>
        </w:rPr>
        <w:t>ективность в градациях этой шка</w:t>
      </w:r>
      <w:r w:rsidRPr="003C367E">
        <w:rPr>
          <w:sz w:val="28"/>
          <w:szCs w:val="28"/>
        </w:rPr>
        <w:t>лы. Предложенная ими шкала получила название “</w:t>
      </w:r>
      <w:r w:rsidRPr="003C367E">
        <w:rPr>
          <w:sz w:val="28"/>
          <w:szCs w:val="28"/>
          <w:lang w:val="en-US"/>
        </w:rPr>
        <w:t>Modified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Septic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Severity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Score</w:t>
      </w:r>
      <w:r w:rsidRPr="003C367E">
        <w:rPr>
          <w:sz w:val="28"/>
          <w:szCs w:val="28"/>
        </w:rPr>
        <w:t xml:space="preserve">”, или сокращенно — </w:t>
      </w:r>
      <w:r w:rsidRPr="003C367E">
        <w:rPr>
          <w:sz w:val="28"/>
          <w:szCs w:val="28"/>
          <w:lang w:val="en-US"/>
        </w:rPr>
        <w:t>MSSS</w:t>
      </w:r>
      <w:r w:rsidR="00FE0E38">
        <w:rPr>
          <w:sz w:val="28"/>
          <w:szCs w:val="28"/>
        </w:rPr>
        <w:t>. В настоящее время ее не</w:t>
      </w:r>
      <w:r w:rsidRPr="003C367E">
        <w:rPr>
          <w:sz w:val="28"/>
          <w:szCs w:val="28"/>
        </w:rPr>
        <w:t>редко применяют в научных исследованиях и публикациях, посвященных больным с сепсисом.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 xml:space="preserve">Несколько иной подход к определению степени тяжести сепсиса был предложен </w:t>
      </w:r>
      <w:r w:rsidRPr="003C367E">
        <w:rPr>
          <w:sz w:val="28"/>
          <w:szCs w:val="28"/>
          <w:lang w:val="en-US"/>
        </w:rPr>
        <w:t>E</w:t>
      </w:r>
      <w:r w:rsidRPr="003C367E">
        <w:rPr>
          <w:sz w:val="28"/>
          <w:szCs w:val="28"/>
        </w:rPr>
        <w:t>.</w:t>
      </w:r>
      <w:r w:rsidRPr="003C367E">
        <w:rPr>
          <w:sz w:val="28"/>
          <w:szCs w:val="28"/>
          <w:lang w:val="en-US"/>
        </w:rPr>
        <w:t>A</w:t>
      </w:r>
      <w:r w:rsidRPr="003C367E">
        <w:rPr>
          <w:sz w:val="28"/>
          <w:szCs w:val="28"/>
        </w:rPr>
        <w:t>.</w:t>
      </w:r>
      <w:r w:rsidR="00FE0E38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Elebute</w:t>
      </w:r>
      <w:r w:rsidRPr="003C367E">
        <w:rPr>
          <w:sz w:val="28"/>
          <w:szCs w:val="28"/>
        </w:rPr>
        <w:t xml:space="preserve"> и </w:t>
      </w:r>
      <w:r w:rsidRPr="003C367E">
        <w:rPr>
          <w:sz w:val="28"/>
          <w:szCs w:val="28"/>
          <w:lang w:val="en-US"/>
        </w:rPr>
        <w:t>H</w:t>
      </w:r>
      <w:r w:rsidRPr="003C367E">
        <w:rPr>
          <w:sz w:val="28"/>
          <w:szCs w:val="28"/>
        </w:rPr>
        <w:t>.</w:t>
      </w:r>
      <w:r w:rsidRPr="003C367E">
        <w:rPr>
          <w:sz w:val="28"/>
          <w:szCs w:val="28"/>
          <w:lang w:val="en-US"/>
        </w:rPr>
        <w:t>B</w:t>
      </w:r>
      <w:r w:rsidRPr="003C367E">
        <w:rPr>
          <w:sz w:val="28"/>
          <w:szCs w:val="28"/>
        </w:rPr>
        <w:t>.</w:t>
      </w:r>
      <w:r w:rsidR="00FE0E38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Stoner</w:t>
      </w:r>
      <w:r w:rsidRPr="003C367E">
        <w:rPr>
          <w:sz w:val="28"/>
          <w:szCs w:val="28"/>
        </w:rPr>
        <w:t>. Эти авторы разделили клинические признаки сепсиса на четыре группы. Тяжесть процесса в каждой из групп была оценена в балльной системе. Эти группы: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— местные проявления раневой инфекции;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— степень температурной реакции;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— вторичные эффекты сепсиса;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— лабораторные данные.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Состояние больного оценивалось по каждому из разделов и подсчитывался общий суммарный балл. В последующем этот метод оценки получил название “</w:t>
      </w:r>
      <w:r w:rsidRPr="003C367E">
        <w:rPr>
          <w:sz w:val="28"/>
          <w:szCs w:val="28"/>
          <w:lang w:val="en-US"/>
        </w:rPr>
        <w:t>Sepsis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Score</w:t>
      </w:r>
      <w:r w:rsidRPr="003C367E">
        <w:rPr>
          <w:sz w:val="28"/>
          <w:szCs w:val="28"/>
        </w:rPr>
        <w:t xml:space="preserve">”, в аббревиатуре — </w:t>
      </w:r>
      <w:r w:rsidRPr="003C367E">
        <w:rPr>
          <w:sz w:val="28"/>
          <w:szCs w:val="28"/>
          <w:lang w:val="en-US"/>
        </w:rPr>
        <w:t>SS</w:t>
      </w:r>
      <w:r w:rsidRPr="003C367E">
        <w:rPr>
          <w:sz w:val="28"/>
          <w:szCs w:val="28"/>
        </w:rPr>
        <w:t>. Проведенные исследования ее эффективности в определении прогноза исхода на больных с перитонитом, пневмонией, раневой инфекцией, септицемией и медиастенитом показали довольно эффективную прогностическую ценность — в 84 % случаев прогноз летального исхода инфекционного процесса определялся правильно.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Все авторы, которые пользовались этой шкалой, обращают внимание на ее некоторую субъективность. Так, если необходимость перевязок составляет не более одного раза в сутки — то присваивается 2 балла, а если свыше одного — 4 балла. Использование этой шкалы различными исследователями показало, что в среднем правильный прогноз летального исхода определялся в 82—87 % случаев.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Представленные шкалы базировались на том положении, что все пациенты (не считая кардиологических и уме</w:t>
      </w:r>
      <w:r w:rsidR="00FE0E38">
        <w:rPr>
          <w:sz w:val="28"/>
          <w:szCs w:val="28"/>
        </w:rPr>
        <w:t>рших в результате “вне</w:t>
      </w:r>
      <w:r w:rsidRPr="003C367E">
        <w:rPr>
          <w:sz w:val="28"/>
          <w:szCs w:val="28"/>
        </w:rPr>
        <w:t>запной смерти”) умирают, как правило, от сепсиса. Поэтому процесс умирания — это динамика септического процесса. Таким образом, оценив с тех или иных позиций (органных или локальных) каким-либо образом динамику процесса, можно с опре</w:t>
      </w:r>
      <w:r w:rsidR="00FE0E38">
        <w:rPr>
          <w:sz w:val="28"/>
          <w:szCs w:val="28"/>
        </w:rPr>
        <w:t>деленной долей ве</w:t>
      </w:r>
      <w:r w:rsidRPr="003C367E">
        <w:rPr>
          <w:sz w:val="28"/>
          <w:szCs w:val="28"/>
        </w:rPr>
        <w:t>роятности прогнозировать тот или иной исход.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 xml:space="preserve">С иных позиций подошли в 1981 году </w:t>
      </w:r>
      <w:r w:rsidRPr="003C367E">
        <w:rPr>
          <w:sz w:val="28"/>
          <w:szCs w:val="28"/>
          <w:lang w:val="en-US"/>
        </w:rPr>
        <w:t>W</w:t>
      </w:r>
      <w:r w:rsidRPr="003C367E">
        <w:rPr>
          <w:sz w:val="28"/>
          <w:szCs w:val="28"/>
        </w:rPr>
        <w:t>.</w:t>
      </w:r>
      <w:r w:rsidRPr="003C367E">
        <w:rPr>
          <w:sz w:val="28"/>
          <w:szCs w:val="28"/>
          <w:lang w:val="en-US"/>
        </w:rPr>
        <w:t>A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Knaus</w:t>
      </w:r>
      <w:r w:rsidR="00FE0E38">
        <w:rPr>
          <w:sz w:val="28"/>
          <w:szCs w:val="28"/>
        </w:rPr>
        <w:t xml:space="preserve"> и соавт., ко</w:t>
      </w:r>
      <w:r w:rsidRPr="003C367E">
        <w:rPr>
          <w:sz w:val="28"/>
          <w:szCs w:val="28"/>
        </w:rPr>
        <w:t>гда стали определять тяжесть состояния пациента, находившегося в отделении интенсивной терапии с первых дней пребывания. Они отобрали 34 физиологических пок</w:t>
      </w:r>
      <w:r w:rsidR="00FE0E38">
        <w:rPr>
          <w:sz w:val="28"/>
          <w:szCs w:val="28"/>
        </w:rPr>
        <w:t>азателя, которые были ранжирова</w:t>
      </w:r>
      <w:r w:rsidRPr="003C367E">
        <w:rPr>
          <w:sz w:val="28"/>
          <w:szCs w:val="28"/>
        </w:rPr>
        <w:t xml:space="preserve">ны от 0 до 4 баллов в зависимости </w:t>
      </w:r>
      <w:r w:rsidR="00FE0E38">
        <w:rPr>
          <w:sz w:val="28"/>
          <w:szCs w:val="28"/>
        </w:rPr>
        <w:t>от того, насколько они были уда</w:t>
      </w:r>
      <w:r w:rsidRPr="003C367E">
        <w:rPr>
          <w:sz w:val="28"/>
          <w:szCs w:val="28"/>
        </w:rPr>
        <w:t>лены от среднефизиологических</w:t>
      </w:r>
      <w:r w:rsidR="00FE0E38">
        <w:rPr>
          <w:sz w:val="28"/>
          <w:szCs w:val="28"/>
        </w:rPr>
        <w:t xml:space="preserve"> значений. Итоговый балл опреде</w:t>
      </w:r>
      <w:r w:rsidRPr="003C367E">
        <w:rPr>
          <w:sz w:val="28"/>
          <w:szCs w:val="28"/>
        </w:rPr>
        <w:t>лялся в результате суммирования всех отклонений. В последующем к этой шкале были приложены ме</w:t>
      </w:r>
      <w:r w:rsidR="00FE0E38">
        <w:rPr>
          <w:sz w:val="28"/>
          <w:szCs w:val="28"/>
        </w:rPr>
        <w:t>тодики, с помощью которых произ</w:t>
      </w:r>
      <w:r w:rsidRPr="003C367E">
        <w:rPr>
          <w:sz w:val="28"/>
          <w:szCs w:val="28"/>
        </w:rPr>
        <w:t>водилась такая же балльная оценк</w:t>
      </w:r>
      <w:r w:rsidR="00FE0E38">
        <w:rPr>
          <w:sz w:val="28"/>
          <w:szCs w:val="28"/>
        </w:rPr>
        <w:t>а влияния хронических сопутству</w:t>
      </w:r>
      <w:r w:rsidRPr="003C367E">
        <w:rPr>
          <w:sz w:val="28"/>
          <w:szCs w:val="28"/>
        </w:rPr>
        <w:t>ющих заболеваний и возраста боль</w:t>
      </w:r>
      <w:r w:rsidR="00FE0E38">
        <w:rPr>
          <w:sz w:val="28"/>
          <w:szCs w:val="28"/>
        </w:rPr>
        <w:t>ного. В итоге была создана мето</w:t>
      </w:r>
      <w:r w:rsidRPr="003C367E">
        <w:rPr>
          <w:sz w:val="28"/>
          <w:szCs w:val="28"/>
        </w:rPr>
        <w:t>дика оценки тяжести состояния, получившая название “</w:t>
      </w:r>
      <w:r w:rsidRPr="003C367E">
        <w:rPr>
          <w:sz w:val="28"/>
          <w:szCs w:val="28"/>
          <w:lang w:val="en-US"/>
        </w:rPr>
        <w:t>Acute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Physiology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and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Chronic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Health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Evaluation</w:t>
      </w:r>
      <w:r w:rsidRPr="003C367E">
        <w:rPr>
          <w:sz w:val="28"/>
          <w:szCs w:val="28"/>
        </w:rPr>
        <w:t xml:space="preserve">”. Аббревиатура из первых букв получила широкое распространение в виде “АРАСНЕ”. Первые исследования по новой системе </w:t>
      </w:r>
      <w:r w:rsidR="00FE0E38">
        <w:rPr>
          <w:sz w:val="28"/>
          <w:szCs w:val="28"/>
        </w:rPr>
        <w:t>показали ее эффективность в про</w:t>
      </w:r>
      <w:r w:rsidRPr="003C367E">
        <w:rPr>
          <w:sz w:val="28"/>
          <w:szCs w:val="28"/>
        </w:rPr>
        <w:t>гнозе вероятности летальных исходов.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Следует подчеркнуть, что описываемая система была разработана на основе контингента больных, к</w:t>
      </w:r>
      <w:r w:rsidR="0095357B">
        <w:rPr>
          <w:sz w:val="28"/>
          <w:szCs w:val="28"/>
        </w:rPr>
        <w:t>оторые поступали в отделение ин</w:t>
      </w:r>
      <w:r w:rsidRPr="003C367E">
        <w:rPr>
          <w:sz w:val="28"/>
          <w:szCs w:val="28"/>
        </w:rPr>
        <w:t>тенсивной терапии и реанимации с острой патологией — травма, острые хирургические заболевания, послеоперационный период и т.д., так что степень выраженности инфекционного процесса в ряде случаев была минимальной, хотя бол</w:t>
      </w:r>
      <w:r w:rsidR="0095357B">
        <w:rPr>
          <w:sz w:val="28"/>
          <w:szCs w:val="28"/>
        </w:rPr>
        <w:t>ьные с генерализованным вос</w:t>
      </w:r>
      <w:r w:rsidRPr="003C367E">
        <w:rPr>
          <w:sz w:val="28"/>
          <w:szCs w:val="28"/>
        </w:rPr>
        <w:t>палительным процессом, вероятно, все же встречались.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 xml:space="preserve">Тем более интересно сопоставить эффективность этой шкалы со шкалами, разработанными на контингенте больных с сепсисом и предназначенными для оценки именно этой категории больных. В работе </w:t>
      </w:r>
      <w:r w:rsidRPr="003C367E">
        <w:rPr>
          <w:sz w:val="28"/>
          <w:szCs w:val="28"/>
          <w:lang w:val="en-US"/>
        </w:rPr>
        <w:t>J</w:t>
      </w:r>
      <w:r w:rsidRPr="003C367E">
        <w:rPr>
          <w:sz w:val="28"/>
          <w:szCs w:val="28"/>
        </w:rPr>
        <w:t>.</w:t>
      </w:r>
      <w:r w:rsidRPr="003C367E">
        <w:rPr>
          <w:sz w:val="28"/>
          <w:szCs w:val="28"/>
          <w:lang w:val="en-US"/>
        </w:rPr>
        <w:t>L</w:t>
      </w:r>
      <w:r w:rsidRPr="003C367E">
        <w:rPr>
          <w:sz w:val="28"/>
          <w:szCs w:val="28"/>
        </w:rPr>
        <w:t>.</w:t>
      </w:r>
      <w:r w:rsidR="0095357B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Meakins</w:t>
      </w:r>
      <w:r w:rsidRPr="003C367E">
        <w:rPr>
          <w:sz w:val="28"/>
          <w:szCs w:val="28"/>
        </w:rPr>
        <w:t xml:space="preserve"> и соавт. в 1984 году было проведено изучение эффективности использования этой методики у больных с внутрибрюшными гнойными заболеваниями (ограниченный и распространенный перитонит, одиночные и множественные абсцессы брюшной полости). В результате проведенных исследований авторы приходят к выводу, что внесение дополнительной информации о характере гнойно-воспалительного процесса в брюшной полости и его анатомической локализации к данным системы АРАСНЕ не привело к сколько-нибудь значимым изменениям эффективности прогноза.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Проведенные сравнения эффективности оценки прогностической ценности у больных с генерализ</w:t>
      </w:r>
      <w:r w:rsidR="0095357B">
        <w:rPr>
          <w:sz w:val="28"/>
          <w:szCs w:val="28"/>
        </w:rPr>
        <w:t>ованными признаками инфекции пу</w:t>
      </w:r>
      <w:r w:rsidRPr="003C367E">
        <w:rPr>
          <w:sz w:val="28"/>
          <w:szCs w:val="28"/>
        </w:rPr>
        <w:t>тем сопоставления двух шкал — SSS и АРАСНЕ показали, что между ними имеется тесная прямая положительная корреляционная зависимость (г=0.81. р&lt;0.001). Таким образом, одинаково высокая прогностическая ценность обеих ме</w:t>
      </w:r>
      <w:r w:rsidR="0095357B">
        <w:rPr>
          <w:sz w:val="28"/>
          <w:szCs w:val="28"/>
        </w:rPr>
        <w:t>тодик, их тесная корреляция, не</w:t>
      </w:r>
      <w:r w:rsidRPr="003C367E">
        <w:rPr>
          <w:sz w:val="28"/>
          <w:szCs w:val="28"/>
        </w:rPr>
        <w:t>смотря на различный подход к формированию исходного массива, являются важным свидетельством неспецифичности генерализованной воспалительной реакции.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 xml:space="preserve">В последующем, учитывая громоздкость системы, авторы на ее основе создали новую систему </w:t>
      </w:r>
      <w:r w:rsidR="0095357B">
        <w:rPr>
          <w:sz w:val="28"/>
          <w:szCs w:val="28"/>
        </w:rPr>
        <w:t>— АРАСНЕ II. в которой использо</w:t>
      </w:r>
      <w:r w:rsidRPr="003C367E">
        <w:rPr>
          <w:sz w:val="28"/>
          <w:szCs w:val="28"/>
        </w:rPr>
        <w:t>валось 12 рутинных показателей, постоянно контролируемых у больных, находящихся в отделе</w:t>
      </w:r>
      <w:r w:rsidR="0095357B">
        <w:rPr>
          <w:sz w:val="28"/>
          <w:szCs w:val="28"/>
        </w:rPr>
        <w:t>нии интенсивной терапии. В пред</w:t>
      </w:r>
      <w:r w:rsidRPr="003C367E">
        <w:rPr>
          <w:sz w:val="28"/>
          <w:szCs w:val="28"/>
        </w:rPr>
        <w:t>ложенной системе оценка состояния пациента может изменяться от 0 до 71 балла, но, как правило, выше 40 баллов встречается крайне редко. При достижении тяжести состояния в 30 баллов летальность оценивается как минимум в 70 %,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В отечественной литературе п</w:t>
      </w:r>
      <w:r w:rsidR="0095357B">
        <w:rPr>
          <w:sz w:val="28"/>
          <w:szCs w:val="28"/>
        </w:rPr>
        <w:t>роблеме объективной оценки тяже</w:t>
      </w:r>
      <w:r w:rsidRPr="003C367E">
        <w:rPr>
          <w:sz w:val="28"/>
          <w:szCs w:val="28"/>
        </w:rPr>
        <w:t>сти состояния пострадавших также уделяется д</w:t>
      </w:r>
      <w:r w:rsidR="0095357B">
        <w:rPr>
          <w:sz w:val="28"/>
          <w:szCs w:val="28"/>
        </w:rPr>
        <w:t>овольно большое вни</w:t>
      </w:r>
      <w:r w:rsidRPr="003C367E">
        <w:rPr>
          <w:sz w:val="28"/>
          <w:szCs w:val="28"/>
        </w:rPr>
        <w:t>мание. Как пример можно привести разработку Ю.Н.</w:t>
      </w:r>
      <w:r w:rsidR="0095357B">
        <w:rPr>
          <w:sz w:val="28"/>
          <w:szCs w:val="28"/>
        </w:rPr>
        <w:t xml:space="preserve"> </w:t>
      </w:r>
      <w:r w:rsidRPr="003C367E">
        <w:rPr>
          <w:sz w:val="28"/>
          <w:szCs w:val="28"/>
        </w:rPr>
        <w:t>Цибиным и соавт. так называемого Т-крит</w:t>
      </w:r>
      <w:r w:rsidR="0095357B">
        <w:rPr>
          <w:sz w:val="28"/>
          <w:szCs w:val="28"/>
        </w:rPr>
        <w:t>ерия, на основании которого оце</w:t>
      </w:r>
      <w:r w:rsidRPr="003C367E">
        <w:rPr>
          <w:sz w:val="28"/>
          <w:szCs w:val="28"/>
        </w:rPr>
        <w:t xml:space="preserve">нивалась длительность шокового </w:t>
      </w:r>
      <w:r w:rsidR="0095357B">
        <w:rPr>
          <w:sz w:val="28"/>
          <w:szCs w:val="28"/>
        </w:rPr>
        <w:t>периода и соответственно прогно</w:t>
      </w:r>
      <w:r w:rsidRPr="003C367E">
        <w:rPr>
          <w:sz w:val="28"/>
          <w:szCs w:val="28"/>
        </w:rPr>
        <w:t>зировалась вероятность летального исхода.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Этот метод лишь в некоторой ст</w:t>
      </w:r>
      <w:r w:rsidR="0095357B">
        <w:rPr>
          <w:sz w:val="28"/>
          <w:szCs w:val="28"/>
        </w:rPr>
        <w:t>епени может быть отнесен к оцен</w:t>
      </w:r>
      <w:r w:rsidRPr="003C367E">
        <w:rPr>
          <w:sz w:val="28"/>
          <w:szCs w:val="28"/>
        </w:rPr>
        <w:t>ке степени тяжести состояния, пос</w:t>
      </w:r>
      <w:r w:rsidR="0095357B">
        <w:rPr>
          <w:sz w:val="28"/>
          <w:szCs w:val="28"/>
        </w:rPr>
        <w:t>кольку в его основе лежит морфо</w:t>
      </w:r>
      <w:r w:rsidRPr="003C367E">
        <w:rPr>
          <w:sz w:val="28"/>
          <w:szCs w:val="28"/>
        </w:rPr>
        <w:t>логическая “балльная оценка</w:t>
      </w:r>
      <w:r w:rsidR="0095357B">
        <w:rPr>
          <w:sz w:val="28"/>
          <w:szCs w:val="28"/>
        </w:rPr>
        <w:t xml:space="preserve"> шокогенности травмы” и функцио</w:t>
      </w:r>
      <w:r w:rsidRPr="003C367E">
        <w:rPr>
          <w:sz w:val="28"/>
          <w:szCs w:val="28"/>
        </w:rPr>
        <w:t>нальные критерии — артериальное давление, пульс и т.д.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Имеются данные литературы и</w:t>
      </w:r>
      <w:r w:rsidR="0095357B">
        <w:rPr>
          <w:sz w:val="28"/>
          <w:szCs w:val="28"/>
        </w:rPr>
        <w:t xml:space="preserve"> о попытках квалиметрии хирурги</w:t>
      </w:r>
      <w:r w:rsidRPr="003C367E">
        <w:rPr>
          <w:sz w:val="28"/>
          <w:szCs w:val="28"/>
        </w:rPr>
        <w:t>ческой инфекции. В основе системы, разработанной А.В.</w:t>
      </w:r>
      <w:r w:rsidR="0095357B">
        <w:rPr>
          <w:sz w:val="28"/>
          <w:szCs w:val="28"/>
        </w:rPr>
        <w:t xml:space="preserve"> </w:t>
      </w:r>
      <w:r w:rsidRPr="003C367E">
        <w:rPr>
          <w:sz w:val="28"/>
          <w:szCs w:val="28"/>
        </w:rPr>
        <w:t xml:space="preserve">Столбовым, как представлено в публикации, лежат широко распространенные (упомянутые выше) шкалы </w:t>
      </w:r>
      <w:r w:rsidRPr="003C367E">
        <w:rPr>
          <w:sz w:val="28"/>
          <w:szCs w:val="28"/>
          <w:lang w:val="en-US"/>
        </w:rPr>
        <w:t>SSS</w:t>
      </w:r>
      <w:r w:rsidRPr="003C367E">
        <w:rPr>
          <w:sz w:val="28"/>
          <w:szCs w:val="28"/>
        </w:rPr>
        <w:t xml:space="preserve">, </w:t>
      </w:r>
      <w:r w:rsidRPr="003C367E">
        <w:rPr>
          <w:sz w:val="28"/>
          <w:szCs w:val="28"/>
          <w:lang w:val="en-US"/>
        </w:rPr>
        <w:t>MSSS</w:t>
      </w:r>
      <w:r w:rsidRPr="003C367E">
        <w:rPr>
          <w:sz w:val="28"/>
          <w:szCs w:val="28"/>
        </w:rPr>
        <w:t xml:space="preserve">, </w:t>
      </w:r>
      <w:r w:rsidRPr="003C367E">
        <w:rPr>
          <w:sz w:val="28"/>
          <w:szCs w:val="28"/>
          <w:lang w:val="en-US"/>
        </w:rPr>
        <w:t>SS</w:t>
      </w:r>
      <w:r w:rsidRPr="003C367E">
        <w:rPr>
          <w:sz w:val="28"/>
          <w:szCs w:val="28"/>
        </w:rPr>
        <w:t>.</w:t>
      </w:r>
    </w:p>
    <w:p w:rsidR="008E2F3F" w:rsidRDefault="008E2F3F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32"/>
        </w:rPr>
      </w:pPr>
    </w:p>
    <w:p w:rsidR="00AE64BC" w:rsidRDefault="00AE64BC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32"/>
        </w:rPr>
      </w:pPr>
      <w:r w:rsidRPr="003C367E">
        <w:rPr>
          <w:sz w:val="28"/>
          <w:szCs w:val="32"/>
        </w:rPr>
        <w:t>2. Свойства систем</w:t>
      </w:r>
    </w:p>
    <w:p w:rsidR="008E2F3F" w:rsidRPr="003C367E" w:rsidRDefault="008E2F3F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32"/>
        </w:rPr>
      </w:pP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В приведенных нами образцах систем оценки тяжести состояния пострадавших можно отметить три, с нашей точки зрения, важных свойства.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 xml:space="preserve">Во-первых, эти системы предназначены для использования при массовом поступлении раненых и </w:t>
      </w:r>
      <w:r w:rsidR="008E2F3F">
        <w:rPr>
          <w:sz w:val="28"/>
          <w:szCs w:val="28"/>
        </w:rPr>
        <w:t>больных. Они также могут с успе</w:t>
      </w:r>
      <w:r w:rsidRPr="003C367E">
        <w:rPr>
          <w:sz w:val="28"/>
          <w:szCs w:val="28"/>
        </w:rPr>
        <w:t>хом использоваться для сравни</w:t>
      </w:r>
      <w:r w:rsidR="008E2F3F">
        <w:rPr>
          <w:sz w:val="28"/>
          <w:szCs w:val="28"/>
        </w:rPr>
        <w:t>тельной оценки эффективности но</w:t>
      </w:r>
      <w:r w:rsidRPr="003C367E">
        <w:rPr>
          <w:sz w:val="28"/>
          <w:szCs w:val="28"/>
        </w:rPr>
        <w:t>вых препаратов и способов лечения. Однако они не предназначены для разработки тактических про</w:t>
      </w:r>
      <w:r w:rsidR="008E2F3F">
        <w:rPr>
          <w:sz w:val="28"/>
          <w:szCs w:val="28"/>
        </w:rPr>
        <w:t>грамм в лечении конкретных боль</w:t>
      </w:r>
      <w:r w:rsidRPr="003C367E">
        <w:rPr>
          <w:sz w:val="28"/>
          <w:szCs w:val="28"/>
        </w:rPr>
        <w:t>ных, нуждающихся в интенсивной терапии и соответственно для оценки их эффективности.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Во-вторых, не выявлено каких-ли</w:t>
      </w:r>
      <w:r w:rsidR="008E2F3F">
        <w:rPr>
          <w:sz w:val="28"/>
          <w:szCs w:val="28"/>
        </w:rPr>
        <w:t>бо различий, а напротив, отмече</w:t>
      </w:r>
      <w:r w:rsidRPr="003C367E">
        <w:rPr>
          <w:sz w:val="28"/>
          <w:szCs w:val="28"/>
        </w:rPr>
        <w:t>на высокодостоверная корреляция</w:t>
      </w:r>
      <w:r w:rsidR="008E2F3F">
        <w:rPr>
          <w:sz w:val="28"/>
          <w:szCs w:val="28"/>
        </w:rPr>
        <w:t xml:space="preserve"> между системами оценки, создан</w:t>
      </w:r>
      <w:r w:rsidRPr="003C367E">
        <w:rPr>
          <w:sz w:val="28"/>
          <w:szCs w:val="28"/>
        </w:rPr>
        <w:t>ными на основе исследования больных с местными и генерализованными гнойно-воспалительными про</w:t>
      </w:r>
      <w:r w:rsidR="008E2F3F">
        <w:rPr>
          <w:sz w:val="28"/>
          <w:szCs w:val="28"/>
        </w:rPr>
        <w:t>цессами, и между системами, соз</w:t>
      </w:r>
      <w:r w:rsidRPr="003C367E">
        <w:rPr>
          <w:sz w:val="28"/>
          <w:szCs w:val="28"/>
        </w:rPr>
        <w:t>данными без учета специфичности больных, а лишь базирующимися на выраженности патологического процесса, развивающихся органных нарушениях и необходимости проведения интенсивной терапии.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В третьих, разработка динамично</w:t>
      </w:r>
      <w:r w:rsidR="008E2F3F">
        <w:rPr>
          <w:sz w:val="28"/>
          <w:szCs w:val="28"/>
        </w:rPr>
        <w:t>й оценки тяжести состояния боль</w:t>
      </w:r>
      <w:r w:rsidRPr="003C367E">
        <w:rPr>
          <w:sz w:val="28"/>
          <w:szCs w:val="28"/>
        </w:rPr>
        <w:t>ного организма всегда должна быть ориентирована на конкретные задачи. Только тогда она обретает завершенность и объективность.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Из вышеизложенного представл</w:t>
      </w:r>
      <w:r w:rsidR="008E2F3F">
        <w:rPr>
          <w:sz w:val="28"/>
          <w:szCs w:val="28"/>
        </w:rPr>
        <w:t>яется очевидным, что задача соз</w:t>
      </w:r>
      <w:r w:rsidRPr="003C367E">
        <w:rPr>
          <w:sz w:val="28"/>
          <w:szCs w:val="28"/>
        </w:rPr>
        <w:t>дания системы динамической оценки состояния пациента с генерализованными воспалительными процессами и с определением его основных витальных характеристик в конкретный момент времени, а также с возможностью на ее основе разработать тактический план лечения с последующей поэтапно</w:t>
      </w:r>
      <w:r w:rsidR="008E2F3F">
        <w:rPr>
          <w:sz w:val="28"/>
          <w:szCs w:val="28"/>
        </w:rPr>
        <w:t>й оценкой его эффективности, ос</w:t>
      </w:r>
      <w:r w:rsidRPr="003C367E">
        <w:rPr>
          <w:sz w:val="28"/>
          <w:szCs w:val="28"/>
        </w:rPr>
        <w:t>тается до настоящего времени актуальной.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В этой связи, совершенно новый подход к решению данной проблемы был предложен группой ученых из Буффало, США. В основе разработанной ими системы лежало несколько положений.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Во-первых, появившиеся в то вре</w:t>
      </w:r>
      <w:r w:rsidR="008E2F3F">
        <w:rPr>
          <w:sz w:val="28"/>
          <w:szCs w:val="28"/>
        </w:rPr>
        <w:t>мя (начало 70-х годов) в литера</w:t>
      </w:r>
      <w:r w:rsidRPr="003C367E">
        <w:rPr>
          <w:sz w:val="28"/>
          <w:szCs w:val="28"/>
        </w:rPr>
        <w:t xml:space="preserve">туре сообщения о существующих </w:t>
      </w:r>
      <w:r w:rsidR="008E2F3F">
        <w:rPr>
          <w:sz w:val="28"/>
          <w:szCs w:val="28"/>
        </w:rPr>
        <w:t>закономерностях в развитии пато</w:t>
      </w:r>
      <w:r w:rsidRPr="003C367E">
        <w:rPr>
          <w:sz w:val="28"/>
          <w:szCs w:val="28"/>
        </w:rPr>
        <w:t>логических процессов при сепсисе. Имеется в виду нарастающая диспропорция между доставкой и потреблением тканями кислорода и несоответствие между повышенной сердечной производительностью и непропорционально сн</w:t>
      </w:r>
      <w:r w:rsidR="008E2F3F">
        <w:rPr>
          <w:sz w:val="28"/>
          <w:szCs w:val="28"/>
        </w:rPr>
        <w:t>иженным периферическим сопротив</w:t>
      </w:r>
      <w:r w:rsidRPr="003C367E">
        <w:rPr>
          <w:sz w:val="28"/>
          <w:szCs w:val="28"/>
        </w:rPr>
        <w:t>лением.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Во-вторых, чрезвычайно дина</w:t>
      </w:r>
      <w:r w:rsidR="008E2F3F">
        <w:rPr>
          <w:sz w:val="28"/>
          <w:szCs w:val="28"/>
        </w:rPr>
        <w:t>мичная природа экстремальных со</w:t>
      </w:r>
      <w:r w:rsidRPr="003C367E">
        <w:rPr>
          <w:sz w:val="28"/>
          <w:szCs w:val="28"/>
        </w:rPr>
        <w:t>стояний, требующая соответствующего своевременного контроля и коррекции, что невозможно бе</w:t>
      </w:r>
      <w:r w:rsidR="008E2F3F">
        <w:rPr>
          <w:sz w:val="28"/>
          <w:szCs w:val="28"/>
        </w:rPr>
        <w:t>з применения современных компью</w:t>
      </w:r>
      <w:r w:rsidRPr="003C367E">
        <w:rPr>
          <w:sz w:val="28"/>
          <w:szCs w:val="28"/>
        </w:rPr>
        <w:t>терных технологий.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В-третьих, определенный набор физиологических признаков, позволяющих охарактеризовать больного с точки зрения “временного среза”, что может служить осново</w:t>
      </w:r>
      <w:r w:rsidR="008E2F3F">
        <w:rPr>
          <w:sz w:val="28"/>
          <w:szCs w:val="28"/>
        </w:rPr>
        <w:t>й для выявления типичных патофи</w:t>
      </w:r>
      <w:r w:rsidRPr="003C367E">
        <w:rPr>
          <w:sz w:val="28"/>
          <w:szCs w:val="28"/>
        </w:rPr>
        <w:t>зиологических паттернов.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В-четвертых, разработка методов статистического многомерного анализа применительно к решени</w:t>
      </w:r>
      <w:r w:rsidR="008E2F3F">
        <w:rPr>
          <w:sz w:val="28"/>
          <w:szCs w:val="28"/>
        </w:rPr>
        <w:t>ю прикладных задач в области ме</w:t>
      </w:r>
      <w:r w:rsidRPr="003C367E">
        <w:rPr>
          <w:sz w:val="28"/>
          <w:szCs w:val="28"/>
        </w:rPr>
        <w:t>дицины и, в частности, к выделению патофизиологических образов у больных, требующих динамического наблюдения и ле</w:t>
      </w:r>
      <w:r w:rsidR="008E2F3F">
        <w:rPr>
          <w:sz w:val="28"/>
          <w:szCs w:val="28"/>
        </w:rPr>
        <w:t>чения в отде</w:t>
      </w:r>
      <w:r w:rsidRPr="003C367E">
        <w:rPr>
          <w:sz w:val="28"/>
          <w:szCs w:val="28"/>
        </w:rPr>
        <w:t>лениях интенсивной терапии.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На основе этих теоретических предпосылок содружеством врачей (</w:t>
      </w:r>
      <w:r w:rsidRPr="003C367E">
        <w:rPr>
          <w:sz w:val="28"/>
          <w:szCs w:val="28"/>
          <w:lang w:val="en-US"/>
        </w:rPr>
        <w:t>Department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of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Surgery</w:t>
      </w:r>
      <w:r w:rsidRPr="003C367E">
        <w:rPr>
          <w:sz w:val="28"/>
          <w:szCs w:val="28"/>
        </w:rPr>
        <w:t xml:space="preserve">, </w:t>
      </w:r>
      <w:r w:rsidRPr="003C367E">
        <w:rPr>
          <w:sz w:val="28"/>
          <w:szCs w:val="28"/>
          <w:lang w:val="en-US"/>
        </w:rPr>
        <w:t>State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University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of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New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York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at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the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Buffalo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General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Hospital</w:t>
      </w:r>
      <w:r w:rsidRPr="003C367E">
        <w:rPr>
          <w:sz w:val="28"/>
          <w:szCs w:val="28"/>
        </w:rPr>
        <w:t>) и математиков (</w:t>
      </w:r>
      <w:r w:rsidRPr="003C367E">
        <w:rPr>
          <w:sz w:val="28"/>
          <w:szCs w:val="28"/>
          <w:lang w:val="en-US"/>
        </w:rPr>
        <w:t>Thomas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J</w:t>
      </w:r>
      <w:r w:rsidRPr="003C367E">
        <w:rPr>
          <w:sz w:val="28"/>
          <w:szCs w:val="28"/>
        </w:rPr>
        <w:t xml:space="preserve">. </w:t>
      </w:r>
      <w:smartTag w:uri="urn:schemas-microsoft-com:office:smarttags" w:element="PlaceName">
        <w:smartTag w:uri="urn:schemas-microsoft-com:office:smarttags" w:element="place">
          <w:r w:rsidRPr="003C367E">
            <w:rPr>
              <w:sz w:val="28"/>
              <w:szCs w:val="28"/>
              <w:lang w:val="en-US"/>
            </w:rPr>
            <w:t>Watson</w:t>
          </w:r>
        </w:smartTag>
        <w:r w:rsidRPr="003C367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3C367E">
            <w:rPr>
              <w:sz w:val="28"/>
              <w:szCs w:val="28"/>
              <w:lang w:val="en-US"/>
            </w:rPr>
            <w:t>Research</w:t>
          </w:r>
        </w:smartTag>
        <w:r w:rsidRPr="003C367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3C367E">
            <w:rPr>
              <w:sz w:val="28"/>
              <w:szCs w:val="28"/>
              <w:lang w:val="en-US"/>
            </w:rPr>
            <w:t>Center</w:t>
          </w:r>
        </w:smartTag>
      </w:smartTag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and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Systems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Research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Center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IBM</w:t>
      </w:r>
      <w:r w:rsidRPr="003C367E">
        <w:rPr>
          <w:sz w:val="28"/>
          <w:szCs w:val="28"/>
        </w:rPr>
        <w:t>) был разработан алгоритм и создана компьютерная программа, реализованная в целую систему. — “</w:t>
      </w:r>
      <w:r w:rsidRPr="003C367E">
        <w:rPr>
          <w:sz w:val="28"/>
          <w:szCs w:val="28"/>
          <w:lang w:val="en-US"/>
        </w:rPr>
        <w:t>CARE</w:t>
      </w:r>
      <w:r w:rsidRPr="003C367E">
        <w:rPr>
          <w:sz w:val="28"/>
          <w:szCs w:val="28"/>
        </w:rPr>
        <w:t>-</w:t>
      </w:r>
      <w:r w:rsidRPr="003C367E">
        <w:rPr>
          <w:sz w:val="28"/>
          <w:szCs w:val="28"/>
          <w:lang w:val="en-US"/>
        </w:rPr>
        <w:t>system</w:t>
      </w:r>
      <w:r w:rsidRPr="003C367E">
        <w:rPr>
          <w:sz w:val="28"/>
          <w:szCs w:val="28"/>
        </w:rPr>
        <w:t>”, аббревиатура от “</w:t>
      </w:r>
      <w:r w:rsidRPr="003C367E">
        <w:rPr>
          <w:sz w:val="28"/>
          <w:szCs w:val="28"/>
          <w:lang w:val="en-US"/>
        </w:rPr>
        <w:t>Clinical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Assessment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Research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and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Education</w:t>
      </w:r>
      <w:r w:rsidRPr="003C367E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system</w:t>
      </w:r>
      <w:r w:rsidRPr="003C367E">
        <w:rPr>
          <w:sz w:val="28"/>
          <w:szCs w:val="28"/>
        </w:rPr>
        <w:t>”.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Базой для разработки этой системы послужили результаты анализа клинического течения у 157 больных. Основная особенность при наборе материала заключалась в одновременном исследовании основных физиологических и биохимич</w:t>
      </w:r>
      <w:r w:rsidR="008E2F3F">
        <w:rPr>
          <w:sz w:val="28"/>
          <w:szCs w:val="28"/>
        </w:rPr>
        <w:t>еских параметров. После тщатель</w:t>
      </w:r>
      <w:r w:rsidRPr="003C367E">
        <w:rPr>
          <w:sz w:val="28"/>
          <w:szCs w:val="28"/>
        </w:rPr>
        <w:t>ной визуализации материала для ст</w:t>
      </w:r>
      <w:r w:rsidR="008E2F3F">
        <w:rPr>
          <w:sz w:val="28"/>
          <w:szCs w:val="28"/>
        </w:rPr>
        <w:t>атистической обработки было ото</w:t>
      </w:r>
      <w:r w:rsidRPr="003C367E">
        <w:rPr>
          <w:sz w:val="28"/>
          <w:szCs w:val="28"/>
        </w:rPr>
        <w:t>брано 695 блоков данных. В ходе п</w:t>
      </w:r>
      <w:r w:rsidR="008E2F3F">
        <w:rPr>
          <w:sz w:val="28"/>
          <w:szCs w:val="28"/>
        </w:rPr>
        <w:t>роведения математического анали</w:t>
      </w:r>
      <w:r w:rsidRPr="003C367E">
        <w:rPr>
          <w:sz w:val="28"/>
          <w:szCs w:val="28"/>
        </w:rPr>
        <w:t xml:space="preserve">за удалось выделить четыре типичных патологических кластера. По классификации </w:t>
      </w:r>
      <w:r w:rsidRPr="003C367E">
        <w:rPr>
          <w:sz w:val="28"/>
          <w:szCs w:val="28"/>
          <w:lang w:val="en-US"/>
        </w:rPr>
        <w:t>J</w:t>
      </w:r>
      <w:r w:rsidRPr="003C367E">
        <w:rPr>
          <w:sz w:val="28"/>
          <w:szCs w:val="28"/>
        </w:rPr>
        <w:t>.</w:t>
      </w:r>
      <w:r w:rsidRPr="003C367E">
        <w:rPr>
          <w:sz w:val="28"/>
          <w:szCs w:val="28"/>
          <w:lang w:val="en-US"/>
        </w:rPr>
        <w:t>H</w:t>
      </w:r>
      <w:r w:rsidRPr="003C367E">
        <w:rPr>
          <w:sz w:val="28"/>
          <w:szCs w:val="28"/>
        </w:rPr>
        <w:t>.</w:t>
      </w:r>
      <w:r w:rsidR="008E2F3F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Siegel</w:t>
      </w:r>
      <w:r w:rsidRPr="003C367E">
        <w:rPr>
          <w:sz w:val="28"/>
          <w:szCs w:val="28"/>
        </w:rPr>
        <w:t xml:space="preserve"> и со</w:t>
      </w:r>
      <w:r w:rsidR="008E2F3F">
        <w:rPr>
          <w:sz w:val="28"/>
          <w:szCs w:val="28"/>
        </w:rPr>
        <w:t>авт. кластеры обозначены следую</w:t>
      </w:r>
      <w:r w:rsidRPr="003C367E">
        <w:rPr>
          <w:sz w:val="28"/>
          <w:szCs w:val="28"/>
        </w:rPr>
        <w:t>щим образом: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— кластер “стрессовой реакции”;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— кластер “метаболического дисбаланса”,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— кластер “дыхательной недостаточности”;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— кластер “сердечной недостаточности”.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На основании определения евклидова расстояния до каждого из них и вычисления наименьшего определялось, к какому конкретно кластеру принадлежит обследуемый пациент в да</w:t>
      </w:r>
      <w:r w:rsidR="0054666A">
        <w:rPr>
          <w:sz w:val="28"/>
          <w:szCs w:val="28"/>
        </w:rPr>
        <w:t>нный момент вре</w:t>
      </w:r>
      <w:r w:rsidRPr="003C367E">
        <w:rPr>
          <w:sz w:val="28"/>
          <w:szCs w:val="28"/>
        </w:rPr>
        <w:t>мени. Использование разработанн</w:t>
      </w:r>
      <w:r w:rsidR="0054666A">
        <w:rPr>
          <w:sz w:val="28"/>
          <w:szCs w:val="28"/>
        </w:rPr>
        <w:t>ого математического аппарата по</w:t>
      </w:r>
      <w:r w:rsidRPr="003C367E">
        <w:rPr>
          <w:sz w:val="28"/>
          <w:szCs w:val="28"/>
        </w:rPr>
        <w:t>зволяло точно оценить и качественную сторону изменений (то есть по направлению к какому класте</w:t>
      </w:r>
      <w:r w:rsidR="0054666A">
        <w:rPr>
          <w:sz w:val="28"/>
          <w:szCs w:val="28"/>
        </w:rPr>
        <w:t>ру пациент стал ближе по сравне</w:t>
      </w:r>
      <w:r w:rsidRPr="003C367E">
        <w:rPr>
          <w:sz w:val="28"/>
          <w:szCs w:val="28"/>
        </w:rPr>
        <w:t>нию с предыдущим исследованием) и произвести соответствующую количественную оценку.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Многолетний опыт эксплуатации этой системы в 750-коечном клиническом госпитале города Буффало, США, позволил выявить как положительные, так и отри</w:t>
      </w:r>
      <w:r w:rsidR="0054666A">
        <w:rPr>
          <w:sz w:val="28"/>
          <w:szCs w:val="28"/>
        </w:rPr>
        <w:t>цательные стороны функционирова</w:t>
      </w:r>
      <w:r w:rsidRPr="003C367E">
        <w:rPr>
          <w:sz w:val="28"/>
          <w:szCs w:val="28"/>
        </w:rPr>
        <w:t xml:space="preserve">ния системы. Во-первых, она характеризуется высокой лабильностью и позволяет достаточно надежно </w:t>
      </w:r>
      <w:r w:rsidR="0054666A">
        <w:rPr>
          <w:sz w:val="28"/>
          <w:szCs w:val="28"/>
        </w:rPr>
        <w:t>оценивать эффективность проводи</w:t>
      </w:r>
      <w:r w:rsidRPr="003C367E">
        <w:rPr>
          <w:sz w:val="28"/>
          <w:szCs w:val="28"/>
        </w:rPr>
        <w:t>мой терапии. Во-вторых, использо</w:t>
      </w:r>
      <w:r w:rsidR="0054666A">
        <w:rPr>
          <w:sz w:val="28"/>
          <w:szCs w:val="28"/>
        </w:rPr>
        <w:t>вание этой системы позволило до</w:t>
      </w:r>
      <w:r w:rsidRPr="003C367E">
        <w:rPr>
          <w:sz w:val="28"/>
          <w:szCs w:val="28"/>
        </w:rPr>
        <w:t>стоверно снизить летальность у хирургических больных, не считая перенесших кардиохирургическое вмешательство, с 18.8 до 10.5 %.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 xml:space="preserve">В то же время в самой системе </w:t>
      </w:r>
      <w:r w:rsidR="0054666A">
        <w:rPr>
          <w:sz w:val="28"/>
          <w:szCs w:val="28"/>
        </w:rPr>
        <w:t>имелся ряд недостатков, заложен</w:t>
      </w:r>
      <w:r w:rsidRPr="003C367E">
        <w:rPr>
          <w:sz w:val="28"/>
          <w:szCs w:val="28"/>
        </w:rPr>
        <w:t>ных еще при ее формировании, которые неблагоприятным образом сказались на дальнейшем ее функц</w:t>
      </w:r>
      <w:r w:rsidR="0054666A">
        <w:rPr>
          <w:sz w:val="28"/>
          <w:szCs w:val="28"/>
        </w:rPr>
        <w:t>ионировании. Во-первых, отсутст</w:t>
      </w:r>
      <w:r w:rsidRPr="003C367E">
        <w:rPr>
          <w:sz w:val="28"/>
          <w:szCs w:val="28"/>
        </w:rPr>
        <w:t>вие четких (имеется в виду объекти</w:t>
      </w:r>
      <w:r w:rsidR="0054666A">
        <w:rPr>
          <w:sz w:val="28"/>
          <w:szCs w:val="28"/>
        </w:rPr>
        <w:t>вных) критериев о тяжести септи</w:t>
      </w:r>
      <w:r w:rsidRPr="003C367E">
        <w:rPr>
          <w:sz w:val="28"/>
          <w:szCs w:val="28"/>
        </w:rPr>
        <w:t xml:space="preserve">ческого процесса не позволило при разработке системы использовать рандомизированную выборку. В неоднократных публикациях авторы подчеркивали, что в основу этой </w:t>
      </w:r>
      <w:r w:rsidR="0054666A">
        <w:rPr>
          <w:sz w:val="28"/>
          <w:szCs w:val="28"/>
        </w:rPr>
        <w:t>системы положены клинические на</w:t>
      </w:r>
      <w:r w:rsidRPr="003C367E">
        <w:rPr>
          <w:sz w:val="28"/>
          <w:szCs w:val="28"/>
        </w:rPr>
        <w:t>блюдения над больными с септическим и травматическим шоком (не определяя конкретно эти понятия), а также с инфарктом миокарда.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Во-вторых, в ходе выбора признаков для создания этой системы авторы исходили только из патофизиологической целесообразности. При этом не были исключены признаки с высокой степен</w:t>
      </w:r>
      <w:r w:rsidR="0054666A">
        <w:rPr>
          <w:sz w:val="28"/>
          <w:szCs w:val="28"/>
        </w:rPr>
        <w:t>ью взаим</w:t>
      </w:r>
      <w:r w:rsidRPr="003C367E">
        <w:rPr>
          <w:sz w:val="28"/>
          <w:szCs w:val="28"/>
        </w:rPr>
        <w:t>ной корреляции и не использова</w:t>
      </w:r>
      <w:r w:rsidR="0054666A">
        <w:rPr>
          <w:sz w:val="28"/>
          <w:szCs w:val="28"/>
        </w:rPr>
        <w:t>ны критерии статистического ана</w:t>
      </w:r>
      <w:r w:rsidRPr="003C367E">
        <w:rPr>
          <w:sz w:val="28"/>
          <w:szCs w:val="28"/>
        </w:rPr>
        <w:t>лиза, включающие так называемый “метод главных компонент”, что в значительной степени способ</w:t>
      </w:r>
      <w:r w:rsidR="0054666A">
        <w:rPr>
          <w:sz w:val="28"/>
          <w:szCs w:val="28"/>
        </w:rPr>
        <w:t>ствовало искажению итогового ин</w:t>
      </w:r>
      <w:r w:rsidRPr="003C367E">
        <w:rPr>
          <w:sz w:val="28"/>
          <w:szCs w:val="28"/>
        </w:rPr>
        <w:t>формационного пространства.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Таким образом, в период формирования одиннадцатимерного информационного пространства было допущено искажение, которое в последующем было выявлено при исследовании функциональных особенностей этой системы в “узловых”, или “переходных”, точках с помощью математического аппарата теории “катастроф”. В ходе математического анализа было показано, что в “переходных” точках возможны ситуации, когда при од</w:t>
      </w:r>
      <w:r w:rsidR="0054666A">
        <w:rPr>
          <w:sz w:val="28"/>
          <w:szCs w:val="28"/>
        </w:rPr>
        <w:t>них и тех же данных патофизиоло</w:t>
      </w:r>
      <w:r w:rsidRPr="003C367E">
        <w:rPr>
          <w:sz w:val="28"/>
          <w:szCs w:val="28"/>
        </w:rPr>
        <w:t>гический профиль пациента может быть соотнесен не с одним, а с двумя типичными профилями, чт</w:t>
      </w:r>
      <w:r w:rsidR="0054666A">
        <w:rPr>
          <w:sz w:val="28"/>
          <w:szCs w:val="28"/>
        </w:rPr>
        <w:t>о является некорректным и свиде</w:t>
      </w:r>
      <w:r w:rsidRPr="003C367E">
        <w:rPr>
          <w:sz w:val="28"/>
          <w:szCs w:val="28"/>
        </w:rPr>
        <w:t>тельствует о принципиальной ошибочности теории.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 xml:space="preserve">К сожалению, после целого каскада публикаций, посвященных эффективности разработанной </w:t>
      </w:r>
      <w:r w:rsidRPr="003C367E">
        <w:rPr>
          <w:sz w:val="28"/>
          <w:szCs w:val="28"/>
          <w:lang w:val="en-US"/>
        </w:rPr>
        <w:t>J</w:t>
      </w:r>
      <w:r w:rsidRPr="003C367E">
        <w:rPr>
          <w:sz w:val="28"/>
          <w:szCs w:val="28"/>
        </w:rPr>
        <w:t>.</w:t>
      </w:r>
      <w:r w:rsidRPr="003C367E">
        <w:rPr>
          <w:sz w:val="28"/>
          <w:szCs w:val="28"/>
          <w:lang w:val="en-US"/>
        </w:rPr>
        <w:t>H</w:t>
      </w:r>
      <w:r w:rsidRPr="003C367E">
        <w:rPr>
          <w:sz w:val="28"/>
          <w:szCs w:val="28"/>
        </w:rPr>
        <w:t>.</w:t>
      </w:r>
      <w:r w:rsidR="0054666A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Siegel</w:t>
      </w:r>
      <w:r w:rsidRPr="003C367E">
        <w:rPr>
          <w:sz w:val="28"/>
          <w:szCs w:val="28"/>
        </w:rPr>
        <w:t xml:space="preserve"> и соавт. системы компьютерного мониторинга, опубликование результатов анализа этой системы при помощи теории “катастро</w:t>
      </w:r>
      <w:r w:rsidR="0054666A">
        <w:rPr>
          <w:sz w:val="28"/>
          <w:szCs w:val="28"/>
        </w:rPr>
        <w:t>ф” привело, ве</w:t>
      </w:r>
      <w:r w:rsidRPr="003C367E">
        <w:rPr>
          <w:sz w:val="28"/>
          <w:szCs w:val="28"/>
        </w:rPr>
        <w:t xml:space="preserve">роятно, к полному прекращению работ в этом направлении. В то же время разработанный ими алгоритм был прекрасно использован </w:t>
      </w:r>
      <w:r w:rsidRPr="003C367E">
        <w:rPr>
          <w:sz w:val="28"/>
          <w:szCs w:val="28"/>
          <w:lang w:val="en-US"/>
        </w:rPr>
        <w:t>G</w:t>
      </w:r>
      <w:r w:rsidRPr="003C367E">
        <w:rPr>
          <w:sz w:val="28"/>
          <w:szCs w:val="28"/>
        </w:rPr>
        <w:t>.</w:t>
      </w:r>
      <w:r w:rsidR="0054666A">
        <w:rPr>
          <w:sz w:val="28"/>
          <w:szCs w:val="28"/>
        </w:rPr>
        <w:t xml:space="preserve"> </w:t>
      </w:r>
      <w:r w:rsidRPr="003C367E">
        <w:rPr>
          <w:sz w:val="28"/>
          <w:szCs w:val="28"/>
          <w:lang w:val="en-US"/>
        </w:rPr>
        <w:t>Anvanzolini</w:t>
      </w:r>
      <w:r w:rsidRPr="003C367E">
        <w:rPr>
          <w:sz w:val="28"/>
          <w:szCs w:val="28"/>
        </w:rPr>
        <w:t xml:space="preserve"> и соавт. для создания системы функционального компьютерного мониторинга у больных кардиохирургического п</w:t>
      </w:r>
      <w:r w:rsidR="0054666A">
        <w:rPr>
          <w:sz w:val="28"/>
          <w:szCs w:val="28"/>
        </w:rPr>
        <w:t>ро</w:t>
      </w:r>
      <w:r w:rsidRPr="003C367E">
        <w:rPr>
          <w:sz w:val="28"/>
          <w:szCs w:val="28"/>
        </w:rPr>
        <w:t>филя. Следует отметить, что эти авторы применили для выделения в процессе математического анали</w:t>
      </w:r>
      <w:r w:rsidR="0054666A">
        <w:rPr>
          <w:sz w:val="28"/>
          <w:szCs w:val="28"/>
        </w:rPr>
        <w:t>за значимых признаков именно ме</w:t>
      </w:r>
      <w:r w:rsidRPr="003C367E">
        <w:rPr>
          <w:sz w:val="28"/>
          <w:szCs w:val="28"/>
        </w:rPr>
        <w:t>тод “главных компонент”, детально описав его алгоритм в качестве прикладного метода.</w:t>
      </w:r>
    </w:p>
    <w:p w:rsidR="005D3308" w:rsidRPr="003C367E" w:rsidRDefault="005D3308" w:rsidP="003C367E">
      <w:pPr>
        <w:pStyle w:val="Iauiue"/>
        <w:numPr>
          <w:ilvl w:val="12"/>
          <w:numId w:val="0"/>
        </w:numPr>
        <w:spacing w:before="0" w:line="360" w:lineRule="auto"/>
        <w:ind w:firstLine="709"/>
        <w:rPr>
          <w:sz w:val="28"/>
          <w:szCs w:val="28"/>
        </w:rPr>
      </w:pPr>
      <w:r w:rsidRPr="003C367E">
        <w:rPr>
          <w:sz w:val="28"/>
          <w:szCs w:val="28"/>
        </w:rPr>
        <w:t>Таким образом, на основе получивших уже в тот период распространение представлений о ключевы</w:t>
      </w:r>
      <w:r w:rsidR="0054666A">
        <w:rPr>
          <w:sz w:val="28"/>
          <w:szCs w:val="28"/>
        </w:rPr>
        <w:t>х звеньях патогенеза сепсиса бы</w:t>
      </w:r>
      <w:r w:rsidRPr="003C367E">
        <w:rPr>
          <w:sz w:val="28"/>
          <w:szCs w:val="28"/>
        </w:rPr>
        <w:t>ла сделана попытка создать перспективную систему функционального мониторинга. Она оказалась достаточно эффективной с разных точек зрения и, прежде всего, показала целесообр</w:t>
      </w:r>
      <w:r w:rsidR="0054666A">
        <w:rPr>
          <w:sz w:val="28"/>
          <w:szCs w:val="28"/>
        </w:rPr>
        <w:t>азность подхода, ос</w:t>
      </w:r>
      <w:r w:rsidRPr="003C367E">
        <w:rPr>
          <w:sz w:val="28"/>
          <w:szCs w:val="28"/>
        </w:rPr>
        <w:t>нованного на понятии “клинического образа”. Нам представляется, что использование предложенного этими авторами алгоритма на основе рандомизированной выборки</w:t>
      </w:r>
      <w:r w:rsidR="0054666A">
        <w:rPr>
          <w:sz w:val="28"/>
          <w:szCs w:val="28"/>
        </w:rPr>
        <w:t xml:space="preserve"> пострадавших с учетом необходи</w:t>
      </w:r>
      <w:r w:rsidRPr="003C367E">
        <w:rPr>
          <w:sz w:val="28"/>
          <w:szCs w:val="28"/>
        </w:rPr>
        <w:t>мых дополнительных методов статистической обработки должно привести к созданию качественно новой системы функционального компьютерного мониторинга, сохранившей все положительные свойства “</w:t>
      </w:r>
      <w:r w:rsidRPr="003C367E">
        <w:rPr>
          <w:sz w:val="28"/>
          <w:szCs w:val="28"/>
          <w:lang w:val="en-US"/>
        </w:rPr>
        <w:t>CARE</w:t>
      </w:r>
      <w:r w:rsidRPr="003C367E">
        <w:rPr>
          <w:sz w:val="28"/>
          <w:szCs w:val="28"/>
        </w:rPr>
        <w:t>-</w:t>
      </w:r>
      <w:r w:rsidRPr="003C367E">
        <w:rPr>
          <w:sz w:val="28"/>
          <w:szCs w:val="28"/>
          <w:lang w:val="en-US"/>
        </w:rPr>
        <w:t>system</w:t>
      </w:r>
      <w:r w:rsidRPr="003C367E">
        <w:rPr>
          <w:sz w:val="28"/>
          <w:szCs w:val="28"/>
        </w:rPr>
        <w:t>”, но без ее недостатков.</w:t>
      </w:r>
    </w:p>
    <w:p w:rsidR="00CE1ACE" w:rsidRPr="00A629E5" w:rsidRDefault="0054666A" w:rsidP="003C367E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>
        <w:rPr>
          <w:sz w:val="28"/>
          <w:szCs w:val="32"/>
        </w:rPr>
        <w:br w:type="page"/>
      </w:r>
      <w:r w:rsidR="00CE1ACE" w:rsidRPr="003C367E">
        <w:rPr>
          <w:sz w:val="28"/>
          <w:szCs w:val="32"/>
        </w:rPr>
        <w:t>Л</w:t>
      </w:r>
      <w:r w:rsidR="00A629E5">
        <w:rPr>
          <w:sz w:val="28"/>
          <w:szCs w:val="32"/>
          <w:lang w:val="ru-RU"/>
        </w:rPr>
        <w:t>итература</w:t>
      </w:r>
    </w:p>
    <w:p w:rsidR="0054666A" w:rsidRPr="0054666A" w:rsidRDefault="0054666A" w:rsidP="003C367E">
      <w:pPr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CE1ACE" w:rsidRPr="003C367E" w:rsidRDefault="00CE1ACE" w:rsidP="0054666A">
      <w:pPr>
        <w:widowControl w:val="0"/>
        <w:numPr>
          <w:ilvl w:val="0"/>
          <w:numId w:val="2"/>
        </w:numPr>
        <w:tabs>
          <w:tab w:val="num" w:pos="360"/>
        </w:tabs>
        <w:overflowPunct/>
        <w:spacing w:line="360" w:lineRule="auto"/>
        <w:ind w:left="0" w:firstLine="0"/>
        <w:jc w:val="both"/>
        <w:textAlignment w:val="auto"/>
        <w:rPr>
          <w:sz w:val="28"/>
          <w:lang w:val="ru-RU"/>
        </w:rPr>
      </w:pPr>
      <w:r w:rsidRPr="003C367E">
        <w:rPr>
          <w:sz w:val="28"/>
          <w:szCs w:val="28"/>
          <w:lang w:val="ru-RU"/>
        </w:rPr>
        <w:t>«Неотложная ме</w:t>
      </w:r>
      <w:r w:rsidR="0054666A">
        <w:rPr>
          <w:sz w:val="28"/>
          <w:szCs w:val="28"/>
          <w:lang w:val="ru-RU"/>
        </w:rPr>
        <w:t>дицинская помощь», под ред. Дж.</w:t>
      </w:r>
      <w:r w:rsidRPr="003C367E">
        <w:rPr>
          <w:sz w:val="28"/>
          <w:szCs w:val="28"/>
          <w:lang w:val="ru-RU"/>
        </w:rPr>
        <w:t xml:space="preserve">Э. Тинтиналли, Рл. Кроума, Э. Руиза, </w:t>
      </w:r>
      <w:r w:rsidRPr="003C367E">
        <w:rPr>
          <w:iCs/>
          <w:sz w:val="28"/>
          <w:szCs w:val="28"/>
          <w:lang w:val="ru-RU"/>
        </w:rPr>
        <w:t>Перевод с английского д-ра мед. наук В.И.</w:t>
      </w:r>
      <w:r w:rsidR="0054666A">
        <w:rPr>
          <w:iCs/>
          <w:sz w:val="28"/>
          <w:szCs w:val="28"/>
          <w:lang w:val="ru-RU"/>
        </w:rPr>
        <w:t xml:space="preserve"> </w:t>
      </w:r>
      <w:r w:rsidRPr="003C367E">
        <w:rPr>
          <w:iCs/>
          <w:sz w:val="28"/>
          <w:szCs w:val="28"/>
          <w:lang w:val="ru-RU"/>
        </w:rPr>
        <w:t>Кандрора,</w:t>
      </w:r>
      <w:r w:rsidRPr="003C367E">
        <w:rPr>
          <w:sz w:val="28"/>
          <w:lang w:val="ru-RU"/>
        </w:rPr>
        <w:t xml:space="preserve"> </w:t>
      </w:r>
      <w:r w:rsidRPr="003C367E">
        <w:rPr>
          <w:iCs/>
          <w:sz w:val="28"/>
          <w:szCs w:val="28"/>
          <w:lang w:val="ru-RU"/>
        </w:rPr>
        <w:t>д. м. н. М.В.</w:t>
      </w:r>
      <w:r w:rsidR="0054666A">
        <w:rPr>
          <w:iCs/>
          <w:sz w:val="28"/>
          <w:szCs w:val="28"/>
          <w:lang w:val="ru-RU"/>
        </w:rPr>
        <w:t xml:space="preserve"> </w:t>
      </w:r>
      <w:r w:rsidRPr="003C367E">
        <w:rPr>
          <w:iCs/>
          <w:sz w:val="28"/>
          <w:szCs w:val="28"/>
          <w:lang w:val="ru-RU"/>
        </w:rPr>
        <w:t>Неверовой, д-ра мед. наук А.В.</w:t>
      </w:r>
      <w:r w:rsidR="0054666A">
        <w:rPr>
          <w:iCs/>
          <w:sz w:val="28"/>
          <w:szCs w:val="28"/>
          <w:lang w:val="ru-RU"/>
        </w:rPr>
        <w:t xml:space="preserve"> </w:t>
      </w:r>
      <w:r w:rsidRPr="003C367E">
        <w:rPr>
          <w:iCs/>
          <w:sz w:val="28"/>
          <w:szCs w:val="28"/>
          <w:lang w:val="ru-RU"/>
        </w:rPr>
        <w:t>Сучкова,</w:t>
      </w:r>
      <w:r w:rsidRPr="003C367E">
        <w:rPr>
          <w:sz w:val="28"/>
          <w:lang w:val="ru-RU"/>
        </w:rPr>
        <w:t xml:space="preserve"> </w:t>
      </w:r>
      <w:r w:rsidRPr="003C367E">
        <w:rPr>
          <w:iCs/>
          <w:sz w:val="28"/>
          <w:szCs w:val="28"/>
          <w:lang w:val="ru-RU"/>
        </w:rPr>
        <w:t>к. м. н. А.В.</w:t>
      </w:r>
      <w:r w:rsidR="0054666A">
        <w:rPr>
          <w:iCs/>
          <w:sz w:val="28"/>
          <w:szCs w:val="28"/>
          <w:lang w:val="ru-RU"/>
        </w:rPr>
        <w:t xml:space="preserve"> </w:t>
      </w:r>
      <w:r w:rsidRPr="003C367E">
        <w:rPr>
          <w:iCs/>
          <w:sz w:val="28"/>
          <w:szCs w:val="28"/>
          <w:lang w:val="ru-RU"/>
        </w:rPr>
        <w:t>Низового, Ю.Л.</w:t>
      </w:r>
      <w:r w:rsidR="0054666A">
        <w:rPr>
          <w:iCs/>
          <w:sz w:val="28"/>
          <w:szCs w:val="28"/>
          <w:lang w:val="ru-RU"/>
        </w:rPr>
        <w:t xml:space="preserve"> </w:t>
      </w:r>
      <w:r w:rsidRPr="003C367E">
        <w:rPr>
          <w:iCs/>
          <w:sz w:val="28"/>
          <w:szCs w:val="28"/>
          <w:lang w:val="ru-RU"/>
        </w:rPr>
        <w:t>Амченкова; под ред. Д.м.н. В.Т. Ивашкина, Д.М.Н. П.Г. Брюсова; Москва «Медицина» 2001</w:t>
      </w:r>
    </w:p>
    <w:p w:rsidR="00CE1ACE" w:rsidRPr="003C367E" w:rsidRDefault="00CE1ACE" w:rsidP="0054666A">
      <w:pPr>
        <w:numPr>
          <w:ilvl w:val="0"/>
          <w:numId w:val="2"/>
        </w:numPr>
        <w:tabs>
          <w:tab w:val="num" w:pos="360"/>
        </w:tabs>
        <w:overflowPunct/>
        <w:autoSpaceDE/>
        <w:adjustRightInd/>
        <w:spacing w:line="360" w:lineRule="auto"/>
        <w:ind w:left="0" w:firstLine="0"/>
        <w:jc w:val="both"/>
        <w:textAlignment w:val="auto"/>
        <w:rPr>
          <w:sz w:val="28"/>
          <w:szCs w:val="28"/>
          <w:lang w:val="ru-RU"/>
        </w:rPr>
      </w:pPr>
      <w:r w:rsidRPr="003C367E">
        <w:rPr>
          <w:sz w:val="28"/>
          <w:szCs w:val="28"/>
          <w:lang w:val="ru-RU"/>
        </w:rPr>
        <w:t>Елисеев О.М. (составитель) Справочник по оказанию скорой и неотложной помощи, «Лейла», СПБ, 1996 год</w:t>
      </w:r>
    </w:p>
    <w:p w:rsidR="00CE1ACE" w:rsidRPr="003C367E" w:rsidRDefault="00CE1ACE" w:rsidP="0054666A">
      <w:pPr>
        <w:numPr>
          <w:ilvl w:val="0"/>
          <w:numId w:val="2"/>
        </w:numPr>
        <w:tabs>
          <w:tab w:val="num" w:pos="360"/>
        </w:tabs>
        <w:overflowPunct/>
        <w:autoSpaceDE/>
        <w:adjustRightInd/>
        <w:spacing w:line="360" w:lineRule="auto"/>
        <w:ind w:left="0" w:firstLine="0"/>
        <w:jc w:val="both"/>
        <w:textAlignment w:val="auto"/>
        <w:rPr>
          <w:sz w:val="28"/>
          <w:szCs w:val="28"/>
          <w:lang w:val="ru-RU"/>
        </w:rPr>
      </w:pPr>
      <w:r w:rsidRPr="003C367E">
        <w:rPr>
          <w:sz w:val="28"/>
          <w:szCs w:val="28"/>
          <w:lang w:val="ru-RU"/>
        </w:rPr>
        <w:t>Ерюхин И.А., Шляпников С.А.Экстремальное состояние организма. Элементы теории и практические проблемы на клинической модели тяжелой сочетанной травмы.—СПб.: Эскулап, 1997.</w:t>
      </w:r>
      <w:bookmarkStart w:id="0" w:name="_GoBack"/>
      <w:bookmarkEnd w:id="0"/>
    </w:p>
    <w:sectPr w:rsidR="00CE1ACE" w:rsidRPr="003C367E" w:rsidSect="00171C4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529" w:rsidRDefault="002B7529">
      <w:r>
        <w:separator/>
      </w:r>
    </w:p>
  </w:endnote>
  <w:endnote w:type="continuationSeparator" w:id="0">
    <w:p w:rsidR="002B7529" w:rsidRDefault="002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FD" w:rsidRDefault="006D13FD" w:rsidP="006677F2">
    <w:pPr>
      <w:pStyle w:val="a4"/>
      <w:framePr w:wrap="around" w:vAnchor="text" w:hAnchor="margin" w:xAlign="right" w:y="1"/>
      <w:rPr>
        <w:rStyle w:val="a6"/>
      </w:rPr>
    </w:pPr>
  </w:p>
  <w:p w:rsidR="006D13FD" w:rsidRDefault="006D13FD" w:rsidP="00AE64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3FD" w:rsidRDefault="00E4750F" w:rsidP="006677F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6D13FD" w:rsidRDefault="006D13FD" w:rsidP="00AE64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529" w:rsidRDefault="002B7529">
      <w:r>
        <w:separator/>
      </w:r>
    </w:p>
  </w:footnote>
  <w:footnote w:type="continuationSeparator" w:id="0">
    <w:p w:rsidR="002B7529" w:rsidRDefault="002B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308"/>
    <w:rsid w:val="00040FF4"/>
    <w:rsid w:val="000A1318"/>
    <w:rsid w:val="00171C47"/>
    <w:rsid w:val="002B7529"/>
    <w:rsid w:val="003C367E"/>
    <w:rsid w:val="00491F10"/>
    <w:rsid w:val="0054666A"/>
    <w:rsid w:val="005D3308"/>
    <w:rsid w:val="006677F2"/>
    <w:rsid w:val="006B730E"/>
    <w:rsid w:val="006D13FD"/>
    <w:rsid w:val="00823282"/>
    <w:rsid w:val="008E2F3F"/>
    <w:rsid w:val="0095357B"/>
    <w:rsid w:val="009F4A48"/>
    <w:rsid w:val="00A629E5"/>
    <w:rsid w:val="00AE64BC"/>
    <w:rsid w:val="00CE1ACE"/>
    <w:rsid w:val="00E4750F"/>
    <w:rsid w:val="00E52DAA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F2724B-47DC-4D63-AE9B-16B33E72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0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0A1318"/>
    <w:pPr>
      <w:keepNext/>
      <w:widowControl w:val="0"/>
      <w:overflowPunct/>
      <w:ind w:firstLine="720"/>
      <w:jc w:val="center"/>
      <w:textAlignment w:val="auto"/>
      <w:outlineLvl w:val="0"/>
    </w:pPr>
    <w:rPr>
      <w:sz w:val="28"/>
      <w:szCs w:val="1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customStyle="1" w:styleId="Iauiue">
    <w:name w:val="Iau?iue"/>
    <w:uiPriority w:val="99"/>
    <w:rsid w:val="005D3308"/>
    <w:pPr>
      <w:overflowPunct w:val="0"/>
      <w:autoSpaceDE w:val="0"/>
      <w:autoSpaceDN w:val="0"/>
      <w:adjustRightInd w:val="0"/>
      <w:spacing w:before="160" w:line="260" w:lineRule="auto"/>
      <w:ind w:firstLine="220"/>
      <w:jc w:val="both"/>
      <w:textAlignment w:val="baseline"/>
    </w:pPr>
    <w:rPr>
      <w:sz w:val="18"/>
    </w:rPr>
  </w:style>
  <w:style w:type="paragraph" w:customStyle="1" w:styleId="FR1">
    <w:name w:val="FR1"/>
    <w:uiPriority w:val="99"/>
    <w:rsid w:val="005D3308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i/>
      <w:sz w:val="28"/>
    </w:rPr>
  </w:style>
  <w:style w:type="paragraph" w:styleId="a3">
    <w:name w:val="Normal (Web)"/>
    <w:basedOn w:val="a"/>
    <w:uiPriority w:val="99"/>
    <w:rsid w:val="000A1318"/>
    <w:pPr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paragraph" w:styleId="a4">
    <w:name w:val="footer"/>
    <w:basedOn w:val="a"/>
    <w:link w:val="a5"/>
    <w:uiPriority w:val="99"/>
    <w:rsid w:val="00AE64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a6">
    <w:name w:val="page number"/>
    <w:uiPriority w:val="99"/>
    <w:rsid w:val="00AE64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клинике оценка тяжести состояния, даже если она проводится на основе интегральных количественных показателей, обычно отра¬жает лишь удаленность от одной из двух полярных характеристик — “хорошо” и “плохо” — или, напротив, приближение к другой</vt:lpstr>
    </vt:vector>
  </TitlesOfParts>
  <Company>hosp5</Company>
  <LinksUpToDate>false</LinksUpToDate>
  <CharactersWithSpaces>18627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клинике оценка тяжести состояния, даже если она проводится на основе интегральных количественных показателей, обычно отра¬жает лишь удаленность от одной из двух полярных характеристик — “хорошо” и “плохо” — или, напротив, приближение к другой</dc:title>
  <dc:subject/>
  <dc:creator>111</dc:creator>
  <cp:keywords/>
  <dc:description/>
  <cp:lastModifiedBy>admin</cp:lastModifiedBy>
  <cp:revision>2</cp:revision>
  <dcterms:created xsi:type="dcterms:W3CDTF">2014-02-25T09:32:00Z</dcterms:created>
  <dcterms:modified xsi:type="dcterms:W3CDTF">2014-02-25T09:32:00Z</dcterms:modified>
</cp:coreProperties>
</file>