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30" w:rsidRPr="00CE1116" w:rsidRDefault="00452F30" w:rsidP="00452F30">
      <w:pPr>
        <w:spacing w:before="120"/>
        <w:jc w:val="center"/>
        <w:rPr>
          <w:b/>
          <w:bCs/>
          <w:sz w:val="32"/>
          <w:szCs w:val="32"/>
        </w:rPr>
      </w:pPr>
      <w:r w:rsidRPr="00CE1116">
        <w:rPr>
          <w:b/>
          <w:bCs/>
          <w:sz w:val="32"/>
          <w:szCs w:val="32"/>
        </w:rPr>
        <w:t>Система маркетинговых коммуникаций.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К системе маркетинговых коммуникаций относятся реклама, public relations, ярмарки и выставки.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Наиболее действенным инструментом виляния на покупателей и привлечения их внимания к товарам является реклама. Она позволяет создать положительный образ самого предприятия, показать его полезность.</w:t>
      </w:r>
    </w:p>
    <w:p w:rsidR="00452F30" w:rsidRPr="00CE1116" w:rsidRDefault="00452F30" w:rsidP="00452F30">
      <w:pPr>
        <w:spacing w:before="120"/>
        <w:jc w:val="center"/>
        <w:rPr>
          <w:b/>
          <w:bCs/>
        </w:rPr>
      </w:pPr>
      <w:r w:rsidRPr="00CE1116">
        <w:rPr>
          <w:b/>
          <w:bCs/>
        </w:rPr>
        <w:t>Различные виды рекламы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Наиболее распространенной является товарная реклама. С точки зрения системы ФОСТИС принципиальное значение имеет разделение товаров на две большие группы. Это товары индивидуального пользования и товары производственного значения. Методы рекламного воздействия на потребителей товаров ИП и ПН существенно различаются. Товары ИП используются обычно теми, кто их покупает. Они предназначены для широкого круга населения и тиражируются многими тысячами единиц.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Товары ПН служат целям производства каких то изделий или услуг, а следовательно для получения прибыли и решение о покупке этих товаров принимает как правило управляющий или бизнесмен. Товары ПН должны удовлетворять потребностям покупателя в решении производственных задач, снижать вредное воздействие на природную среду, уменьшать энерго- и материалопотребление, трудозатраты и т.д.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Поэтому мероприятия по рекламе в отношении товаров ПН могут быть такими же дорогостоящими, как и товаров ИП.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 числу мероприятий по формированию спроса на товары ИП и ПН следует отнести: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Подготовку и размещение рекламных посланий в прессе.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Участие в выставках и ярмарках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Бесплатную передачу образцов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Публикацию некоммерческих статей в отраслевой или общей прессе</w:t>
      </w:r>
    </w:p>
    <w:p w:rsidR="00452F30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Проведение пресс-конференций</w:t>
      </w:r>
      <w:r>
        <w:rPr>
          <w:sz w:val="24"/>
          <w:szCs w:val="24"/>
        </w:rPr>
        <w:t xml:space="preserve">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Они распространяются через следующие каналы: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Личные контакты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Прямая почтовая реклама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Пресса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Отраслевая пресса</w:t>
      </w:r>
    </w:p>
    <w:p w:rsidR="00452F30" w:rsidRPr="00CE1116" w:rsidRDefault="00452F30" w:rsidP="00452F30">
      <w:pPr>
        <w:spacing w:before="120"/>
        <w:jc w:val="center"/>
        <w:rPr>
          <w:b/>
          <w:bCs/>
        </w:rPr>
      </w:pPr>
      <w:r w:rsidRPr="00CE1116">
        <w:rPr>
          <w:b/>
          <w:bCs/>
        </w:rPr>
        <w:t>Престижная реклама.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Корпоративная, или фирменная. Это коммерческая пропаганда положительных качеств предприятия, которая обращена к общественности с тем, чтобы обеспечить благоприятное впечатление среди широкой публики.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Престижная реклама должна убедить общественность в том, что деятельность предприятия является общественно полезной и поэтому оно имеет право на существование.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Наиболее распространенные способы престижной рекламы: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Подготовка и публикация в специальных журналах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Организация пресс-конференций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Распространение собственной печатной продукции в виде фирменных журналов, брошюр, буклетов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Участие в широковещательных благотворительных акциях (взносы в благотворительные фонды, поддержка малоимущих и пр.)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Поддержка общественно-полезных организаций (здравоохранение, культура, спорт, образование)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Во всех этих мероприятиях должны прежде всего заботится о высокой репутации предприятия среди общественности, как у себя в стране, так и за рубежом.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Рекламная деятельность может быть направлена и не на пользу потребителю. В ней могут преобладать односторонние интересы товаропроизводителей, стремящихся к массовой реализации товара. И реклама может выступать как инструмент манипуляции общественным мнением, средством неправильного воздействия на потребителя. </w:t>
      </w:r>
    </w:p>
    <w:p w:rsidR="00452F30" w:rsidRPr="00CE1116" w:rsidRDefault="00452F30" w:rsidP="00452F30">
      <w:pPr>
        <w:spacing w:before="120"/>
        <w:jc w:val="center"/>
        <w:rPr>
          <w:b/>
          <w:bCs/>
        </w:rPr>
      </w:pPr>
      <w:r w:rsidRPr="00CE1116">
        <w:rPr>
          <w:b/>
          <w:bCs/>
        </w:rPr>
        <w:t>Public Relations. (ПР)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История ПР возникла более 60 лет назад в зарубежной практике. Существует множество определений этого понятия.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ПР это планируемые продолжительные усилия, направленные на создание и поддержание доброжелательных отношений и взаимопонимания между организацией и ее общественностью.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ПР это искусство и наука анализа тенденций предприятий, их последствий, выдача рекомендаций руководству организаций и осуществление программы действий в интересах организации и общественности.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Функции ПР: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Установление взаимопонимания и доверительных отношений между организацией и общественностью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Создание «положительного образа» организации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Сохранение репутации организации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Создание у сотрудников организации чувства ответственности и заинтересованности в делах предприятия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 xml:space="preserve">Расширение сферы влияния организации средствами пропаганды и рекламы.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Свои функции ПР может выполнять в следующих сферах человеческой деятельности: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Общественные отношения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Правительственные отношения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Международных и межнациональных отношений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Отношения в промышленности и финансах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В средствах массовой информации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ПР придает большое значение необходимости двусторонних отношений.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Деловое общение играет огромную роль при решении практически всех управленческих проблем. А в ряде случаев недостаток такого общения может порождать множество случаев недопонимания, поэтому улучшение каналов общения, разработка новых способов коммуникаций является главной задачей любой программы ПР.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теории ПР коммуникация может делится на: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- общение с сотрудниками (внутренне общение) </w:t>
      </w:r>
    </w:p>
    <w:p w:rsidR="00452F30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-общение с деловыми партнерами и общественностью (внешняя деловая коммуникация).</w:t>
      </w:r>
      <w:r>
        <w:rPr>
          <w:sz w:val="24"/>
          <w:szCs w:val="24"/>
        </w:rPr>
        <w:t xml:space="preserve">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В настоящее время все более актуальной является проблема по выработке единой интегрированной теории общения. </w:t>
      </w:r>
    </w:p>
    <w:p w:rsidR="00452F30" w:rsidRPr="00CE1116" w:rsidRDefault="00452F30" w:rsidP="00452F30">
      <w:pPr>
        <w:spacing w:before="120"/>
        <w:jc w:val="center"/>
        <w:rPr>
          <w:b/>
          <w:bCs/>
        </w:rPr>
      </w:pPr>
      <w:r w:rsidRPr="00CE1116">
        <w:rPr>
          <w:b/>
          <w:bCs/>
        </w:rPr>
        <w:t xml:space="preserve">Стратегия делового общения (ПР).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Стратегия в области деловой коммуникации должна представлять собой средне- и долгосрочные программы принятия управленческих решений. Одной из основных целей деловой коммуникации является достижение предпринимательской гибкости, что позволяет обеспечить предприятию достаточно возможностей для проявления инициативы.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Как и в других областях бизнеса в деловой коммуникации для достижения намеченных целей, вырабатывается определенная стратегия.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Одной из основных целей современной деловой коммуникации явл-ся достижение предпринимательской гибкости, с целью обеспечения достаточного простора для предприятия и проявлении его инициативы.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Следующим шагом при осуществлении стратегии делового общения явл-ся выработка плана деятельности. Если план рассчитан на длительную перспективу, стратегия делового общения позволяет предпринимателю корректировать эти планы, и приводить их в соответствие сменяющимися целями.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Методы ПР.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Отношения со средствами массовой информации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 xml:space="preserve">Кино- и фото средства (особенно документальные фильмы, являющиеся мощным средством ПР), использование фотографии.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Устная речь (ср-во общения между людьми и является мощным ср-ом поддержания связи с общественностью)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Реклама и ПР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Необходимо, чтобы компания была хорошим членом общества, а общественность знала, что организация приносит обществу пользу и именно это лежит в основе рекламы престижа.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Требования к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специалисту в области ПР: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Способность к аналитической работе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Ясное и стройное мышление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Умение профессионально осуществлять и оценивать результаты коммуникационной активности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Высокая коммуникабельность, готовность к общению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Способность оценивать тенденции общественного развития. Экономическое чутье и порядочность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Профессиональные знания по проблемам, связанным с отраслью, в которой он занят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Знание иностранных языков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Выставки и ярмарки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системе маркетинговых коммуникаций существ-ая роль отводится ярмаркам и выставкам, деят-ть которых тесно переплетается с практическим маркетингом.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Они способствуют изучению рынка, анализу потребностей пок-лей, проектированию товаров, нахождению оптимальной цены и регулированию товародвижения.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 оптовых ярмарках представляется возможность широкому кругу изготовителей, потребителей, посредников вступать в непроизводственные контакты.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 ярмарке имеется реальная возможность пропаганды надежного изготовителя, его имиджа, уровня технического обслуживания и др.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Ярмарки устанавливают информационный контакт с министерствами и ведомствами, зарубежными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 xml:space="preserve">торговыми представителями. А результаты деятельности ярмарок дают возможность планирования органам принимать решения о выпуске продукции, обновлению ассортимента и номенклатуры, повышению качества и улучшению дизайна.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На оптовых ярмарках стало целесообразным создавать группу маркетинга, которая оценивает существующую ситуацию и разрабатывает прогноз развития рынка по конкретным видам товаров.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 основе получения информации и анализа необходимых данных служба маркетинга проводит прогнозные расчеты спроса и предложения на уровне данной ярмарки.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Группа маркетинга изучает новизну и конкурентоспособность товара удовлетворить внешнего и внутреннего потребителя, соответствие местным условиям.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Выставки являются одним из видов информационного обеспечения и организуются либо на постоянной, либо на временной основе. Большое внимание выставка уделяет рекламной деятельности, осуществляет обмен коммерческой информацией с другими регионами.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Функционирование выставок преследует широкие цели: прежде всего-оказание организаторам, арендаторам, фермерам, лицам занимающимся индивидуальной трудовой деятельностью – оказание выставочно- организационных работ.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Повышенное внимание выставка уделяет рекламной деятельности. Она может осуществляться на договорных началах по рекламированию новых товаров, научно-исследовательских, конструкторских и технологических разработок.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Кроме того, они могут рекламировать вторичные ресурсы,, а также на ней осуществляется обмен коммерческой инфой с другими регионами, что способствуют реализации хоз-х связей.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Проведение маркетинговой работы на выставке связано с изучением клиентуры рынка, рыночных связей, оказанием различного рода услуг, поиском зарубежных фирм-партнеров. </w:t>
      </w:r>
    </w:p>
    <w:p w:rsidR="00452F30" w:rsidRPr="00CE1116" w:rsidRDefault="00452F30" w:rsidP="00452F30">
      <w:pPr>
        <w:spacing w:before="120"/>
        <w:jc w:val="center"/>
        <w:rPr>
          <w:b/>
          <w:bCs/>
        </w:rPr>
      </w:pPr>
      <w:r w:rsidRPr="00CE1116">
        <w:rPr>
          <w:b/>
          <w:bCs/>
        </w:rPr>
        <w:t>Стимулирование сбыта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 ряду с рекламной деятельностью важное место на рынке отводится стимулированию сбыта, который включает в себя различные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мероприятия п стимулированию сбыта, ускорению восприятия потребителями, особенности нового продукта, что способствует принятию решения о покупке этого товара.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Стимулирование сбыта – это предоставление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различного рода льгот и скидок, которые включают: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Предоставление бесплатных образцов продукции.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Свободное демонстрирование и возможность проверки предложения товара.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Рассылка информационных материалов и предложений о скидках и льготах по почте.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Рассылка информационных материалов и предложений о скидках и льготах через специальные журналы.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Объявления о гарантии возврата товара или денег.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Снабжение покупок мелкими подарками.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Образование пакета нескольких продуктов со скидкой.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Демонстрация товаров в пунктах реализации.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Организация конкурсов и лотерей. 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Другими способами стимулирования сбыта является: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предоставление уступок в цене при увеличении объема продаж, заказов.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участие производителя в финансировании части расходов дилера по рекламе.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- правильная организация выкладки товара перед покупателем (мерчендайзинг) и задача состоит в том, чтобы выбрать такую выкладку, которая с одной стороны показывает достоинства товара, а с другой – доступными для потребителя.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Важнейшим направлением стимулирования сбыта является персональные продажи, которые проводятся специально подготовленными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торговыми агентами (коммивояжеры), реализующие продукцию непосредственно потребителю. Обычно это продукция эксклюзивного характера.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Однако персональные продажи – это достаточно дорогое удовольствие. Только10-25 % времени затрачивается на общение с конечным потребителем. Остальное -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переезды, транспорт, составление отчетов.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Основные стадии эффективности персональных продаж в следующей последовательности: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Поиск и оценка потенциальных покупателей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Подготовка к контакту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Знакомство с покупателем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Презентация и демонстрация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Достижение намеченных целей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Оформление заказа</w:t>
      </w:r>
    </w:p>
    <w:p w:rsidR="00452F30" w:rsidRPr="00DA2FE6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Сопровождение сделки</w:t>
      </w:r>
    </w:p>
    <w:p w:rsidR="00452F30" w:rsidRDefault="00452F30" w:rsidP="00452F30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Стимулирование сбыта, направлено на поощрение оптовых и розничных торговцев.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F30"/>
    <w:rsid w:val="00002B5A"/>
    <w:rsid w:val="0010437E"/>
    <w:rsid w:val="0017720D"/>
    <w:rsid w:val="00305DAF"/>
    <w:rsid w:val="00316F32"/>
    <w:rsid w:val="00452F30"/>
    <w:rsid w:val="00616072"/>
    <w:rsid w:val="006A5004"/>
    <w:rsid w:val="00710178"/>
    <w:rsid w:val="00711DF2"/>
    <w:rsid w:val="008B35EE"/>
    <w:rsid w:val="00905CC1"/>
    <w:rsid w:val="00B42C45"/>
    <w:rsid w:val="00B47B6A"/>
    <w:rsid w:val="00CE1116"/>
    <w:rsid w:val="00D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207401-E56D-4671-841B-B3B0984A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30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маркетинговых коммуникаций</vt:lpstr>
    </vt:vector>
  </TitlesOfParts>
  <Company>Home</Company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маркетинговых коммуникаций</dc:title>
  <dc:subject/>
  <dc:creator>User</dc:creator>
  <cp:keywords/>
  <dc:description/>
  <cp:lastModifiedBy>admin</cp:lastModifiedBy>
  <cp:revision>2</cp:revision>
  <dcterms:created xsi:type="dcterms:W3CDTF">2014-02-15T02:31:00Z</dcterms:created>
  <dcterms:modified xsi:type="dcterms:W3CDTF">2014-02-15T02:31:00Z</dcterms:modified>
</cp:coreProperties>
</file>