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9" w:rsidRDefault="00C71CF4" w:rsidP="00D616FA">
      <w:pPr>
        <w:pStyle w:val="afd"/>
      </w:pPr>
      <w:r w:rsidRPr="002540B9">
        <w:t>ПРОФЕССИОНАЛЬНОЕ</w:t>
      </w:r>
      <w:r w:rsidR="002540B9" w:rsidRPr="002540B9">
        <w:t xml:space="preserve"> </w:t>
      </w:r>
      <w:r w:rsidRPr="002540B9">
        <w:t>УЧИЛИЩЕ</w:t>
      </w:r>
      <w:r w:rsidR="002540B9" w:rsidRPr="002540B9">
        <w:t xml:space="preserve"> </w:t>
      </w:r>
      <w:r w:rsidRPr="002540B9">
        <w:t>№22</w:t>
      </w: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2540B9" w:rsidRPr="002540B9" w:rsidRDefault="00C71CF4" w:rsidP="00D616FA">
      <w:pPr>
        <w:pStyle w:val="afd"/>
        <w:rPr>
          <w:b/>
        </w:rPr>
      </w:pPr>
      <w:r w:rsidRPr="002540B9">
        <w:rPr>
          <w:b/>
        </w:rPr>
        <w:t>Реферат</w:t>
      </w:r>
      <w:r w:rsidR="002540B9" w:rsidRPr="002540B9">
        <w:rPr>
          <w:b/>
        </w:rPr>
        <w:t xml:space="preserve"> </w:t>
      </w:r>
      <w:r w:rsidRPr="002540B9">
        <w:rPr>
          <w:b/>
        </w:rPr>
        <w:t>по</w:t>
      </w:r>
      <w:r w:rsidR="002540B9" w:rsidRPr="002540B9">
        <w:rPr>
          <w:b/>
        </w:rPr>
        <w:t xml:space="preserve"> </w:t>
      </w:r>
      <w:r w:rsidRPr="002540B9">
        <w:rPr>
          <w:b/>
        </w:rPr>
        <w:t>дисциплине</w:t>
      </w:r>
    </w:p>
    <w:p w:rsidR="002540B9" w:rsidRPr="002540B9" w:rsidRDefault="002540B9" w:rsidP="00D616FA">
      <w:pPr>
        <w:pStyle w:val="afd"/>
        <w:rPr>
          <w:b/>
        </w:rPr>
      </w:pPr>
      <w:r>
        <w:rPr>
          <w:b/>
        </w:rPr>
        <w:t>"</w:t>
      </w:r>
      <w:r w:rsidR="00C71CF4" w:rsidRPr="002540B9">
        <w:rPr>
          <w:b/>
          <w:i/>
        </w:rPr>
        <w:t>Техническое</w:t>
      </w:r>
      <w:r w:rsidRPr="002540B9">
        <w:rPr>
          <w:b/>
          <w:i/>
        </w:rPr>
        <w:t xml:space="preserve"> </w:t>
      </w:r>
      <w:r w:rsidR="00C71CF4" w:rsidRPr="002540B9">
        <w:rPr>
          <w:b/>
          <w:i/>
        </w:rPr>
        <w:t>устройство</w:t>
      </w:r>
      <w:r w:rsidR="00504F46">
        <w:rPr>
          <w:b/>
          <w:i/>
        </w:rPr>
        <w:t xml:space="preserve"> автомобилей</w:t>
      </w:r>
      <w:r>
        <w:rPr>
          <w:b/>
        </w:rPr>
        <w:t>"</w:t>
      </w:r>
    </w:p>
    <w:p w:rsidR="002540B9" w:rsidRPr="002540B9" w:rsidRDefault="00C71CF4" w:rsidP="00D616FA">
      <w:pPr>
        <w:pStyle w:val="afd"/>
        <w:rPr>
          <w:b/>
        </w:rPr>
      </w:pPr>
      <w:r w:rsidRPr="002540B9">
        <w:rPr>
          <w:b/>
        </w:rPr>
        <w:t>на</w:t>
      </w:r>
      <w:r w:rsidR="002540B9" w:rsidRPr="002540B9">
        <w:rPr>
          <w:b/>
        </w:rPr>
        <w:t xml:space="preserve"> </w:t>
      </w:r>
      <w:r w:rsidRPr="002540B9">
        <w:rPr>
          <w:b/>
        </w:rPr>
        <w:t>тему</w:t>
      </w:r>
      <w:r w:rsidR="002540B9" w:rsidRPr="002540B9">
        <w:rPr>
          <w:b/>
        </w:rPr>
        <w:t>:</w:t>
      </w:r>
    </w:p>
    <w:p w:rsidR="002540B9" w:rsidRDefault="002540B9" w:rsidP="00D616FA">
      <w:pPr>
        <w:pStyle w:val="afd"/>
        <w:rPr>
          <w:b/>
        </w:rPr>
      </w:pPr>
      <w:r>
        <w:rPr>
          <w:b/>
        </w:rPr>
        <w:t>"</w:t>
      </w:r>
      <w:r w:rsidR="00C71CF4" w:rsidRPr="002540B9">
        <w:rPr>
          <w:b/>
          <w:i/>
        </w:rPr>
        <w:t>Система</w:t>
      </w:r>
      <w:r w:rsidRPr="002540B9">
        <w:rPr>
          <w:b/>
          <w:i/>
        </w:rPr>
        <w:t xml:space="preserve"> </w:t>
      </w:r>
      <w:r w:rsidR="00C71CF4" w:rsidRPr="002540B9">
        <w:rPr>
          <w:b/>
          <w:i/>
        </w:rPr>
        <w:t>охлаждения</w:t>
      </w:r>
      <w:r w:rsidRPr="002540B9">
        <w:rPr>
          <w:b/>
          <w:i/>
        </w:rPr>
        <w:t xml:space="preserve"> </w:t>
      </w:r>
      <w:r w:rsidR="00C71CF4" w:rsidRPr="002540B9">
        <w:rPr>
          <w:b/>
          <w:i/>
        </w:rPr>
        <w:t>автомобиля</w:t>
      </w:r>
      <w:r>
        <w:rPr>
          <w:b/>
        </w:rPr>
        <w:t>"</w:t>
      </w: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AC31BA" w:rsidRDefault="00AC31BA" w:rsidP="00D616FA">
      <w:pPr>
        <w:pStyle w:val="afd"/>
        <w:rPr>
          <w:b/>
        </w:rPr>
      </w:pPr>
    </w:p>
    <w:p w:rsidR="002540B9" w:rsidRPr="002540B9" w:rsidRDefault="00C71CF4" w:rsidP="00AC31BA">
      <w:pPr>
        <w:pStyle w:val="afd"/>
        <w:jc w:val="left"/>
      </w:pPr>
      <w:r w:rsidRPr="002540B9">
        <w:t>Выполнила</w:t>
      </w:r>
      <w:r w:rsidR="002540B9" w:rsidRPr="002540B9">
        <w:t>:</w:t>
      </w:r>
    </w:p>
    <w:p w:rsidR="002540B9" w:rsidRPr="002540B9" w:rsidRDefault="00C71CF4" w:rsidP="00AC31BA">
      <w:pPr>
        <w:pStyle w:val="afd"/>
        <w:jc w:val="left"/>
      </w:pPr>
      <w:r w:rsidRPr="002540B9">
        <w:t>Студентка</w:t>
      </w:r>
      <w:r w:rsidR="002540B9" w:rsidRPr="002540B9">
        <w:t xml:space="preserve"> </w:t>
      </w:r>
      <w:r w:rsidRPr="002540B9">
        <w:t>1</w:t>
      </w:r>
      <w:r w:rsidR="002540B9" w:rsidRPr="002540B9">
        <w:t xml:space="preserve"> </w:t>
      </w:r>
      <w:r w:rsidRPr="002540B9">
        <w:t>курса</w:t>
      </w:r>
    </w:p>
    <w:p w:rsidR="002540B9" w:rsidRPr="002540B9" w:rsidRDefault="00C71CF4" w:rsidP="00AC31BA">
      <w:pPr>
        <w:pStyle w:val="afd"/>
        <w:jc w:val="left"/>
      </w:pPr>
      <w:r w:rsidRPr="002540B9">
        <w:t>Группы</w:t>
      </w:r>
      <w:r w:rsidR="002540B9" w:rsidRPr="002540B9">
        <w:t xml:space="preserve"> </w:t>
      </w:r>
      <w:r w:rsidRPr="002540B9">
        <w:t>ТУ-2</w:t>
      </w:r>
    </w:p>
    <w:p w:rsidR="002540B9" w:rsidRPr="002540B9" w:rsidRDefault="00C71CF4" w:rsidP="00AC31BA">
      <w:pPr>
        <w:pStyle w:val="afd"/>
        <w:jc w:val="left"/>
      </w:pPr>
      <w:r w:rsidRPr="002540B9">
        <w:t>Рожко</w:t>
      </w:r>
      <w:r w:rsidR="002540B9" w:rsidRPr="002540B9">
        <w:t xml:space="preserve"> </w:t>
      </w:r>
      <w:r w:rsidRPr="002540B9">
        <w:t>Светлана</w:t>
      </w:r>
    </w:p>
    <w:p w:rsidR="00AC31BA" w:rsidRDefault="00AC31BA" w:rsidP="00D616FA">
      <w:pPr>
        <w:pStyle w:val="afd"/>
      </w:pPr>
    </w:p>
    <w:p w:rsidR="00AC31BA" w:rsidRDefault="00AC31BA" w:rsidP="00D616FA">
      <w:pPr>
        <w:pStyle w:val="afd"/>
      </w:pPr>
    </w:p>
    <w:p w:rsidR="00AC31BA" w:rsidRDefault="00AC31BA" w:rsidP="00D616FA">
      <w:pPr>
        <w:pStyle w:val="afd"/>
      </w:pPr>
    </w:p>
    <w:p w:rsidR="00AC31BA" w:rsidRDefault="00AC31BA" w:rsidP="00D616FA">
      <w:pPr>
        <w:pStyle w:val="afd"/>
      </w:pPr>
    </w:p>
    <w:p w:rsidR="00AC31BA" w:rsidRDefault="00AC31BA" w:rsidP="00D616FA">
      <w:pPr>
        <w:pStyle w:val="afd"/>
      </w:pPr>
    </w:p>
    <w:p w:rsidR="002540B9" w:rsidRDefault="00C71CF4" w:rsidP="00D616FA">
      <w:pPr>
        <w:pStyle w:val="afd"/>
      </w:pPr>
      <w:r w:rsidRPr="002540B9">
        <w:t>Саратов-</w:t>
      </w:r>
      <w:smartTag w:uri="urn:schemas-microsoft-com:office:smarttags" w:element="metricconverter">
        <w:smartTagPr>
          <w:attr w:name="ProductID" w:val="0,5 м"/>
        </w:smartTagPr>
        <w:smartTag w:uri="urn:schemas-microsoft-com:office:smarttags" w:element="metricconverter">
          <w:smartTagPr>
            <w:attr w:name="ProductID" w:val="2009 г"/>
          </w:smartTagPr>
          <w:r w:rsidRPr="002540B9">
            <w:t>2009</w:t>
          </w:r>
          <w:r w:rsidR="002540B9" w:rsidRPr="002540B9">
            <w:t xml:space="preserve"> </w:t>
          </w:r>
          <w:r w:rsidRPr="002540B9">
            <w:t>г</w:t>
          </w:r>
        </w:smartTag>
        <w:r w:rsidR="00504F46">
          <w:t>.</w:t>
        </w:r>
      </w:smartTag>
    </w:p>
    <w:p w:rsidR="002540B9" w:rsidRDefault="00D616FA" w:rsidP="00D616FA">
      <w:pPr>
        <w:pStyle w:val="af5"/>
        <w:rPr>
          <w:snapToGrid w:val="0"/>
        </w:rPr>
      </w:pPr>
      <w:r>
        <w:rPr>
          <w:snapToGrid w:val="0"/>
        </w:rPr>
        <w:br w:type="page"/>
      </w:r>
      <w:r w:rsidRPr="002540B9">
        <w:rPr>
          <w:snapToGrid w:val="0"/>
        </w:rPr>
        <w:t>Содержание</w:t>
      </w:r>
    </w:p>
    <w:p w:rsidR="00D616FA" w:rsidRPr="002540B9" w:rsidRDefault="00D616FA" w:rsidP="00D616FA">
      <w:pPr>
        <w:pStyle w:val="af5"/>
        <w:rPr>
          <w:snapToGrid w:val="0"/>
        </w:rPr>
      </w:pPr>
    </w:p>
    <w:p w:rsidR="00AC31BA" w:rsidRDefault="00AC31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snapToGrid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snapToGrid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snapToGrid w:val="0"/>
          <w:color w:val="000000"/>
          <w:szCs w:val="28"/>
          <w:lang w:eastAsia="ru-RU"/>
        </w:rPr>
        <w:fldChar w:fldCharType="separate"/>
      </w:r>
      <w:r w:rsidRPr="005D7410">
        <w:rPr>
          <w:rStyle w:val="afe"/>
          <w:noProof/>
        </w:rPr>
        <w:t>Введение</w:t>
      </w:r>
    </w:p>
    <w:p w:rsidR="00AC31BA" w:rsidRDefault="007A07F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18882" w:history="1">
        <w:r w:rsidR="00AC31BA" w:rsidRPr="006153C9">
          <w:rPr>
            <w:rStyle w:val="afe"/>
            <w:noProof/>
            <w:snapToGrid w:val="0"/>
          </w:rPr>
          <w:t>Глава 1. Назначение и виды системы охлаждения</w:t>
        </w:r>
      </w:hyperlink>
    </w:p>
    <w:p w:rsidR="00AC31BA" w:rsidRDefault="00AC31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D7410">
        <w:rPr>
          <w:rStyle w:val="afe"/>
          <w:noProof/>
          <w:snapToGrid w:val="0"/>
        </w:rPr>
        <w:t>Глава 2. Устройство, состав и работа системы охлаждения</w:t>
      </w:r>
    </w:p>
    <w:p w:rsidR="00AC31BA" w:rsidRDefault="007A07F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18884" w:history="1">
        <w:r w:rsidR="00AC31BA" w:rsidRPr="006153C9">
          <w:rPr>
            <w:rStyle w:val="afe"/>
            <w:noProof/>
            <w:snapToGrid w:val="0"/>
          </w:rPr>
          <w:t>Глава 3. Техническое обслуживание системы охлаждения</w:t>
        </w:r>
      </w:hyperlink>
    </w:p>
    <w:p w:rsidR="00AC31BA" w:rsidRDefault="00AC31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D7410">
        <w:rPr>
          <w:rStyle w:val="afe"/>
          <w:noProof/>
          <w:snapToGrid w:val="0"/>
        </w:rPr>
        <w:t>Глава 4. Ремонт системы охлаждения</w:t>
      </w:r>
    </w:p>
    <w:p w:rsidR="00AC31BA" w:rsidRDefault="007A07F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18886" w:history="1">
        <w:r w:rsidR="00AC31BA" w:rsidRPr="006153C9">
          <w:rPr>
            <w:rStyle w:val="afe"/>
            <w:noProof/>
            <w:snapToGrid w:val="0"/>
          </w:rPr>
          <w:t>Глава 5. Требования безопасности для ремонтов автомобилей</w:t>
        </w:r>
      </w:hyperlink>
    </w:p>
    <w:p w:rsidR="00AC31BA" w:rsidRDefault="00AC31B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D7410">
        <w:rPr>
          <w:rStyle w:val="afe"/>
          <w:noProof/>
          <w:snapToGrid w:val="0"/>
        </w:rPr>
        <w:t>Заключение</w:t>
      </w:r>
    </w:p>
    <w:p w:rsidR="00AC31BA" w:rsidRDefault="007A07F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618888" w:history="1">
        <w:r w:rsidR="00AC31BA" w:rsidRPr="006153C9">
          <w:rPr>
            <w:rStyle w:val="afe"/>
            <w:noProof/>
            <w:snapToGrid w:val="0"/>
          </w:rPr>
          <w:t>Список используемой литературы</w:t>
        </w:r>
      </w:hyperlink>
    </w:p>
    <w:p w:rsidR="002540B9" w:rsidRDefault="00AC31BA" w:rsidP="00D616FA">
      <w:pPr>
        <w:pStyle w:val="1"/>
      </w:pPr>
      <w:r>
        <w:rPr>
          <w:rFonts w:ascii="Times New Roman" w:hAnsi="Times New Roman"/>
          <w:b w:val="0"/>
          <w:i w:val="0"/>
          <w:smallCaps w:val="0"/>
          <w:snapToGrid w:val="0"/>
          <w:color w:val="000000"/>
          <w:szCs w:val="28"/>
          <w:lang w:eastAsia="ru-RU"/>
        </w:rPr>
        <w:fldChar w:fldCharType="end"/>
      </w:r>
      <w:r w:rsidR="00D616FA">
        <w:br w:type="page"/>
      </w:r>
      <w:bookmarkStart w:id="0" w:name="_Toc293618881"/>
      <w:r w:rsidR="00C71CF4" w:rsidRPr="002540B9">
        <w:t>Введение</w:t>
      </w:r>
      <w:bookmarkEnd w:id="0"/>
    </w:p>
    <w:p w:rsidR="00D616FA" w:rsidRPr="00D616FA" w:rsidRDefault="00D616FA" w:rsidP="00D616F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настоящее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время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все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прогрессивное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человечество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использует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передвижения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или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иной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автомобильный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транспорт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легковые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автобусы,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грузовые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автомобили</w:t>
      </w:r>
      <w:r w:rsidR="002540B9" w:rsidRPr="002540B9">
        <w:rPr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Русский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энциклопедический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словарь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толкует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слово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автомобиль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</w:t>
      </w:r>
      <w:r w:rsidR="002540B9" w:rsidRPr="002540B9">
        <w:rPr>
          <w:szCs w:val="26"/>
        </w:rPr>
        <w:t xml:space="preserve"> - </w:t>
      </w:r>
      <w:r w:rsidRPr="002540B9">
        <w:rPr>
          <w:szCs w:val="26"/>
        </w:rPr>
        <w:t>подвижной,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легко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двигающийся</w:t>
      </w:r>
      <w:r w:rsidR="002540B9" w:rsidRPr="002540B9">
        <w:rPr>
          <w:szCs w:val="26"/>
        </w:rPr>
        <w:t xml:space="preserve">), </w:t>
      </w:r>
      <w:r w:rsidRPr="002540B9">
        <w:rPr>
          <w:szCs w:val="26"/>
        </w:rPr>
        <w:t>транспортная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безрельсовая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машина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главным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образом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колесном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ходу,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приводимая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движение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собственным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двигателем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внутреннего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сгорания,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электрическим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или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паровым</w:t>
      </w:r>
      <w:r w:rsidR="002540B9" w:rsidRPr="002540B9">
        <w:rPr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Различают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автомобили</w:t>
      </w:r>
      <w:r w:rsidR="002540B9" w:rsidRPr="002540B9">
        <w:rPr>
          <w:szCs w:val="26"/>
        </w:rPr>
        <w:t xml:space="preserve">: </w:t>
      </w:r>
      <w:r w:rsidRPr="002540B9">
        <w:rPr>
          <w:szCs w:val="26"/>
        </w:rPr>
        <w:t>пассажирские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легковые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автобусы</w:t>
      </w:r>
      <w:r w:rsidR="002540B9" w:rsidRPr="002540B9">
        <w:rPr>
          <w:szCs w:val="26"/>
        </w:rPr>
        <w:t xml:space="preserve">), </w:t>
      </w:r>
      <w:r w:rsidRPr="002540B9">
        <w:rPr>
          <w:szCs w:val="26"/>
        </w:rPr>
        <w:t>грузовые,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специальные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пожарные,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санитарные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другие</w:t>
      </w:r>
      <w:r w:rsidR="002540B9" w:rsidRPr="002540B9">
        <w:rPr>
          <w:szCs w:val="26"/>
        </w:rPr>
        <w:t xml:space="preserve">)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гоночные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Рост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автомобильного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парка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страны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вызвал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значительное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расширение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сети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предприятий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обслуживания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потребовал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привлечение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большого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количества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квалифицированных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кадров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Чтобы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справиться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огромным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объёмом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поддержанию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растущего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автомобильного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парка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исправном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состоянии,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необходимо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механизировать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автоматизировать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процессы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техобслуживания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резко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повысить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производительность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труда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Предприятия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техническому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обслуживанию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оснащаются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более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совершенным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оборудованием,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внедряются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новые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технологические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процессы,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обеспечивающие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снижение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трудоёмкости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повышение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качества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i/>
          <w:szCs w:val="26"/>
        </w:rPr>
        <w:t>Актуальность</w:t>
      </w:r>
      <w:r w:rsidR="00504F46">
        <w:rPr>
          <w:b/>
          <w:i/>
          <w:szCs w:val="26"/>
        </w:rPr>
        <w:t xml:space="preserve"> </w:t>
      </w:r>
      <w:r w:rsidRPr="002540B9">
        <w:rPr>
          <w:szCs w:val="26"/>
        </w:rPr>
        <w:t>рассматриваемого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вопроса,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касающегося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избранной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темы,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состоит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том,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что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счёт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системы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охлаждения</w:t>
      </w:r>
      <w:r w:rsidR="002540B9">
        <w:rPr>
          <w:szCs w:val="26"/>
        </w:rPr>
        <w:t xml:space="preserve"> (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только</w:t>
      </w:r>
      <w:r w:rsidR="002540B9" w:rsidRPr="002540B9">
        <w:rPr>
          <w:szCs w:val="26"/>
        </w:rPr>
        <w:t xml:space="preserve">) </w:t>
      </w:r>
      <w:r w:rsidRPr="002540B9">
        <w:rPr>
          <w:szCs w:val="26"/>
        </w:rPr>
        <w:t>двигатель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работает,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насколько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это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возможно,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дольше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Также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система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охлаждения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способствует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наименьшему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износу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двигателя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szCs w:val="26"/>
        </w:rPr>
        <w:t>Цель</w:t>
      </w:r>
      <w:r w:rsidR="002540B9" w:rsidRPr="002540B9">
        <w:rPr>
          <w:b/>
          <w:szCs w:val="26"/>
        </w:rPr>
        <w:t xml:space="preserve"> </w:t>
      </w:r>
      <w:r w:rsidRPr="002540B9">
        <w:rPr>
          <w:b/>
          <w:szCs w:val="26"/>
        </w:rPr>
        <w:t>моей</w:t>
      </w:r>
      <w:r w:rsidR="002540B9" w:rsidRPr="002540B9">
        <w:rPr>
          <w:b/>
          <w:szCs w:val="26"/>
        </w:rPr>
        <w:t xml:space="preserve"> </w:t>
      </w:r>
      <w:r w:rsidRPr="002540B9">
        <w:rPr>
          <w:b/>
          <w:szCs w:val="26"/>
        </w:rPr>
        <w:t>работы,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заключается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том,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чтобы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наиболее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подробно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рассмотреть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информацию,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касающейся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данной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темы</w:t>
      </w:r>
      <w:r w:rsidR="002540B9" w:rsidRPr="002540B9">
        <w:rPr>
          <w:szCs w:val="26"/>
        </w:rPr>
        <w:t>.</w:t>
      </w:r>
    </w:p>
    <w:p w:rsidR="002540B9" w:rsidRDefault="00C71CF4" w:rsidP="002540B9">
      <w:pPr>
        <w:tabs>
          <w:tab w:val="left" w:pos="726"/>
        </w:tabs>
        <w:rPr>
          <w:b/>
          <w:szCs w:val="26"/>
        </w:rPr>
      </w:pPr>
      <w:r w:rsidRPr="002540B9">
        <w:rPr>
          <w:b/>
          <w:szCs w:val="26"/>
        </w:rPr>
        <w:t>Задачи</w:t>
      </w:r>
      <w:r w:rsidR="002540B9">
        <w:rPr>
          <w:b/>
          <w:szCs w:val="26"/>
        </w:rPr>
        <w:t>:</w:t>
      </w:r>
    </w:p>
    <w:p w:rsidR="002540B9" w:rsidRPr="002540B9" w:rsidRDefault="002540B9" w:rsidP="002540B9">
      <w:pPr>
        <w:tabs>
          <w:tab w:val="left" w:pos="726"/>
        </w:tabs>
        <w:rPr>
          <w:szCs w:val="26"/>
        </w:rPr>
      </w:pPr>
      <w:r>
        <w:rPr>
          <w:b/>
          <w:szCs w:val="26"/>
        </w:rPr>
        <w:t xml:space="preserve">1. </w:t>
      </w:r>
      <w:r w:rsidR="00C71CF4" w:rsidRPr="002540B9">
        <w:rPr>
          <w:szCs w:val="26"/>
        </w:rPr>
        <w:t>Определить</w:t>
      </w:r>
      <w:r w:rsidRPr="002540B9">
        <w:rPr>
          <w:szCs w:val="26"/>
        </w:rPr>
        <w:t xml:space="preserve"> </w:t>
      </w:r>
      <w:r w:rsidR="00C71CF4" w:rsidRPr="002540B9">
        <w:rPr>
          <w:szCs w:val="26"/>
        </w:rPr>
        <w:t>назначение</w:t>
      </w:r>
      <w:r w:rsidRPr="002540B9">
        <w:rPr>
          <w:szCs w:val="26"/>
        </w:rPr>
        <w:t xml:space="preserve"> </w:t>
      </w:r>
      <w:r w:rsidR="00C71CF4" w:rsidRPr="002540B9">
        <w:rPr>
          <w:szCs w:val="26"/>
        </w:rPr>
        <w:t>и</w:t>
      </w:r>
      <w:r w:rsidRPr="002540B9">
        <w:rPr>
          <w:szCs w:val="26"/>
        </w:rPr>
        <w:t xml:space="preserve"> </w:t>
      </w:r>
      <w:r w:rsidR="00C71CF4" w:rsidRPr="002540B9">
        <w:rPr>
          <w:szCs w:val="26"/>
        </w:rPr>
        <w:t>виды</w:t>
      </w:r>
      <w:r w:rsidRPr="002540B9">
        <w:rPr>
          <w:szCs w:val="26"/>
        </w:rPr>
        <w:t xml:space="preserve"> </w:t>
      </w:r>
      <w:r w:rsidR="00C71CF4" w:rsidRPr="002540B9">
        <w:rPr>
          <w:szCs w:val="26"/>
        </w:rPr>
        <w:t>системы</w:t>
      </w:r>
      <w:r w:rsidRPr="002540B9">
        <w:rPr>
          <w:szCs w:val="26"/>
        </w:rPr>
        <w:t xml:space="preserve"> </w:t>
      </w:r>
      <w:r w:rsidR="00C71CF4" w:rsidRPr="002540B9">
        <w:rPr>
          <w:szCs w:val="26"/>
        </w:rPr>
        <w:t>охлаждения</w:t>
      </w:r>
      <w:r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szCs w:val="26"/>
        </w:rPr>
        <w:t>2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Рассмотреть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устройство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раскрыть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состав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системы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охлаждения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szCs w:val="26"/>
        </w:rPr>
        <w:t>3</w:t>
      </w:r>
      <w:r w:rsidR="002540B9" w:rsidRPr="002540B9">
        <w:rPr>
          <w:b/>
          <w:szCs w:val="26"/>
        </w:rPr>
        <w:t xml:space="preserve">. </w:t>
      </w:r>
      <w:r w:rsidRPr="002540B9">
        <w:rPr>
          <w:szCs w:val="26"/>
        </w:rPr>
        <w:t>Исследовать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её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техническое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обслуживание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szCs w:val="26"/>
        </w:rPr>
        <w:t>4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Отметить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особенности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b/>
          <w:szCs w:val="26"/>
        </w:rPr>
        <w:t>5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обозначить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требования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безопасности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</w:t>
      </w:r>
      <w:r w:rsidR="002540B9" w:rsidRPr="002540B9">
        <w:rPr>
          <w:szCs w:val="26"/>
        </w:rPr>
        <w:t>.</w:t>
      </w:r>
    </w:p>
    <w:p w:rsid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b/>
          <w:snapToGrid w:val="0"/>
          <w:szCs w:val="26"/>
        </w:rPr>
        <w:t>Практическая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значимость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моей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работы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заключается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возможности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использования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учебном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процессе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изучении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темы</w:t>
      </w:r>
      <w:r w:rsidR="002540B9" w:rsidRPr="002540B9">
        <w:rPr>
          <w:snapToGrid w:val="0"/>
          <w:szCs w:val="26"/>
        </w:rPr>
        <w:t>.</w:t>
      </w:r>
    </w:p>
    <w:p w:rsidR="00C71CF4" w:rsidRDefault="00D616FA" w:rsidP="00D616FA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1" w:name="_Toc293618882"/>
      <w:r w:rsidR="00C71CF4" w:rsidRPr="002540B9">
        <w:rPr>
          <w:snapToGrid w:val="0"/>
        </w:rPr>
        <w:t>Глава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1</w:t>
      </w:r>
      <w:r w:rsidR="002540B9" w:rsidRPr="002540B9">
        <w:rPr>
          <w:snapToGrid w:val="0"/>
        </w:rPr>
        <w:t xml:space="preserve">. </w:t>
      </w:r>
      <w:r w:rsidR="00C71CF4" w:rsidRPr="002540B9">
        <w:rPr>
          <w:snapToGrid w:val="0"/>
        </w:rPr>
        <w:t>Назначение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виды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системы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охлаждения</w:t>
      </w:r>
      <w:bookmarkEnd w:id="1"/>
    </w:p>
    <w:p w:rsidR="00D616FA" w:rsidRPr="00D616FA" w:rsidRDefault="00D616FA" w:rsidP="00D616F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камере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сгорания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воспламенения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смеси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превышает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2000°С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Такая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отсутствии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искусственного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привела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сильному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нагреву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разрушению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Поэтому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требуются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отпадает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опасность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размораживания</w:t>
      </w:r>
      <w:r w:rsidR="002540B9">
        <w:rPr>
          <w:snapToGrid w:val="0"/>
          <w:szCs w:val="26"/>
        </w:rPr>
        <w:t xml:space="preserve">"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зимой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заправке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Поэтому,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смотря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повышенную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затрату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мощности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приведение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действие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затруднённый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низкой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лёгковых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машинах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ряде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зарубежных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автомобилей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Система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жидкостная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типа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принудительной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циркуляцией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расширительным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Такая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антифризом,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замерзающим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40°С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чрезмерном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увеличиваются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потери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тепла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жидкостью,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неполностью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испаряется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сгорает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топливо,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которое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виде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проникает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поддон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разжижает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Это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снижению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мощности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экономичности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быстрому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перегреве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происходят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разложение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коксование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ускоряющие,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отложение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нагара,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вследствие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ухудшается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тепла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Из-за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расширения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уменьшаются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увеличиваются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ухудшается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наполнение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составлять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85-100°С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принудительную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насосную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систему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Такая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включает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жалюзи,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краники,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указатели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Жидкость,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циркулирующая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воспринимает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тепло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передаёт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окружающей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среде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Иногда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предусматривается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направление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потока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циркулирующей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водораспределительную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продольный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канал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первую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очередь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наиболее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нагретым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деталям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выпуклые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свечи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зажигания,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камеры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сгорания</w:t>
      </w:r>
      <w:r w:rsidR="002540B9" w:rsidRPr="002540B9">
        <w:rPr>
          <w:snapToGrid w:val="0"/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современных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используется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впускного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компрессора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кабины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пассажирского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помещения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кузова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современных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сообщающиеся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атмосферой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повышается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кипения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закипает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меньше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испаряется</w:t>
      </w:r>
      <w:r w:rsidR="002540B9" w:rsidRPr="002540B9">
        <w:rPr>
          <w:snapToGrid w:val="0"/>
          <w:szCs w:val="26"/>
        </w:rPr>
        <w:t>.</w:t>
      </w:r>
    </w:p>
    <w:p w:rsidR="00D616FA" w:rsidRDefault="00D616FA" w:rsidP="002540B9">
      <w:pPr>
        <w:tabs>
          <w:tab w:val="left" w:pos="726"/>
        </w:tabs>
        <w:rPr>
          <w:b/>
          <w:snapToGrid w:val="0"/>
        </w:rPr>
      </w:pPr>
    </w:p>
    <w:p w:rsidR="00C71CF4" w:rsidRDefault="00C71CF4" w:rsidP="00D616FA">
      <w:pPr>
        <w:pStyle w:val="1"/>
        <w:rPr>
          <w:snapToGrid w:val="0"/>
        </w:rPr>
      </w:pPr>
      <w:bookmarkStart w:id="2" w:name="_Toc293618883"/>
      <w:r w:rsidRPr="002540B9">
        <w:rPr>
          <w:snapToGrid w:val="0"/>
        </w:rPr>
        <w:t>Глава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2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Устройство,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состав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работа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системы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охлаждения</w:t>
      </w:r>
      <w:bookmarkEnd w:id="2"/>
    </w:p>
    <w:p w:rsidR="00D616FA" w:rsidRPr="00D616FA" w:rsidRDefault="00D616FA" w:rsidP="00D616F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Устройство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включает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себя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трубку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отопителя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патрубок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горячей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отопителя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перепускной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выпускной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подводящий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расширительный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бачок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рубашку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пробку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кожух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шкив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отводящий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ремень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подачи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предназначен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горячей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выходящей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Располагается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впереди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Трубчатый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состоит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нижнего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соединённых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собой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тремя-четырьмя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рядами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латунных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Поперечно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расположенные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горизонтальные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придают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жесткость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увеличивают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Радиаторы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трубчато-ленточные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змейковыми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охлаждающими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пластинами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лентами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расположенными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трубками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закрытые,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поэтому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Паровой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избыточном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0,45-0,55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кГ/см²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ЗМЗ-24,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53</w:t>
      </w:r>
      <w:r w:rsidR="002540B9" w:rsidRPr="002540B9">
        <w:rPr>
          <w:snapToGrid w:val="0"/>
          <w:szCs w:val="26"/>
        </w:rPr>
        <w:t xml:space="preserve">).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избыток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отводится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пароотводную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трубку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Воздушный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предохраняет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сжатия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снижается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0,01-0,10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кГ/см²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устанавливается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расширительный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бачок,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располагают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бачка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ЗИЛ-131</w:t>
      </w:r>
      <w:r w:rsidR="002540B9" w:rsidRPr="002540B9">
        <w:rPr>
          <w:snapToGrid w:val="0"/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блоков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патрубка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расширительного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блоков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патрубка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дистанционное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управление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Рукоятки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выведены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подкапотное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пространство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двигателем</w:t>
      </w:r>
      <w:r w:rsidR="002540B9" w:rsidRPr="002540B9">
        <w:rPr>
          <w:snapToGrid w:val="0"/>
          <w:szCs w:val="26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Жалюзи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створчатого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типа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предназначены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изменения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количества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проходящего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Управляет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водитель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рукоятки,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выведённой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кабину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rStyle w:val="af6"/>
          <w:snapToGrid w:val="0"/>
          <w:color w:val="000000"/>
          <w:szCs w:val="26"/>
        </w:rPr>
        <w:footnoteReference w:id="1"/>
      </w:r>
    </w:p>
    <w:p w:rsid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служит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создания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состоит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самоуплотняющегося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сальника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Располагается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обычно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блока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клиновидным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ремнём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коленчатого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Шкив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одновременно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ступицу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>.</w:t>
      </w:r>
    </w:p>
    <w:p w:rsidR="00504F46" w:rsidRPr="00504F46" w:rsidRDefault="00504F46" w:rsidP="00504F46">
      <w:pPr>
        <w:pStyle w:val="af4"/>
        <w:rPr>
          <w:snapToGrid w:val="0"/>
        </w:rPr>
      </w:pPr>
      <w:r w:rsidRPr="00504F46">
        <w:rPr>
          <w:snapToGrid w:val="0"/>
        </w:rPr>
        <w:t>система охлаждение автомобиль ремонт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Самоуплотняющийся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сальник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состоит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резинового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уплотнителя,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графитизированной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текстолитовой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обоймы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пружины,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прижимающей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торцу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подводящего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патрубка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предназначен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потока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проходящего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обычно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4-6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шума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располагают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Х-образно,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попарно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110°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Изготовляют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листовой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пластмассы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Лопасти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отогнутые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концы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ЗМЗ-53,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что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улучшает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подкапотного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пространства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повышает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производительность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Иногда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располагают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кожухе,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который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способствует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повышению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скорости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просасываемого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уменьшения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мощности,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улучшения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электромагнитной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муфтой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ГАЗ-24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Волга</w:t>
      </w:r>
      <w:r w:rsidR="002540B9">
        <w:rPr>
          <w:snapToGrid w:val="0"/>
          <w:szCs w:val="26"/>
        </w:rPr>
        <w:t>"</w:t>
      </w:r>
      <w:r w:rsidR="002540B9" w:rsidRPr="002540B9">
        <w:rPr>
          <w:snapToGrid w:val="0"/>
          <w:szCs w:val="26"/>
        </w:rPr>
        <w:t xml:space="preserve">). </w:t>
      </w:r>
      <w:r w:rsidRPr="002540B9">
        <w:rPr>
          <w:snapToGrid w:val="0"/>
          <w:szCs w:val="26"/>
        </w:rPr>
        <w:t>Эта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муфта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автоматически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отключает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78-85°С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Термостат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автоматически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поддерживает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устойчивый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тепловой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режим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Как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правило,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выходе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рубашек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впускного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Термостаты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могут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твёрдым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наполнителем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гофрированный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баллон,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заполненный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легко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испаряющейся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жидкостью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Нижний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конец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баллона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закреплён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штоку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припаян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78°С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перепускной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направляется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обратно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минуя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Вследствие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ускоряется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перегрев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впускного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превысит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78°С,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баллоне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увеличивается,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удлиняется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приподнимает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Горячая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направляется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полностью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91°С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). </w:t>
      </w:r>
      <w:r w:rsidRPr="002540B9">
        <w:rPr>
          <w:snapToGrid w:val="0"/>
          <w:szCs w:val="26"/>
        </w:rPr>
        <w:t>Термостат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твёрдым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наполнителем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имеет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баллон,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заполненный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церезином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резиновой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диафрагмой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70-83°С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церезин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плавится,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расширяясь,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перемещает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вверх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диафрагму,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буфер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шток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начинает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снижении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церезин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затвердевает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уменьшается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объёме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действием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возвратной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пружины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закрывается,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диафрагма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опускается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вниз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ВАЗ-2101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Жигули</w:t>
      </w:r>
      <w:r w:rsidR="002540B9">
        <w:rPr>
          <w:snapToGrid w:val="0"/>
          <w:szCs w:val="26"/>
        </w:rPr>
        <w:t xml:space="preserve">" </w:t>
      </w:r>
      <w:r w:rsidRPr="002540B9">
        <w:rPr>
          <w:snapToGrid w:val="0"/>
          <w:szCs w:val="26"/>
        </w:rPr>
        <w:t>термостат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выполнен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двухклапанным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устанавливается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холодном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будет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кругу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насос→блок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цилиндров→головка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цилиндров→термостат→водяной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Параллельно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циркулирует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впускного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смесительной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камеры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карбюратора,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отопителя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пассажирского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помещения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прогрет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полностью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температура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90°С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оба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частично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Часть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поступает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радиатору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полностью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прогретом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основной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направляется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контроля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служат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сигнальные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указатели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щитке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приборов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Датчики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контрольно-измерительных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приборов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размещаются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головках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цилиндров,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рубашке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впускного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трубопровода</w:t>
      </w:r>
      <w:r w:rsidR="002540B9" w:rsidRPr="002540B9">
        <w:rPr>
          <w:snapToGrid w:val="0"/>
          <w:szCs w:val="26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Особенности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устройства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Насос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охлаждающей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центрального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типа,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приводится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действие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шкива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коленчатого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клиновидным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ремнём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Вентилятор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имеет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четырёхлопастную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крыльчатку,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которая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крепится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болтами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ступице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шкива,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приводится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действие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ремня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привода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Термостат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твёрдым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чувствительным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наполнителем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имеет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перепускной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клапаны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Начало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открытия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охлаждающей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77-86°С,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менее</w:t>
      </w:r>
      <w:r w:rsidR="002540B9" w:rsidRPr="002540B9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6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Радиатор</w:t>
      </w:r>
      <w:r w:rsidR="002540B9" w:rsidRPr="002540B9">
        <w:rPr>
          <w:snapToGrid w:val="0"/>
          <w:szCs w:val="24"/>
        </w:rPr>
        <w:t xml:space="preserve"> - </w:t>
      </w:r>
      <w:r w:rsidRPr="002540B9">
        <w:rPr>
          <w:snapToGrid w:val="0"/>
          <w:szCs w:val="24"/>
        </w:rPr>
        <w:t>вертикальный,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трубчатопластинчатый,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двумя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рядами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трубок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стальными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лужеными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пластинами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пробке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заливной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горловины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имеются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впускной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выпускной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клапаны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Проверка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уровня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и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плотности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жидкости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в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системе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охлаждения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Правильность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заправки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системы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уровню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расширительном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бачке,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который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холодном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двигателе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15-20°С</w:t>
      </w:r>
      <w:r w:rsidR="002540B9" w:rsidRPr="002540B9">
        <w:rPr>
          <w:snapToGrid w:val="0"/>
          <w:szCs w:val="24"/>
        </w:rPr>
        <w:t xml:space="preserve">) </w:t>
      </w:r>
      <w:r w:rsidRPr="002540B9">
        <w:rPr>
          <w:snapToGrid w:val="0"/>
          <w:szCs w:val="24"/>
        </w:rPr>
        <w:t>должен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находиться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3-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4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выше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метки</w:t>
      </w:r>
      <w:r w:rsidR="002540B9">
        <w:rPr>
          <w:snapToGrid w:val="0"/>
          <w:szCs w:val="24"/>
        </w:rPr>
        <w:t xml:space="preserve"> "</w:t>
      </w:r>
      <w:r w:rsidRPr="002540B9">
        <w:rPr>
          <w:snapToGrid w:val="0"/>
          <w:szCs w:val="24"/>
          <w:lang w:val="en-US"/>
        </w:rPr>
        <w:t>MIN</w:t>
      </w:r>
      <w:r w:rsidR="002540B9">
        <w:rPr>
          <w:snapToGrid w:val="0"/>
          <w:szCs w:val="24"/>
        </w:rPr>
        <w:t>"</w:t>
      </w:r>
      <w:r w:rsidRPr="002540B9">
        <w:rPr>
          <w:snapToGrid w:val="0"/>
          <w:szCs w:val="24"/>
        </w:rPr>
        <w:t>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нанесённой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расширительном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бачке</w:t>
      </w:r>
      <w:r w:rsidR="002540B9" w:rsidRPr="002540B9">
        <w:rPr>
          <w:snapToGrid w:val="0"/>
          <w:szCs w:val="24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b/>
          <w:snapToGrid w:val="0"/>
          <w:szCs w:val="24"/>
        </w:rPr>
        <w:t>Предупреждение</w:t>
      </w:r>
      <w:r w:rsidR="002540B9" w:rsidRPr="002540B9">
        <w:rPr>
          <w:b/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Уровень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охлаждающей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рекомендуется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холодном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двигателе,</w:t>
      </w:r>
      <w:r w:rsidR="002540B9" w:rsidRPr="002540B9">
        <w:rPr>
          <w:snapToGrid w:val="0"/>
          <w:szCs w:val="24"/>
        </w:rPr>
        <w:t xml:space="preserve"> </w:t>
      </w:r>
      <w:r w:rsidR="002540B9">
        <w:rPr>
          <w:snapToGrid w:val="0"/>
          <w:szCs w:val="24"/>
        </w:rPr>
        <w:t>т.к.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нагревании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её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объём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увеличивается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прогретого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уровень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может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значительно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подняться</w:t>
      </w:r>
      <w:r w:rsidR="002540B9" w:rsidRPr="002540B9">
        <w:rPr>
          <w:snapToGrid w:val="0"/>
          <w:szCs w:val="24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необходимости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ареометром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плотность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охлаждающей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которая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должна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быть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1,078-1,085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г/см³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низкой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плотности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высокой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больше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1,085-1,095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г/см³</w:t>
      </w:r>
      <w:r w:rsidR="002540B9" w:rsidRPr="002540B9">
        <w:rPr>
          <w:snapToGrid w:val="0"/>
          <w:szCs w:val="24"/>
        </w:rPr>
        <w:t xml:space="preserve">) </w:t>
      </w:r>
      <w:r w:rsidRPr="002540B9">
        <w:rPr>
          <w:snapToGrid w:val="0"/>
          <w:szCs w:val="24"/>
        </w:rPr>
        <w:t>повышается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начала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кристаллизации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что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может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привести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её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замерзанию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холодное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время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года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уровень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бачке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ниже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нормы,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доливайте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дистиллированную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воду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плотность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нормальная,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доливайте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плотности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марки,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какая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находится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системе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ниже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нормы,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доведите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её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неё,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используя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ТО-СОЛ-А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Заправка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системы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охлаждения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жидкостью</w:t>
      </w:r>
    </w:p>
    <w:p w:rsid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Заправка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производится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смене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охлаждающей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после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ремонта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двигателя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Операции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заправке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выполняйте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следующем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порядке</w:t>
      </w:r>
      <w:r w:rsidR="002540B9">
        <w:rPr>
          <w:snapToGrid w:val="0"/>
          <w:szCs w:val="24"/>
        </w:rPr>
        <w:t>:</w:t>
      </w:r>
    </w:p>
    <w:p w:rsidR="002540B9" w:rsidRDefault="002540B9" w:rsidP="002540B9">
      <w:pPr>
        <w:tabs>
          <w:tab w:val="left" w:pos="726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1. </w:t>
      </w:r>
      <w:r w:rsidR="00C71CF4" w:rsidRPr="002540B9">
        <w:rPr>
          <w:snapToGrid w:val="0"/>
          <w:szCs w:val="24"/>
        </w:rPr>
        <w:t>Снимите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пробки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с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радиатора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с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расширительного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бачка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откройте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кран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отопителя</w:t>
      </w:r>
      <w:r>
        <w:rPr>
          <w:snapToGrid w:val="0"/>
          <w:szCs w:val="24"/>
        </w:rPr>
        <w:t>;</w:t>
      </w:r>
    </w:p>
    <w:p w:rsidR="002540B9" w:rsidRDefault="002540B9" w:rsidP="002540B9">
      <w:pPr>
        <w:tabs>
          <w:tab w:val="left" w:pos="726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2. </w:t>
      </w:r>
      <w:r w:rsidR="00C71CF4" w:rsidRPr="002540B9">
        <w:rPr>
          <w:snapToGrid w:val="0"/>
          <w:szCs w:val="24"/>
        </w:rPr>
        <w:t>Залейте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охлаждающую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жидкость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в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радиатор,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а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затем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в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расширительный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бачок,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предварительно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поставив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пробку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радиатора</w:t>
      </w:r>
      <w:r w:rsidRPr="002540B9">
        <w:rPr>
          <w:snapToGrid w:val="0"/>
          <w:szCs w:val="24"/>
        </w:rPr>
        <w:t xml:space="preserve">. </w:t>
      </w:r>
      <w:r w:rsidR="00C71CF4" w:rsidRPr="002540B9">
        <w:rPr>
          <w:snapToGrid w:val="0"/>
          <w:szCs w:val="24"/>
        </w:rPr>
        <w:t>Закройте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пробкой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расширительный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бачок</w:t>
      </w:r>
      <w:r>
        <w:rPr>
          <w:snapToGrid w:val="0"/>
          <w:szCs w:val="24"/>
        </w:rPr>
        <w:t>;</w:t>
      </w:r>
    </w:p>
    <w:p w:rsidR="002540B9" w:rsidRPr="002540B9" w:rsidRDefault="002540B9" w:rsidP="002540B9">
      <w:pPr>
        <w:tabs>
          <w:tab w:val="left" w:pos="726"/>
        </w:tabs>
        <w:rPr>
          <w:snapToGrid w:val="0"/>
          <w:szCs w:val="24"/>
        </w:rPr>
      </w:pPr>
      <w:r>
        <w:rPr>
          <w:snapToGrid w:val="0"/>
          <w:szCs w:val="24"/>
        </w:rPr>
        <w:t xml:space="preserve">3. </w:t>
      </w:r>
      <w:r w:rsidR="00C71CF4" w:rsidRPr="002540B9">
        <w:rPr>
          <w:snapToGrid w:val="0"/>
          <w:szCs w:val="24"/>
        </w:rPr>
        <w:t>Запустите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двигатель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дайте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ему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поработать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на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холостом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ходу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1-2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мин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для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удаления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воздушных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пробок</w:t>
      </w:r>
      <w:r w:rsidRPr="002540B9">
        <w:rPr>
          <w:snapToGrid w:val="0"/>
          <w:szCs w:val="24"/>
        </w:rPr>
        <w:t xml:space="preserve">. </w:t>
      </w:r>
      <w:r w:rsidR="00C71CF4" w:rsidRPr="002540B9">
        <w:rPr>
          <w:snapToGrid w:val="0"/>
          <w:szCs w:val="24"/>
        </w:rPr>
        <w:t>После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остывания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двигателя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проверьте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уровень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охл</w:t>
      </w:r>
      <w:r w:rsidRPr="002540B9">
        <w:rPr>
          <w:snapToGrid w:val="0"/>
          <w:szCs w:val="24"/>
        </w:rPr>
        <w:t xml:space="preserve">. </w:t>
      </w:r>
      <w:r w:rsidR="00C71CF4" w:rsidRPr="002540B9">
        <w:rPr>
          <w:snapToGrid w:val="0"/>
          <w:szCs w:val="24"/>
        </w:rPr>
        <w:t>жид</w:t>
      </w:r>
      <w:r w:rsidRPr="002540B9">
        <w:rPr>
          <w:snapToGrid w:val="0"/>
          <w:szCs w:val="24"/>
        </w:rPr>
        <w:t xml:space="preserve">. </w:t>
      </w:r>
      <w:r w:rsidR="00C71CF4" w:rsidRPr="002540B9">
        <w:rPr>
          <w:snapToGrid w:val="0"/>
          <w:szCs w:val="24"/>
        </w:rPr>
        <w:t>Если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уровень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ниже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нормального,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а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в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системе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охлаждения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нет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следов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подтекания,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то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долейте</w:t>
      </w:r>
      <w:r w:rsidRPr="002540B9">
        <w:rPr>
          <w:snapToGrid w:val="0"/>
          <w:szCs w:val="24"/>
        </w:rPr>
        <w:t xml:space="preserve"> </w:t>
      </w:r>
      <w:r w:rsidR="00C71CF4" w:rsidRPr="002540B9">
        <w:rPr>
          <w:snapToGrid w:val="0"/>
          <w:szCs w:val="24"/>
        </w:rPr>
        <w:t>жидкость</w:t>
      </w:r>
      <w:r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Регулировка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натяжения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ремня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привода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насоса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Натяжение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ремня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прогибом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между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шкивами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генератора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между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коленчатого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нормальном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натяжении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ремня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прогиб</w:t>
      </w:r>
      <w:r w:rsidR="002540B9">
        <w:rPr>
          <w:i/>
          <w:snapToGrid w:val="0"/>
          <w:szCs w:val="24"/>
        </w:rPr>
        <w:t xml:space="preserve"> "</w:t>
      </w:r>
      <w:r w:rsidRPr="002540B9">
        <w:rPr>
          <w:i/>
          <w:snapToGrid w:val="0"/>
          <w:szCs w:val="24"/>
        </w:rPr>
        <w:t>А</w:t>
      </w:r>
      <w:r w:rsidR="002540B9">
        <w:rPr>
          <w:i/>
          <w:snapToGrid w:val="0"/>
          <w:szCs w:val="24"/>
        </w:rPr>
        <w:t xml:space="preserve">" </w:t>
      </w:r>
      <w:r w:rsidRPr="002540B9">
        <w:rPr>
          <w:snapToGrid w:val="0"/>
          <w:szCs w:val="24"/>
        </w:rPr>
        <w:t>под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усилием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10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кгс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98Н</w:t>
      </w:r>
      <w:r w:rsidR="002540B9" w:rsidRPr="002540B9">
        <w:rPr>
          <w:snapToGrid w:val="0"/>
          <w:szCs w:val="24"/>
        </w:rPr>
        <w:t xml:space="preserve">) </w:t>
      </w:r>
      <w:r w:rsidRPr="002540B9">
        <w:rPr>
          <w:snapToGrid w:val="0"/>
          <w:szCs w:val="24"/>
        </w:rPr>
        <w:t>должен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быть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пределах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10-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15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Pr="002540B9">
        <w:rPr>
          <w:snapToGrid w:val="0"/>
          <w:szCs w:val="24"/>
        </w:rPr>
        <w:t>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прогиб</w:t>
      </w:r>
      <w:r w:rsidR="002540B9">
        <w:rPr>
          <w:snapToGrid w:val="0"/>
          <w:szCs w:val="24"/>
        </w:rPr>
        <w:t xml:space="preserve"> "</w:t>
      </w:r>
      <w:r w:rsidRPr="002540B9">
        <w:rPr>
          <w:i/>
          <w:snapToGrid w:val="0"/>
          <w:szCs w:val="24"/>
        </w:rPr>
        <w:t>В</w:t>
      </w:r>
      <w:r w:rsidR="002540B9">
        <w:rPr>
          <w:i/>
          <w:snapToGrid w:val="0"/>
          <w:szCs w:val="24"/>
        </w:rPr>
        <w:t xml:space="preserve">"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пределах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12-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17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Для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увеличения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натяжения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ремня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ослабив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гайки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крепления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генератора,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сместите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затяните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гайки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Насос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охлаждающей</w:t>
      </w:r>
      <w:r w:rsidR="002540B9" w:rsidRPr="002540B9">
        <w:rPr>
          <w:i/>
          <w:snapToGrid w:val="0"/>
          <w:szCs w:val="24"/>
        </w:rPr>
        <w:t xml:space="preserve"> </w:t>
      </w:r>
      <w:r w:rsidRPr="002540B9">
        <w:rPr>
          <w:i/>
          <w:snapToGrid w:val="0"/>
          <w:szCs w:val="24"/>
        </w:rPr>
        <w:t>жидкости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Для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разборки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: - </w:t>
      </w:r>
      <w:r w:rsidRPr="002540B9">
        <w:rPr>
          <w:snapToGrid w:val="0"/>
          <w:szCs w:val="24"/>
        </w:rPr>
        <w:t>отсоедините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крышки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закрепите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тисках,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используя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прокладки,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снимите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крыльчатку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съёмником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>
        <w:rPr>
          <w:snapToGrid w:val="0"/>
          <w:szCs w:val="24"/>
        </w:rPr>
        <w:t>.4</w:t>
      </w:r>
      <w:r w:rsidRPr="002540B9">
        <w:rPr>
          <w:snapToGrid w:val="0"/>
          <w:szCs w:val="24"/>
        </w:rPr>
        <w:t>0026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снимите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ступицу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шкива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вентилятора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помощи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съёмника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>
        <w:rPr>
          <w:snapToGrid w:val="0"/>
          <w:szCs w:val="24"/>
        </w:rPr>
        <w:t>.4</w:t>
      </w:r>
      <w:r w:rsidRPr="002540B9">
        <w:rPr>
          <w:snapToGrid w:val="0"/>
          <w:szCs w:val="24"/>
        </w:rPr>
        <w:t>0005/1/5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выверните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стопорный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винт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выньте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подшипник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удалите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сальник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из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корпуса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Проверьте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осевой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зазор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подшипнике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должен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превышать</w:t>
      </w:r>
      <w:r w:rsidR="002540B9" w:rsidRPr="002540B9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0,13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нагрузке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49Н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5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кгс</w:t>
      </w:r>
      <w:r w:rsidR="002540B9" w:rsidRPr="002540B9">
        <w:rPr>
          <w:snapToGrid w:val="0"/>
          <w:szCs w:val="24"/>
        </w:rPr>
        <w:t xml:space="preserve">)), </w:t>
      </w:r>
      <w:r w:rsidRPr="002540B9">
        <w:rPr>
          <w:snapToGrid w:val="0"/>
          <w:szCs w:val="24"/>
        </w:rPr>
        <w:t>особенно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отмечался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значительный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шум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необходимости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подшипник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замените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Сальник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прокладку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между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блоком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цилиндров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ремонте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рекомендуется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заменять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Осмотрите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деформации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трещины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допускаются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Сборка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: - </w:t>
      </w:r>
      <w:r w:rsidRPr="002540B9">
        <w:rPr>
          <w:snapToGrid w:val="0"/>
          <w:szCs w:val="24"/>
        </w:rPr>
        <w:t>установите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оправкой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сальник,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допуская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перекоса,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корпуса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запрессуйте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подшипник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так,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чтобы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гнездо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стопорного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винта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совпало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отверстием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заверните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стопорный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винт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подшипника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зачеканьте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контуры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гнезда,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чтобы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винт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ослабевал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напрессуйте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помощью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приспособления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>
        <w:rPr>
          <w:snapToGrid w:val="0"/>
          <w:szCs w:val="24"/>
        </w:rPr>
        <w:t>.6</w:t>
      </w:r>
      <w:r w:rsidRPr="002540B9">
        <w:rPr>
          <w:snapToGrid w:val="0"/>
          <w:szCs w:val="24"/>
        </w:rPr>
        <w:t>0430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ступицу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шкива,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выдержав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размер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84,4+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0,1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ступица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из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металлокерамики,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после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снятия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напрессовывать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только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новую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напрессуйте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крыльчатку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валик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помощью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приспособления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>
        <w:rPr>
          <w:snapToGrid w:val="0"/>
          <w:szCs w:val="24"/>
        </w:rPr>
        <w:t>.6</w:t>
      </w:r>
      <w:r w:rsidRPr="002540B9">
        <w:rPr>
          <w:snapToGrid w:val="0"/>
          <w:szCs w:val="24"/>
        </w:rPr>
        <w:t>0430,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обеспечивающего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технологически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зазор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между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лопаткам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крыльчатки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0,9-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1,3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соберите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корпус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насоса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крышкой,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установите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между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ними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прокладку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Термостат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термостата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следует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начала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открытия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Для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этого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термостат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установите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стенде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БС-106-000,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опустив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водой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охл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жид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Снизу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уприте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кронштейн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ножки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индикатора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Начальная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должна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быть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73-75°С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Температура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постепенно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увеличивается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примерно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1°С/м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постепенном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окрашивании,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чтобы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всём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объёме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была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одинаковой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За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начала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открытия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принимается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которой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составит</w:t>
      </w:r>
      <w:r w:rsidR="002540B9" w:rsidRPr="002540B9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0,1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Термостат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необходимо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заменять,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если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начала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открытия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основного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находится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пределах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81+</w:t>
      </w:r>
      <w:r w:rsidRPr="002540B9">
        <w:rPr>
          <w:snapToGrid w:val="0"/>
          <w:szCs w:val="24"/>
          <w:vertAlign w:val="subscript"/>
        </w:rPr>
        <w:t>5\4</w:t>
      </w:r>
      <w:r w:rsidRPr="002540B9">
        <w:rPr>
          <w:snapToGrid w:val="0"/>
          <w:szCs w:val="24"/>
        </w:rPr>
        <w:t>°С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или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клапана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менее</w:t>
      </w:r>
      <w:r w:rsidR="002540B9" w:rsidRPr="002540B9">
        <w:rPr>
          <w:snapToGrid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6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Простейшая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термостата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может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быть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осуществлена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ощупь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непосредственно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автомобиле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После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пуска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холодного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исправном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термостате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нижний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бачок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должен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нагреваться,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когда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стрелка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указателя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температуры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находится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примерно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расстоянии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3-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4"/>
          </w:rPr>
          <w:t>4</w:t>
        </w:r>
        <w:r w:rsidR="002540B9" w:rsidRPr="002540B9">
          <w:rPr>
            <w:snapToGrid w:val="0"/>
            <w:szCs w:val="24"/>
          </w:rPr>
          <w:t xml:space="preserve"> </w:t>
        </w:r>
        <w:r w:rsidRPr="002540B9">
          <w:rPr>
            <w:snapToGrid w:val="0"/>
            <w:szCs w:val="24"/>
          </w:rPr>
          <w:t>мм</w:t>
        </w:r>
      </w:smartTag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красной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зоны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шкалы,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что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соответствует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80-85°С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i/>
          <w:snapToGrid w:val="0"/>
          <w:szCs w:val="24"/>
        </w:rPr>
      </w:pPr>
      <w:r w:rsidRPr="002540B9">
        <w:rPr>
          <w:i/>
          <w:snapToGrid w:val="0"/>
          <w:szCs w:val="24"/>
        </w:rPr>
        <w:t>Радиатор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Чтобы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снять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автомобиля</w:t>
      </w:r>
      <w:r w:rsidR="002540B9" w:rsidRPr="002540B9">
        <w:rPr>
          <w:snapToGrid w:val="0"/>
          <w:szCs w:val="24"/>
        </w:rPr>
        <w:t xml:space="preserve">: - </w:t>
      </w:r>
      <w:r w:rsidRPr="002540B9">
        <w:rPr>
          <w:snapToGrid w:val="0"/>
          <w:szCs w:val="24"/>
        </w:rPr>
        <w:t>слейте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из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блока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цилиндров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жидкость,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удалив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сливные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пробки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нижнем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бачке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блоке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цилиндров</w:t>
      </w:r>
      <w:r w:rsidR="002540B9" w:rsidRPr="002540B9">
        <w:rPr>
          <w:snapToGrid w:val="0"/>
          <w:szCs w:val="24"/>
        </w:rPr>
        <w:t xml:space="preserve">; </w:t>
      </w:r>
      <w:r w:rsidRPr="002540B9">
        <w:rPr>
          <w:snapToGrid w:val="0"/>
          <w:szCs w:val="24"/>
        </w:rPr>
        <w:t>кран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отопителя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кузова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этом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откройте,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пробку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удалите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наливной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горловины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отсоедините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шланги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снимите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кожух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вентилятора</w:t>
      </w:r>
      <w:r w:rsidR="002540B9" w:rsidRPr="002540B9">
        <w:rPr>
          <w:snapToGrid w:val="0"/>
          <w:szCs w:val="24"/>
        </w:rPr>
        <w:t xml:space="preserve">; - </w:t>
      </w:r>
      <w:r w:rsidRPr="002540B9">
        <w:rPr>
          <w:snapToGrid w:val="0"/>
          <w:szCs w:val="24"/>
        </w:rPr>
        <w:t>отверните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болты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крепления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кузову,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выньте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из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отсека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двигателя</w:t>
      </w:r>
      <w:r w:rsidR="002540B9" w:rsidRPr="002540B9">
        <w:rPr>
          <w:snapToGrid w:val="0"/>
          <w:szCs w:val="24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snapToGrid w:val="0"/>
          <w:szCs w:val="24"/>
        </w:rPr>
      </w:pPr>
      <w:r w:rsidRPr="002540B9">
        <w:rPr>
          <w:snapToGrid w:val="0"/>
          <w:szCs w:val="24"/>
        </w:rPr>
        <w:t>Герметичность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проверяется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ванне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водой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Заглушив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патрубки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подведите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нему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воздух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под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давлением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0,1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МПа</w:t>
      </w:r>
      <w:r w:rsidR="002540B9">
        <w:rPr>
          <w:snapToGrid w:val="0"/>
          <w:szCs w:val="24"/>
        </w:rPr>
        <w:t xml:space="preserve"> (</w:t>
      </w:r>
      <w:r w:rsidRPr="002540B9">
        <w:rPr>
          <w:snapToGrid w:val="0"/>
          <w:szCs w:val="24"/>
        </w:rPr>
        <w:t>1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кгс/см²</w:t>
      </w:r>
      <w:r w:rsidR="002540B9" w:rsidRPr="002540B9">
        <w:rPr>
          <w:snapToGrid w:val="0"/>
          <w:szCs w:val="24"/>
        </w:rPr>
        <w:t xml:space="preserve">) </w:t>
      </w:r>
      <w:r w:rsidRPr="002540B9">
        <w:rPr>
          <w:snapToGrid w:val="0"/>
          <w:szCs w:val="24"/>
        </w:rPr>
        <w:t>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опустите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ванну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водой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менее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чем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30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с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этом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должно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наблюдаться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травление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воздуха</w:t>
      </w:r>
      <w:r w:rsidR="002540B9" w:rsidRPr="002540B9">
        <w:rPr>
          <w:snapToGrid w:val="0"/>
          <w:szCs w:val="24"/>
        </w:rPr>
        <w:t xml:space="preserve">. </w:t>
      </w:r>
      <w:r w:rsidRPr="002540B9">
        <w:rPr>
          <w:snapToGrid w:val="0"/>
          <w:szCs w:val="24"/>
        </w:rPr>
        <w:t>Незначительно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повреждение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латунного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радиатора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запаяйте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мягким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припоем,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при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значительных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замените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на</w:t>
      </w:r>
      <w:r w:rsidR="002540B9" w:rsidRPr="002540B9">
        <w:rPr>
          <w:snapToGrid w:val="0"/>
          <w:szCs w:val="24"/>
        </w:rPr>
        <w:t xml:space="preserve"> </w:t>
      </w:r>
      <w:r w:rsidRPr="002540B9">
        <w:rPr>
          <w:snapToGrid w:val="0"/>
          <w:szCs w:val="24"/>
        </w:rPr>
        <w:t>новый</w:t>
      </w:r>
      <w:r w:rsidR="002540B9" w:rsidRPr="002540B9">
        <w:rPr>
          <w:snapToGrid w:val="0"/>
          <w:szCs w:val="24"/>
        </w:rPr>
        <w:t>.</w:t>
      </w:r>
      <w:r w:rsidRPr="002540B9">
        <w:rPr>
          <w:rStyle w:val="af6"/>
          <w:snapToGrid w:val="0"/>
          <w:color w:val="000000"/>
          <w:szCs w:val="24"/>
        </w:rPr>
        <w:footnoteReference w:id="2"/>
      </w:r>
    </w:p>
    <w:p w:rsidR="002540B9" w:rsidRPr="002540B9" w:rsidRDefault="00C71CF4" w:rsidP="002540B9">
      <w:pPr>
        <w:tabs>
          <w:tab w:val="left" w:pos="726"/>
        </w:tabs>
        <w:autoSpaceDE w:val="0"/>
        <w:autoSpaceDN w:val="0"/>
        <w:adjustRightInd w:val="0"/>
      </w:pPr>
      <w:r w:rsidRPr="002540B9">
        <w:rPr>
          <w:snapToGrid w:val="0"/>
        </w:rPr>
        <w:t>Состав</w:t>
      </w:r>
      <w:r w:rsidR="002540B9" w:rsidRPr="002540B9">
        <w:rPr>
          <w:snapToGrid w:val="0"/>
        </w:rPr>
        <w:t xml:space="preserve">: </w:t>
      </w:r>
      <w:r w:rsidRPr="002540B9">
        <w:t>тосол,</w:t>
      </w:r>
      <w:r w:rsidR="002540B9" w:rsidRPr="002540B9">
        <w:t xml:space="preserve"> </w:t>
      </w:r>
      <w:r w:rsidRPr="002540B9">
        <w:t>дистилиризованная</w:t>
      </w:r>
      <w:r w:rsidR="002540B9" w:rsidRPr="002540B9">
        <w:t xml:space="preserve"> </w:t>
      </w:r>
      <w:r w:rsidRPr="002540B9">
        <w:t>вода</w:t>
      </w:r>
      <w:r w:rsidR="002540B9" w:rsidRPr="002540B9">
        <w:t>.</w:t>
      </w:r>
    </w:p>
    <w:p w:rsidR="002540B9" w:rsidRPr="002540B9" w:rsidRDefault="002540B9" w:rsidP="002540B9">
      <w:pPr>
        <w:tabs>
          <w:tab w:val="left" w:pos="726"/>
        </w:tabs>
        <w:autoSpaceDE w:val="0"/>
        <w:autoSpaceDN w:val="0"/>
        <w:adjustRightInd w:val="0"/>
      </w:pPr>
    </w:p>
    <w:p w:rsidR="00C71CF4" w:rsidRDefault="00C71CF4" w:rsidP="00D616FA">
      <w:pPr>
        <w:pStyle w:val="1"/>
        <w:rPr>
          <w:snapToGrid w:val="0"/>
        </w:rPr>
      </w:pPr>
      <w:bookmarkStart w:id="3" w:name="_Toc293618884"/>
      <w:r w:rsidRPr="002540B9">
        <w:rPr>
          <w:snapToGrid w:val="0"/>
        </w:rPr>
        <w:t>Глава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3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Техническое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системы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охлаждения</w:t>
      </w:r>
      <w:bookmarkEnd w:id="3"/>
    </w:p>
    <w:p w:rsidR="00D616FA" w:rsidRPr="00D616FA" w:rsidRDefault="00D616FA" w:rsidP="00D616F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проведении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ежедневного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обслуживания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осмотром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воду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зимнее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постановке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стоянку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подогревателя,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горячей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подключают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Кроме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того,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ежедневном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обслуживании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устройства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обмыва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ветрового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стекла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дизелей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топливном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высокого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регулятора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оборотов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остановить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слух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центробежной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технического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обслуживания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отрегулировать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ремней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условиях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запылённости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окружающей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среды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слить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отстой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отложений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внутреннюю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кожуха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центробежной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промыть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втором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техобслуживании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закрепить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облицовку,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жалюзи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капот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проверить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отрегулировать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ремней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заменить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графику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грубой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тонкой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центробежной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слить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отстой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очистить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смазать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ролика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сезонного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техобслуживания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осмотром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отопления,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подготовке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состояние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действие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два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сортов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масел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зависимости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времени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года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смазки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подготовке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отключают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b/>
          <w:snapToGrid w:val="0"/>
          <w:szCs w:val="26"/>
        </w:rPr>
        <w:t>Регулировка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натяжения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приводных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ремней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Натяжение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ролика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ослабляют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кронштейна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ролика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перемещают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рукоятку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кронштейна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получения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нормального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Затем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закрепляют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кронштейна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снова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4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кГ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10-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Регулировку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перемещением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прорези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установочной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планки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Прогиб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10-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12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гидравлического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усилителя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рулевого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управления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ослабляют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кронштейна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планке,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усилии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4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кГ</w:t>
        </w:r>
      </w:smartTag>
      <w:r w:rsidRPr="002540B9">
        <w:rPr>
          <w:snapToGrid w:val="0"/>
          <w:szCs w:val="26"/>
        </w:rPr>
        <w:t>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приложенном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серединам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ветвей,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превышать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8-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14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Регулировку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компрессора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перемещением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компрессора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кронштейну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регулировочного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болта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Прогиб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усилием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4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кГ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составлять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8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дизелей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ЯМЗ-236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компрессора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служит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винтовое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устройство,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натяжение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изменением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количества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зажимаемых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ступицей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съёмной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боковиной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усилии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3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кГ</w:t>
        </w:r>
      </w:smartTag>
      <w:r w:rsidRPr="002540B9">
        <w:rPr>
          <w:snapToGrid w:val="0"/>
          <w:szCs w:val="26"/>
        </w:rPr>
        <w:t>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приложенном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серединам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ветвей,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превышать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10-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генератора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8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компрессора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короткой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ветви</w:t>
      </w:r>
      <w:r w:rsidR="002540B9" w:rsidRPr="002540B9">
        <w:rPr>
          <w:snapToGrid w:val="0"/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Доливка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остановить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подождать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2-3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стечёт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вынуть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вытереть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маслоизмерительный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стержень,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обратно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вынув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вновь,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меткам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определить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метки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Долей</w:t>
      </w:r>
      <w:r w:rsidR="002540B9">
        <w:rPr>
          <w:snapToGrid w:val="0"/>
          <w:szCs w:val="26"/>
        </w:rPr>
        <w:t>"</w:t>
      </w:r>
      <w:r w:rsidRPr="002540B9">
        <w:rPr>
          <w:snapToGrid w:val="0"/>
          <w:szCs w:val="26"/>
        </w:rPr>
        <w:t>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эксплуатировать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машину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нельзя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Нужно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метки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Полно</w:t>
      </w:r>
      <w:r w:rsidR="002540B9">
        <w:rPr>
          <w:snapToGrid w:val="0"/>
          <w:szCs w:val="26"/>
        </w:rPr>
        <w:t>"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длительной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стоянки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нормальный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соответствовать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верхней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прямоугольной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маслоизмерительном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стержне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рекомендуется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измерять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горячем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отработавшее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отстой,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разбирают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сильном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загрязнении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чистое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маловязкое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зимнее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примерно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маслоизмерительного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стержня,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поработать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2-3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холостом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ходу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Затем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промывочное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свежее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пускают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3-5мин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5-10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остановки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измеряют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уровень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картере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Вследствие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окисления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кислородом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образуются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нагар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лаковые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отражения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Отложения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нагара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камерах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сгорания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вызывают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перебои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зажигания,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перегрев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детонацией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Отложения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головках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перегреву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короблению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неплотному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прилеганию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сёдлам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Следствием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попадания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твёрдых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частиц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нагара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является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засорение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маслопроводов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разбирают,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керосином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насухо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протирают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обдувают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сжатым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Фильтрующие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тонкой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загрязнении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заменяют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центробежной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очистки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надо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остановить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стечь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маслу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20-30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</w:t>
      </w:r>
      <w:r w:rsidR="002540B9" w:rsidRPr="002540B9">
        <w:rPr>
          <w:snapToGrid w:val="0"/>
          <w:szCs w:val="26"/>
        </w:rPr>
        <w:t xml:space="preserve">); </w:t>
      </w:r>
      <w:r w:rsidRPr="002540B9">
        <w:rPr>
          <w:snapToGrid w:val="0"/>
          <w:szCs w:val="26"/>
        </w:rPr>
        <w:t>отвернуть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кожух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отвернуть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бородок,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чтобы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удержать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вращения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отвернуть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колпак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вставку,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сетчатый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прокладку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Снятые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отложений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грязи,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бензином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керосином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Сборку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обратной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последовательности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Далее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прогретом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слух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остановки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исправного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продолжает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вращаться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2-3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издавая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характерное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гудение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гудение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прослушивается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короткое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притормаживается,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например,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вследствие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чрезмерной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затяжки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барашковой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Эту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гайку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затянуть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какого-либо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инструмента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rStyle w:val="af6"/>
          <w:snapToGrid w:val="0"/>
          <w:color w:val="000000"/>
          <w:szCs w:val="26"/>
        </w:rPr>
        <w:footnoteReference w:id="3"/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Замену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бумажного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полнопоточного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Москвич-412</w:t>
      </w:r>
      <w:r w:rsidR="002540B9">
        <w:rPr>
          <w:snapToGrid w:val="0"/>
          <w:szCs w:val="26"/>
        </w:rPr>
        <w:t xml:space="preserve">" </w:t>
      </w:r>
      <w:r w:rsidRPr="002540B9">
        <w:rPr>
          <w:snapToGrid w:val="0"/>
          <w:szCs w:val="26"/>
        </w:rPr>
        <w:t>производят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снизу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вывёртывают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отстой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отвёртывают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центральный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стяжной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снимают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вместе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вынимают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уплотнительные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резиновые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кольца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Далее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изнутри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бензином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протирают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элемент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Резиновое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уплотнительное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кольцо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рекомендуется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новым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снимают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воздушный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плотно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соединены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собой,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разрывов,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расслоений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разбуханий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ацетоном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Систему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последовательности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фильтрующую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набивку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керосине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просушивают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смачивают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фильтр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картера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снимают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вытяжную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керосином,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просушивают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ставят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место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Внешними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признаками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неисправностей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является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перегрев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чрезмерное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Перегрев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возможен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недостатке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из-за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утечки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выкипания,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обрыве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пробуксовке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заедания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жалюзи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положении,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отложении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накипи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Чрезмерное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возможно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заедании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жалюзи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положении,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отсутствии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утеплительных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чехлов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зимнее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</w:t>
      </w:r>
      <w:r w:rsidR="002540B9" w:rsidRPr="002540B9">
        <w:rPr>
          <w:snapToGrid w:val="0"/>
          <w:szCs w:val="26"/>
        </w:rPr>
        <w:t>.</w:t>
      </w:r>
    </w:p>
    <w:p w:rsidR="00AC31BA" w:rsidRDefault="00AC31BA" w:rsidP="002540B9">
      <w:pPr>
        <w:tabs>
          <w:tab w:val="left" w:pos="726"/>
        </w:tabs>
        <w:rPr>
          <w:b/>
          <w:snapToGrid w:val="0"/>
        </w:rPr>
      </w:pPr>
    </w:p>
    <w:p w:rsidR="00C71CF4" w:rsidRDefault="00C71CF4" w:rsidP="00AC31BA">
      <w:pPr>
        <w:pStyle w:val="1"/>
        <w:rPr>
          <w:snapToGrid w:val="0"/>
        </w:rPr>
      </w:pPr>
      <w:bookmarkStart w:id="4" w:name="_Toc293618885"/>
      <w:r w:rsidRPr="002540B9">
        <w:rPr>
          <w:snapToGrid w:val="0"/>
        </w:rPr>
        <w:t>Глава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4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системы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охлаждения</w:t>
      </w:r>
      <w:bookmarkEnd w:id="4"/>
    </w:p>
    <w:p w:rsidR="00AC31BA" w:rsidRPr="00AC31BA" w:rsidRDefault="00AC31BA" w:rsidP="00AC31B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Основные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возможные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дефекты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деталей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водяного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сколы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срыв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посадочных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упорную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втулку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изгиб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посадочного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валике,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втулками,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сальниками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вентиляторов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износ,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коррозия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износы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внутренней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втулок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шпоночной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канавки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изготавливают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алюминиевого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сплава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АЛ4,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серого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чугуна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СЧ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18-36,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ЯМЗ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КамАЗ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СЧ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15-32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Основные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ЗИЛ-130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торцевой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упорную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обломы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торца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гнезда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задний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обломы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заваривают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заделывают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синтетическими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материалами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Сколы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фланце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сваркой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Деталь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предварительно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нагревают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Рекомендуется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заварку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ацетилено-кислородным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нейтральным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пламенем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заделывать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эпоксидной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смолой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Изношенные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0,25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восстанавливать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герметиками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Унигерм-7</w:t>
      </w:r>
      <w:r w:rsidR="002540B9">
        <w:rPr>
          <w:snapToGrid w:val="0"/>
          <w:szCs w:val="26"/>
        </w:rPr>
        <w:t xml:space="preserve">" </w:t>
      </w:r>
      <w:r w:rsidRPr="002540B9">
        <w:rPr>
          <w:snapToGrid w:val="0"/>
          <w:szCs w:val="26"/>
        </w:rPr>
        <w:t>и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Унигерм-11</w:t>
      </w:r>
      <w:r w:rsidR="002540B9">
        <w:rPr>
          <w:snapToGrid w:val="0"/>
          <w:szCs w:val="26"/>
        </w:rPr>
        <w:t>"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0,25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требуется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ставить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тонкие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толщиной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0,07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стальные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ленты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Погнутый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валик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правят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прессом,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изношенный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менее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допустимого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хромированием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шлифованием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номинального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размера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Изношенную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шпоночную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канавку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заваривают,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затем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фрезеруют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канавку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90-180°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старой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изготавливать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литьём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алюминиевого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сплава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капрона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ступица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втулка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должна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стальной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восстановления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отвечать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техническим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требованиям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торцевое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биение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упорную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относительно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0,050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биение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торцевой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бурта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относительно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0,15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шероховатость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упорную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  <w:lang w:val="en-US"/>
        </w:rPr>
        <w:t>R</w:t>
      </w:r>
      <w:r w:rsidRPr="002540B9">
        <w:rPr>
          <w:snapToGrid w:val="0"/>
          <w:szCs w:val="26"/>
        </w:rPr>
        <w:t>а=0,80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мкм,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  <w:lang w:val="en-US"/>
        </w:rPr>
        <w:t>R</w:t>
      </w:r>
      <w:r w:rsidRPr="002540B9">
        <w:rPr>
          <w:snapToGrid w:val="0"/>
          <w:szCs w:val="26"/>
        </w:rPr>
        <w:t>а=1,25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мкм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Валики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изготавливают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ЗИЛ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45,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  <w:lang w:val="en-US"/>
        </w:rPr>
        <w:t>HRC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50-60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ЯМЗ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35,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  <w:lang w:val="en-US"/>
        </w:rPr>
        <w:t>HB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241-286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КамАЗ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45Х,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  <w:lang w:val="en-US"/>
        </w:rPr>
        <w:t>HRC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24-30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Основные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валика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износы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шейки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крыльчатку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паза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повреждение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резьбы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Изношенные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наплавкой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среде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углекислого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хромированием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железнением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шлифованием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бесцентрово-шлифовальном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станке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уплотнительной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допускаются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риски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глубину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заменяют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валика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заложить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100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г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смазки</w:t>
      </w:r>
      <w:r w:rsidR="002540B9">
        <w:rPr>
          <w:snapToGrid w:val="0"/>
          <w:szCs w:val="26"/>
        </w:rPr>
        <w:t xml:space="preserve"> "</w:t>
      </w:r>
      <w:r w:rsidRPr="002540B9">
        <w:rPr>
          <w:snapToGrid w:val="0"/>
          <w:szCs w:val="26"/>
        </w:rPr>
        <w:t>Литол-24</w:t>
      </w:r>
      <w:r w:rsidR="002540B9">
        <w:rPr>
          <w:snapToGrid w:val="0"/>
          <w:szCs w:val="26"/>
        </w:rPr>
        <w:t xml:space="preserve">"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межподшипниковую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полость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Уплотняющую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торец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опорной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втулки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установкой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покрыть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тонким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слоем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смазкой,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состоящей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60%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дизельного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40%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графита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Изношенную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повреждённую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нарезанием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размера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заваркой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нарезанием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номинального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размера</w:t>
      </w:r>
      <w:r w:rsidR="002540B9" w:rsidRPr="002540B9">
        <w:rPr>
          <w:snapToGrid w:val="0"/>
          <w:szCs w:val="26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сборки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лопастями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0,1…1,5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валик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легко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вращаться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rStyle w:val="af6"/>
          <w:snapToGrid w:val="0"/>
          <w:color w:val="000000"/>
          <w:szCs w:val="26"/>
        </w:rPr>
        <w:footnoteReference w:id="4"/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Водяные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обкатывают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испытывают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стендах,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например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ЯМЗ-240Б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ОР-8899,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Д-50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Д-240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КИ-1803,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ЗМЗ-53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ОР-9822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Обкатку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выполняют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85…90°С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испытывают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режиму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Каждый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отремонтированный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0,12…0,15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МПа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Утечка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шпилек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допускается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Возможные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дефекты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деталей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вентиляторов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следующие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посадочных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наружные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кольца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качения,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ручьев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ремень,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ослабление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заклёпок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крестовине,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изгиб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крестовине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Изношенные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посадочные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железнением,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хромированием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Изношенные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ручьи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шкивов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1мм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протачивают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Ослабленные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заклёпки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крестовине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подтягивают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заклёпки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изношены,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рассверливают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ставят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заклёпки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увеличенного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диаметра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Передние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кромки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переклёпки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лежать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одной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плоскости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отклонением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2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Шаблоном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форму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угол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наклона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относительно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плоскости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который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пределах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30…35°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правят</w:t>
      </w:r>
      <w:r w:rsidR="002540B9" w:rsidRPr="002540B9">
        <w:rPr>
          <w:snapToGrid w:val="0"/>
          <w:szCs w:val="26"/>
        </w:rPr>
        <w:t>).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Собранный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статически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балансируют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дисбаланса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сверлят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углубления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дисбаланса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сверлят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углубления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утяжеляют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выпуклой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стороны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приваркой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приклёпыванием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пластинки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i/>
          <w:snapToGrid w:val="0"/>
          <w:szCs w:val="26"/>
        </w:rPr>
        <w:t>гидромуфте</w:t>
      </w:r>
      <w:r w:rsidR="002540B9" w:rsidRPr="002540B9">
        <w:rPr>
          <w:i/>
          <w:snapToGrid w:val="0"/>
          <w:szCs w:val="26"/>
        </w:rPr>
        <w:t xml:space="preserve"> </w:t>
      </w:r>
      <w:r w:rsidRPr="002540B9">
        <w:rPr>
          <w:i/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подтекает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уплотнения,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осевой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заедание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ведомого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ведущего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валов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лопастей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крыльчатки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b/>
          <w:snapToGrid w:val="0"/>
          <w:szCs w:val="26"/>
        </w:rPr>
        <w:t>В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деталях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гидромуфты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дефекты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аналогичны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Это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обусловливает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подобные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способы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Шариковые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подшипники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гидромуфты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осевом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радиальном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0,1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сборке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между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ведомым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ведущим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колёсами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гидромуфты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1,5…2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Шкив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привода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гидромуфты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неподвижной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ступице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наоборот,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ступица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неподвижном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шкиве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вращаться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свободно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Термосиловой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датчик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включателя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гидромуфты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постановкой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регулировочных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шайб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включение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жидкости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90…95°С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выключение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75…80°С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b/>
          <w:snapToGrid w:val="0"/>
          <w:szCs w:val="26"/>
        </w:rPr>
        <w:t>Радиаторы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системы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охлаждения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изготавливают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верхние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нижние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латунь,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пластины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медь,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каркас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латунь</w:t>
      </w:r>
      <w:r w:rsidR="002540B9" w:rsidRPr="002540B9">
        <w:rPr>
          <w:snapToGrid w:val="0"/>
          <w:szCs w:val="26"/>
        </w:rPr>
        <w:t xml:space="preserve">; </w:t>
      </w:r>
      <w:r w:rsidRPr="002540B9">
        <w:rPr>
          <w:snapToGrid w:val="0"/>
          <w:szCs w:val="26"/>
        </w:rPr>
        <w:t>бачки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радиаторов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сталь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Радиаторы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могут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основные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дефекты</w:t>
      </w:r>
      <w:r w:rsidR="002540B9" w:rsidRPr="002540B9">
        <w:rPr>
          <w:b/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отложения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накипи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внутренних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стенках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резервуаров,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загрязнения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наружных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сердцевины,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каркаса,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течь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пробоины,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вмятины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бачках,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нарушение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пайки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снятия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автомобиля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поступает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участок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где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снаружи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внешним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осмотром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сжатым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0,15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МПа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ванне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температуре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30…50°С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испытании,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герметизируя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резиновыми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пробками,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создают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избыточное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течение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3…5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утечек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обнаружении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подтеканий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разбирают,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помещают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сердцевину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ванну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подавая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насоса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каждую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пузырькам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определяют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Загрязнение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накипь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удаляют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установках,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обеспечивающих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подогрев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раствора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60-80°С,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циркуляцию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Отверстия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резиновыми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пробками,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одну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которых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поступает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шлангу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наличие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ремонтируют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разборки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снимая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бочков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испытание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герметичность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осуществляют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удаления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накипи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Течь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пайкой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Повреждённые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расположенные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внутренних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рядах,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запаивают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заглушают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обоих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Допускается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запаивать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5%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повреждённые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заменяют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Заменяют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заглушенные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вмятины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продувают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горячий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нагретый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500-600°С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змеевике,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укреплённом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паяльной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Когда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расплавится,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извлекают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пассатижами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язычком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размерами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формой,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соответствующей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сечению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отверстия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Отпаивать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шомполом,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нагретым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700-800°С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горне,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пропускать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электрический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сварочного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трансформатора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Старые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извлекают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отремонтированные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направлению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усиков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охлаждающих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припаивают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опорным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припоем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другой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технологии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развальцовывают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диаметр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используют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шомпол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квадратного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сечения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круглых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ножевидный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уширением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плоских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вставляют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новую,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припаивая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опорным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пластинам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Общее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число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вновь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установленных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гильзованных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дизелей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20%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общего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числа,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карбюраторных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двигателей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25%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повреждениях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отпайки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опорных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вырезают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дефектную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используют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ленточные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пилы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вместо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устанавливают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другого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выбракованного,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припаивая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опорным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пластинам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чугунных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резервуарах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сварочным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способом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резервуарах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латуни,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разрывы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пайкой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Вмятины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рихтовкой,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надевают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деревянную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болванку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деревянным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молотком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выравнивают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повреждения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Пробоины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постановкой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заплат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листовой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латуни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последующей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припайкой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Трещины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запаивают</w:t>
      </w:r>
      <w:r w:rsidR="002540B9" w:rsidRPr="002540B9">
        <w:rPr>
          <w:snapToGrid w:val="0"/>
          <w:szCs w:val="26"/>
        </w:rPr>
        <w:t>.</w:t>
      </w:r>
    </w:p>
    <w:p w:rsidR="00C71CF4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Повреждения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каркаса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устраняют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сваркой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Помятые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пластины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выпрямляют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гребёнки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rStyle w:val="af6"/>
          <w:snapToGrid w:val="0"/>
          <w:color w:val="000000"/>
          <w:szCs w:val="26"/>
        </w:rPr>
        <w:footnoteReference w:id="5"/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Отремонтированный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проверяют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ванне,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предварительно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накачав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воздух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Операции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аналогичны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операциям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водяных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Смолистые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отражения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удаляют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препарате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АМ-15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Пайку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трубок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бачкам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выполняют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медно-цинковым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припоем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ПМЦ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газовой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сваркой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Испытывают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масляные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радиаторы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давлением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0,3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МПа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b/>
          <w:snapToGrid w:val="0"/>
          <w:szCs w:val="26"/>
        </w:rPr>
        <w:t>При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ремонте</w:t>
      </w:r>
      <w:r w:rsidR="002540B9" w:rsidRPr="002540B9">
        <w:rPr>
          <w:b/>
          <w:snapToGrid w:val="0"/>
          <w:szCs w:val="26"/>
        </w:rPr>
        <w:t xml:space="preserve"> </w:t>
      </w:r>
      <w:r w:rsidRPr="002540B9">
        <w:rPr>
          <w:b/>
          <w:snapToGrid w:val="0"/>
          <w:szCs w:val="26"/>
        </w:rPr>
        <w:t>термостатов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удаляют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накипь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Повреждение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пружинной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запаивают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припоем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ПОС-40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Пружинные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коробки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заполняют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15</w:t>
      </w:r>
      <w:r w:rsidR="002540B9">
        <w:rPr>
          <w:snapToGrid w:val="0"/>
          <w:szCs w:val="26"/>
        </w:rPr>
        <w:t>% -</w:t>
      </w:r>
      <w:r w:rsidRPr="002540B9">
        <w:rPr>
          <w:snapToGrid w:val="0"/>
          <w:szCs w:val="26"/>
        </w:rPr>
        <w:t>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раствором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этилового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спирта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испытании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термостата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ванне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начала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70°С,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открытие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85°С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Высота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подъёма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9-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9,5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мм</w:t>
        </w:r>
      </w:smartTag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Её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регулируют,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вращая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резьбовом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хвостовика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пружинной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коробки</w:t>
      </w:r>
      <w:r w:rsidR="002540B9" w:rsidRPr="002540B9">
        <w:rPr>
          <w:snapToGrid w:val="0"/>
          <w:szCs w:val="26"/>
        </w:rPr>
        <w:t>.</w:t>
      </w:r>
    </w:p>
    <w:p w:rsidR="00AC31BA" w:rsidRDefault="00AC31BA" w:rsidP="002540B9">
      <w:pPr>
        <w:tabs>
          <w:tab w:val="left" w:pos="726"/>
        </w:tabs>
        <w:rPr>
          <w:b/>
          <w:snapToGrid w:val="0"/>
        </w:rPr>
      </w:pPr>
    </w:p>
    <w:p w:rsidR="00C71CF4" w:rsidRDefault="00C71CF4" w:rsidP="00AC31BA">
      <w:pPr>
        <w:pStyle w:val="1"/>
        <w:rPr>
          <w:snapToGrid w:val="0"/>
        </w:rPr>
      </w:pPr>
      <w:bookmarkStart w:id="5" w:name="_Toc293618886"/>
      <w:r w:rsidRPr="002540B9">
        <w:rPr>
          <w:snapToGrid w:val="0"/>
        </w:rPr>
        <w:t>Глава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5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Требования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безопасности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для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ремонтов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bookmarkEnd w:id="5"/>
    </w:p>
    <w:p w:rsidR="00AC31BA" w:rsidRPr="00AC31BA" w:rsidRDefault="00AC31BA" w:rsidP="00AC31B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Такой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способ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пайка,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выполняется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оловянно-свинцовых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сплавов,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хлористого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цинка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нашатыря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выделяются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вредные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поэтому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выполнять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отдельных,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хорошо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проветриваемых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помещениях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обязательной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общей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вентиляцией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Перед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приёмом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пищи,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тщательно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тёплой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водой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мылом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щёткой,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регулярно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полоскать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носоглотку,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свинцовая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пыль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свинца,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обладая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способностью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накапливаться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организме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человека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несоблюдении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мер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личной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безопасности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гигиены,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вызывают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хроническое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отравление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Ногти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рабочего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избежание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попадания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свинца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коротко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стричь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регулярно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чистить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профилактики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началом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руки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смазывать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вазелином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Флюсы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пайки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кислота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храниться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раздельно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отведённых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регулярно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очищаемых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местах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аптеке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мазь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ожогов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Нагретые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паяльники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подставки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Желательно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низковольтные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паяльники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42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включаемые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через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понижающий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трансформатор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Используемые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паяльные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взрыво</w:t>
      </w:r>
      <w:r w:rsidR="002540B9" w:rsidRPr="002540B9">
        <w:rPr>
          <w:snapToGrid w:val="0"/>
          <w:szCs w:val="26"/>
        </w:rPr>
        <w:t xml:space="preserve">-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пожароопасны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Нельзя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неисправной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коптящей,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самопроизвольно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гаснущей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лампой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повреждённым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вентилем,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заправлять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бензином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75%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вместимости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резервуара,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заправлять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разбирать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вблизи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открытого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огня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электронагревательных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приборов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Запрещена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заправка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паяльных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авиационным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этилированным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бензином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Основные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требования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техники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безопасности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заключаются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следующем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Участок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разборки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прочные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несгораемые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стены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Полы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участке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ровные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без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порогов</w:t>
      </w:r>
      <w:r w:rsidR="002540B9" w:rsidRPr="002540B9">
        <w:rPr>
          <w:snapToGrid w:val="0"/>
          <w:szCs w:val="26"/>
        </w:rPr>
        <w:t xml:space="preserve">), </w:t>
      </w:r>
      <w:r w:rsidRPr="002540B9">
        <w:rPr>
          <w:snapToGrid w:val="0"/>
          <w:szCs w:val="26"/>
        </w:rPr>
        <w:t>гладкую,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скользкую,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удароустойчивую,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впитывающую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нефтепродукты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поверхность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систематически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смазки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грязи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Потолки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закрашивать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краской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светлых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тонов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Оборудование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расставлено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соблюдением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промежутков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Нельзя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допускать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скопления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участке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количества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агрегатов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Запрещается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загромождать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проходы,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проезды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подходы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доскам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пожарным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инструментом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огнетушителями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Агрегаты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соприкасавшиеся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время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этилированным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бензином,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предварительно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промывать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керосином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ваннах,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отсос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Агрегаты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массу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10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кг</w:t>
        </w:r>
      </w:smartTag>
      <w:r w:rsidRPr="002540B9">
        <w:rPr>
          <w:snapToGrid w:val="0"/>
          <w:szCs w:val="26"/>
        </w:rPr>
        <w:t>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снимать,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транспортировать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устанавливать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подъёмно-транспортных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средств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Усилие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подъёме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груза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механизмом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вертикально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Подтаскивание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грузов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краном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воспрещено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Разбирать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агрегаты,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имеющие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пружины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передняя,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независимая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подвеска,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сцепление,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клапанный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механизм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др</w:t>
      </w:r>
      <w:r w:rsidR="002540B9" w:rsidRPr="002540B9">
        <w:rPr>
          <w:snapToGrid w:val="0"/>
          <w:szCs w:val="26"/>
        </w:rPr>
        <w:t xml:space="preserve">.), </w:t>
      </w:r>
      <w:r w:rsidRPr="002540B9">
        <w:rPr>
          <w:snapToGrid w:val="0"/>
          <w:szCs w:val="26"/>
        </w:rPr>
        <w:t>разрешается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только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специальных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стендах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помощи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приспособлений,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обеспечивающих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безопасную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работу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выпрессовке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деталей,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имеющих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неподвижную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посадку,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прессах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последние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снабжать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защитными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решётками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Освещённость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рабочего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искусственным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светом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соответствовать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работ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средней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точности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малом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контрасте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различения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объекта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фоном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фон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светлый</w:t>
      </w:r>
      <w:r w:rsidR="002540B9" w:rsidRPr="002540B9">
        <w:rPr>
          <w:snapToGrid w:val="0"/>
          <w:szCs w:val="26"/>
        </w:rPr>
        <w:t xml:space="preserve">)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газоразрядных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</w:t>
      </w:r>
      <w:r w:rsidR="002540B9" w:rsidRPr="002540B9">
        <w:rPr>
          <w:snapToGrid w:val="0"/>
          <w:szCs w:val="26"/>
        </w:rPr>
        <w:t xml:space="preserve">: </w:t>
      </w:r>
      <w:r w:rsidRPr="002540B9">
        <w:rPr>
          <w:snapToGrid w:val="0"/>
          <w:szCs w:val="26"/>
        </w:rPr>
        <w:t>комбинированное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400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лк,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общее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100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лк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Для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облегчения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электробезопасности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каждое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производственное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помещение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окольцовывают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шиной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заземления,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расположенной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</w:t>
      </w:r>
      <w:r w:rsidR="002540B9" w:rsidRPr="002540B9">
        <w:rPr>
          <w:snapToGrid w:val="0"/>
          <w:szCs w:val="26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2540B9">
          <w:rPr>
            <w:snapToGrid w:val="0"/>
            <w:szCs w:val="26"/>
          </w:rPr>
          <w:t>0,5</w:t>
        </w:r>
        <w:r w:rsidR="002540B9" w:rsidRPr="002540B9">
          <w:rPr>
            <w:snapToGrid w:val="0"/>
            <w:szCs w:val="26"/>
          </w:rPr>
          <w:t xml:space="preserve"> </w:t>
        </w:r>
        <w:r w:rsidRPr="002540B9">
          <w:rPr>
            <w:snapToGrid w:val="0"/>
            <w:szCs w:val="26"/>
          </w:rPr>
          <w:t>м</w:t>
        </w:r>
      </w:smartTag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пола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снабжённой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надёжными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контактами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Сопротивление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шины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заземления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любом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месте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превышать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4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Ом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корпуса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электродвигателей,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также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металлические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части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оборудования,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которые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могут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оказаться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под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напряжением,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занулены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заземлены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Переносной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электроинструмент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можно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применять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условии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его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исправности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напряжении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36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Если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же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напряжение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больше,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электроинструмент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должен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выдаваться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вместе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защитными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приспособлениями</w:t>
      </w:r>
      <w:r w:rsidR="002540B9">
        <w:rPr>
          <w:snapToGrid w:val="0"/>
          <w:szCs w:val="26"/>
        </w:rPr>
        <w:t xml:space="preserve"> (</w:t>
      </w:r>
      <w:r w:rsidRPr="002540B9">
        <w:rPr>
          <w:snapToGrid w:val="0"/>
          <w:szCs w:val="26"/>
        </w:rPr>
        <w:t>диэлектрические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перчатки,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обувь,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коврики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др</w:t>
      </w:r>
      <w:r w:rsidR="002540B9" w:rsidRPr="002540B9">
        <w:rPr>
          <w:snapToGrid w:val="0"/>
          <w:szCs w:val="26"/>
        </w:rPr>
        <w:t xml:space="preserve">.). </w:t>
      </w:r>
      <w:r w:rsidRPr="002540B9">
        <w:rPr>
          <w:snapToGrid w:val="0"/>
          <w:szCs w:val="26"/>
        </w:rPr>
        <w:t>Общее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освещение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может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иметь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любое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напряжение,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освещение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станков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36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переносные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лампы</w:t>
      </w:r>
      <w:r w:rsidR="002540B9" w:rsidRPr="002540B9">
        <w:rPr>
          <w:snapToGrid w:val="0"/>
          <w:szCs w:val="26"/>
        </w:rPr>
        <w:t xml:space="preserve"> - </w:t>
      </w:r>
      <w:r w:rsidRPr="002540B9">
        <w:rPr>
          <w:snapToGrid w:val="0"/>
          <w:szCs w:val="26"/>
        </w:rPr>
        <w:t>12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Применение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ламп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без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арматуры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запрещено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Все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стационарные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светильники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должны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быть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плотно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укреплены,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чтобы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они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давали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качающихся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теней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Использованный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обтирочный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материал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складывать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металлические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ящики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крышкой</w:t>
      </w:r>
      <w:r w:rsidR="002540B9" w:rsidRPr="002540B9">
        <w:rPr>
          <w:snapToGrid w:val="0"/>
          <w:szCs w:val="26"/>
        </w:rPr>
        <w:t xml:space="preserve">. </w:t>
      </w:r>
      <w:r w:rsidRPr="002540B9">
        <w:rPr>
          <w:snapToGrid w:val="0"/>
          <w:szCs w:val="26"/>
        </w:rPr>
        <w:t>В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конце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смены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ящик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следует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очищать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во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избежание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самовозгорания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обтирочного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материала</w:t>
      </w:r>
      <w:r w:rsidR="002540B9" w:rsidRPr="002540B9">
        <w:rPr>
          <w:snapToGrid w:val="0"/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napToGrid w:val="0"/>
          <w:szCs w:val="26"/>
        </w:rPr>
      </w:pPr>
      <w:r w:rsidRPr="002540B9">
        <w:rPr>
          <w:snapToGrid w:val="0"/>
          <w:szCs w:val="26"/>
        </w:rPr>
        <w:t>При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ремонте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двигателя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необходимо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соблюдать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данные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требования</w:t>
      </w:r>
      <w:r w:rsidR="002540B9" w:rsidRPr="002540B9">
        <w:rPr>
          <w:snapToGrid w:val="0"/>
          <w:szCs w:val="26"/>
        </w:rPr>
        <w:t xml:space="preserve">: - </w:t>
      </w:r>
      <w:r w:rsidRPr="002540B9">
        <w:rPr>
          <w:snapToGrid w:val="0"/>
          <w:szCs w:val="26"/>
        </w:rPr>
        <w:t>заглушенный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двигатель</w:t>
      </w:r>
      <w:r w:rsidR="002540B9" w:rsidRPr="002540B9">
        <w:rPr>
          <w:snapToGrid w:val="0"/>
          <w:szCs w:val="26"/>
        </w:rPr>
        <w:t xml:space="preserve">; - </w:t>
      </w:r>
      <w:r w:rsidRPr="002540B9">
        <w:rPr>
          <w:snapToGrid w:val="0"/>
          <w:szCs w:val="26"/>
        </w:rPr>
        <w:t>стояночный</w:t>
      </w:r>
      <w:r w:rsidR="002540B9" w:rsidRPr="002540B9">
        <w:rPr>
          <w:snapToGrid w:val="0"/>
          <w:szCs w:val="26"/>
        </w:rPr>
        <w:t xml:space="preserve"> </w:t>
      </w:r>
      <w:r w:rsidRPr="002540B9">
        <w:rPr>
          <w:snapToGrid w:val="0"/>
          <w:szCs w:val="26"/>
        </w:rPr>
        <w:t>тормоз</w:t>
      </w:r>
      <w:r w:rsidR="002540B9" w:rsidRPr="002540B9">
        <w:rPr>
          <w:snapToGrid w:val="0"/>
          <w:szCs w:val="26"/>
        </w:rPr>
        <w:t xml:space="preserve">; - </w:t>
      </w:r>
      <w:r w:rsidRPr="002540B9">
        <w:rPr>
          <w:snapToGrid w:val="0"/>
          <w:szCs w:val="26"/>
        </w:rPr>
        <w:t>спецодежда</w:t>
      </w:r>
      <w:r w:rsidR="002540B9" w:rsidRPr="002540B9">
        <w:rPr>
          <w:snapToGrid w:val="0"/>
          <w:szCs w:val="26"/>
        </w:rPr>
        <w:t>.</w:t>
      </w:r>
    </w:p>
    <w:p w:rsidR="00C71CF4" w:rsidRDefault="00AC31BA" w:rsidP="00AC31BA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6" w:name="_Toc293618887"/>
      <w:r w:rsidR="00C71CF4" w:rsidRPr="002540B9">
        <w:rPr>
          <w:snapToGrid w:val="0"/>
        </w:rPr>
        <w:t>Заключение</w:t>
      </w:r>
      <w:bookmarkEnd w:id="6"/>
    </w:p>
    <w:p w:rsidR="00AC31BA" w:rsidRPr="00AC31BA" w:rsidRDefault="00AC31BA" w:rsidP="00AC31BA">
      <w:pPr>
        <w:rPr>
          <w:lang w:eastAsia="en-US"/>
        </w:rPr>
      </w:pP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техобслуживание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всё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шире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внедряются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методы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диагностики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использованием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электронной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аппаратуры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Диагностика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позволяет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своевременно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выявить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неисправности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агрегатов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систем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устранить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того,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как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они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вызовут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серьёзные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нарушения</w:t>
      </w:r>
      <w:r w:rsidR="002540B9" w:rsidRPr="002540B9">
        <w:rPr>
          <w:szCs w:val="26"/>
        </w:rPr>
        <w:t xml:space="preserve">. </w:t>
      </w:r>
      <w:r w:rsidRPr="002540B9">
        <w:rPr>
          <w:szCs w:val="26"/>
        </w:rPr>
        <w:t>Объективные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методы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оценки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состояния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агрегатов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узлов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помогают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вовремя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устранить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дефекты,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которые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способны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вызвать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аварийную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ситуацию,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что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повышает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безопасность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дорожного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движения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Применение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современного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оборудования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выполнения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техническому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обслуживанию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ремонту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облегчает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ускоряет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многие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производственные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процессы,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требует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обслуживающего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персонала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усвоения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определённого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круга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знаний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навыков</w:t>
      </w:r>
      <w:r w:rsidR="002540B9" w:rsidRPr="002540B9">
        <w:rPr>
          <w:szCs w:val="26"/>
        </w:rPr>
        <w:t xml:space="preserve">: </w:t>
      </w:r>
      <w:r w:rsidRPr="002540B9">
        <w:rPr>
          <w:szCs w:val="26"/>
        </w:rPr>
        <w:t>устройство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основные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технологические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процессы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техобслуживания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умение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пользоваться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современными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контрольно-измерительными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приборами,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инструментами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приспособлениями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Для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изучения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устройства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процессов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механизмов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необходимы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знания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физики,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химии,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основ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электротехники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объёме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программ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средних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школ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Применение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современного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оборудования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приспособлений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выполнения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монтажно-демонтажных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ремонта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исключает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необходимости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освоения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навыков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общеслесарных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которыми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должен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владеть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рабочий,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занимающийся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ремонтом</w:t>
      </w:r>
      <w:r w:rsidR="002540B9" w:rsidRPr="002540B9">
        <w:rPr>
          <w:szCs w:val="26"/>
        </w:rPr>
        <w:t>.</w:t>
      </w:r>
    </w:p>
    <w:p w:rsidR="002540B9" w:rsidRPr="002540B9" w:rsidRDefault="00C71CF4" w:rsidP="002540B9">
      <w:pPr>
        <w:tabs>
          <w:tab w:val="left" w:pos="726"/>
        </w:tabs>
        <w:rPr>
          <w:szCs w:val="26"/>
        </w:rPr>
      </w:pPr>
      <w:r w:rsidRPr="002540B9">
        <w:rPr>
          <w:szCs w:val="26"/>
        </w:rPr>
        <w:t>Хорошо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организованное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техобслуживание,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своевременное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устранение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неисправностей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агрегатах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системах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автомобиля,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высококвалифицированном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выполнении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работ,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позволяют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повысить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долговечность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автомобилей,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снизить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простои,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увеличить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сроки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межремонтных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пробегов,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что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в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конечном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счёте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значительно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сокращает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непроизводительные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издержки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повышает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рентабельность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эксплуатации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автотранспортных</w:t>
      </w:r>
      <w:r w:rsidR="002540B9" w:rsidRPr="002540B9">
        <w:rPr>
          <w:szCs w:val="26"/>
        </w:rPr>
        <w:t xml:space="preserve"> </w:t>
      </w:r>
      <w:r w:rsidRPr="002540B9">
        <w:rPr>
          <w:szCs w:val="26"/>
        </w:rPr>
        <w:t>средств</w:t>
      </w:r>
      <w:r w:rsidR="002540B9" w:rsidRPr="002540B9">
        <w:rPr>
          <w:szCs w:val="26"/>
        </w:rPr>
        <w:t>.</w:t>
      </w:r>
    </w:p>
    <w:p w:rsidR="002540B9" w:rsidRDefault="00AC31BA" w:rsidP="00AC31BA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7" w:name="_Toc293618888"/>
      <w:r w:rsidR="00C71CF4" w:rsidRPr="002540B9">
        <w:rPr>
          <w:snapToGrid w:val="0"/>
        </w:rPr>
        <w:t>Список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используемой</w:t>
      </w:r>
      <w:r w:rsidR="002540B9" w:rsidRPr="002540B9">
        <w:rPr>
          <w:snapToGrid w:val="0"/>
        </w:rPr>
        <w:t xml:space="preserve"> </w:t>
      </w:r>
      <w:r w:rsidR="00C71CF4" w:rsidRPr="002540B9">
        <w:rPr>
          <w:snapToGrid w:val="0"/>
        </w:rPr>
        <w:t>литературы</w:t>
      </w:r>
      <w:bookmarkEnd w:id="7"/>
    </w:p>
    <w:p w:rsidR="00AC31BA" w:rsidRPr="00AC31BA" w:rsidRDefault="00AC31BA" w:rsidP="00AC31BA">
      <w:pPr>
        <w:rPr>
          <w:lang w:eastAsia="en-US"/>
        </w:rPr>
      </w:pP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Авдеев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</w:t>
      </w:r>
      <w:r w:rsidR="002540B9">
        <w:rPr>
          <w:snapToGrid w:val="0"/>
        </w:rPr>
        <w:t xml:space="preserve">.В., </w:t>
      </w:r>
      <w:r w:rsidRPr="002540B9">
        <w:rPr>
          <w:snapToGrid w:val="0"/>
        </w:rPr>
        <w:t>Воловик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Е</w:t>
      </w:r>
      <w:r w:rsidR="002540B9">
        <w:rPr>
          <w:snapToGrid w:val="0"/>
        </w:rPr>
        <w:t xml:space="preserve">.Л., </w:t>
      </w:r>
      <w:r w:rsidRPr="002540B9">
        <w:rPr>
          <w:snapToGrid w:val="0"/>
        </w:rPr>
        <w:t>Ульман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>
        <w:rPr>
          <w:snapToGrid w:val="0"/>
        </w:rPr>
        <w:t xml:space="preserve">.Е. </w:t>
      </w:r>
      <w:r w:rsidRPr="002540B9">
        <w:rPr>
          <w:snapToGrid w:val="0"/>
        </w:rPr>
        <w:t>Технология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машин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оборудования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Агропромиздат,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1990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Боровских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Ю</w:t>
      </w:r>
      <w:r w:rsidR="002540B9">
        <w:rPr>
          <w:snapToGrid w:val="0"/>
        </w:rPr>
        <w:t xml:space="preserve">.И. </w:t>
      </w:r>
      <w:r w:rsidRPr="002540B9">
        <w:rPr>
          <w:snapToGrid w:val="0"/>
        </w:rPr>
        <w:t>Устройство,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техническое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Учебник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для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средних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профессиональных-технических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училищ</w:t>
      </w:r>
      <w:r w:rsidR="002540B9">
        <w:rPr>
          <w:snapToGrid w:val="0"/>
        </w:rPr>
        <w:t>.М., "</w:t>
      </w:r>
      <w:r w:rsidRPr="002540B9">
        <w:rPr>
          <w:snapToGrid w:val="0"/>
        </w:rPr>
        <w:t>Высшая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школа</w:t>
      </w:r>
      <w:r w:rsidR="002540B9">
        <w:rPr>
          <w:snapToGrid w:val="0"/>
        </w:rPr>
        <w:t>"</w:t>
      </w:r>
      <w:r w:rsidRPr="002540B9">
        <w:rPr>
          <w:snapToGrid w:val="0"/>
        </w:rPr>
        <w:t>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1975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36-41,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246-250,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379-381с</w:t>
      </w:r>
      <w:r w:rsidR="002540B9" w:rsidRPr="002540B9">
        <w:rPr>
          <w:snapToGrid w:val="0"/>
        </w:rPr>
        <w:t>.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Двигатели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ЗИЛ-130</w:t>
      </w:r>
      <w:r w:rsidR="002540B9" w:rsidRPr="002540B9">
        <w:rPr>
          <w:snapToGrid w:val="0"/>
        </w:rPr>
        <w:t xml:space="preserve">: </w:t>
      </w:r>
      <w:r w:rsidRPr="002540B9">
        <w:rPr>
          <w:snapToGrid w:val="0"/>
        </w:rPr>
        <w:t>Руководство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капитальному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ремонту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Часть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  <w:lang w:val="en-US"/>
        </w:rPr>
        <w:t>I</w:t>
      </w:r>
      <w:r w:rsidRPr="002540B9">
        <w:rPr>
          <w:snapToGrid w:val="0"/>
        </w:rPr>
        <w:t>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  <w:lang w:val="en-US"/>
        </w:rPr>
        <w:t>II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КТБ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авторемонтного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производства,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1981</w:t>
      </w:r>
      <w:r w:rsidR="002540B9" w:rsidRPr="002540B9">
        <w:rPr>
          <w:snapToGrid w:val="0"/>
        </w:rPr>
        <w:t>.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Дюмин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>
        <w:rPr>
          <w:snapToGrid w:val="0"/>
        </w:rPr>
        <w:t xml:space="preserve">.Е., </w:t>
      </w:r>
      <w:r w:rsidRPr="002540B9">
        <w:rPr>
          <w:snapToGrid w:val="0"/>
        </w:rPr>
        <w:t>Какуевицкий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</w:t>
      </w:r>
      <w:r w:rsidR="002540B9">
        <w:rPr>
          <w:snapToGrid w:val="0"/>
        </w:rPr>
        <w:t xml:space="preserve">.А., </w:t>
      </w:r>
      <w:r w:rsidRPr="002540B9">
        <w:rPr>
          <w:snapToGrid w:val="0"/>
        </w:rPr>
        <w:t>Силкин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</w:t>
      </w:r>
      <w:r w:rsidR="002540B9">
        <w:rPr>
          <w:snapToGrid w:val="0"/>
        </w:rPr>
        <w:t xml:space="preserve">.С. </w:t>
      </w:r>
      <w:r w:rsidRPr="002540B9">
        <w:rPr>
          <w:snapToGrid w:val="0"/>
        </w:rPr>
        <w:t>Современные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методы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организации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технологии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Киев</w:t>
      </w:r>
      <w:r w:rsidR="002540B9" w:rsidRPr="002540B9">
        <w:rPr>
          <w:snapToGrid w:val="0"/>
        </w:rPr>
        <w:t xml:space="preserve">: </w:t>
      </w:r>
      <w:r w:rsidRPr="002540B9">
        <w:rPr>
          <w:snapToGrid w:val="0"/>
        </w:rPr>
        <w:t>Техника,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1974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519с</w:t>
      </w:r>
      <w:r w:rsidR="002540B9" w:rsidRPr="002540B9">
        <w:rPr>
          <w:snapToGrid w:val="0"/>
        </w:rPr>
        <w:t>.</w:t>
      </w: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Крамаренко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Г</w:t>
      </w:r>
      <w:r w:rsidR="002540B9">
        <w:rPr>
          <w:snapToGrid w:val="0"/>
        </w:rPr>
        <w:t xml:space="preserve">.В., </w:t>
      </w:r>
      <w:r w:rsidRPr="002540B9">
        <w:rPr>
          <w:snapToGrid w:val="0"/>
        </w:rPr>
        <w:t>Барашков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>
        <w:rPr>
          <w:snapToGrid w:val="0"/>
        </w:rPr>
        <w:t xml:space="preserve">.В. </w:t>
      </w:r>
      <w:r w:rsidRPr="002540B9">
        <w:rPr>
          <w:snapToGrid w:val="0"/>
        </w:rPr>
        <w:t>Техническое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1982</w:t>
      </w: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Лауш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</w:t>
      </w:r>
      <w:r w:rsidR="002540B9">
        <w:rPr>
          <w:snapToGrid w:val="0"/>
        </w:rPr>
        <w:t xml:space="preserve">.В. </w:t>
      </w:r>
      <w:r w:rsidRPr="002540B9">
        <w:rPr>
          <w:snapToGrid w:val="0"/>
        </w:rPr>
        <w:t>Практикум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техническому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обслуживанию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ремонту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машин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Агропромиздат,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1985</w:t>
      </w: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Липкинд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</w:t>
      </w:r>
      <w:r w:rsidR="002540B9">
        <w:rPr>
          <w:snapToGrid w:val="0"/>
        </w:rPr>
        <w:t xml:space="preserve">.Г., </w:t>
      </w:r>
      <w:r w:rsidRPr="002540B9">
        <w:rPr>
          <w:snapToGrid w:val="0"/>
        </w:rPr>
        <w:t>Гринберг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</w:t>
      </w:r>
      <w:r w:rsidR="002540B9">
        <w:rPr>
          <w:snapToGrid w:val="0"/>
        </w:rPr>
        <w:t xml:space="preserve">.И., </w:t>
      </w:r>
      <w:r w:rsidRPr="002540B9">
        <w:rPr>
          <w:snapToGrid w:val="0"/>
        </w:rPr>
        <w:t>Ильин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</w:t>
      </w:r>
      <w:r w:rsidR="002540B9">
        <w:rPr>
          <w:snapToGrid w:val="0"/>
        </w:rPr>
        <w:t xml:space="preserve">.И. </w:t>
      </w: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ЗИЛ-130</w:t>
      </w:r>
      <w:r w:rsidR="002540B9" w:rsidRPr="002540B9">
        <w:rPr>
          <w:snapToGrid w:val="0"/>
        </w:rPr>
        <w:t xml:space="preserve">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1992</w:t>
      </w: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Маслов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</w:t>
      </w:r>
      <w:r w:rsidR="002540B9">
        <w:rPr>
          <w:snapToGrid w:val="0"/>
        </w:rPr>
        <w:t xml:space="preserve">.П. </w:t>
      </w:r>
      <w:r w:rsidRPr="002540B9">
        <w:rPr>
          <w:snapToGrid w:val="0"/>
        </w:rPr>
        <w:t>Качество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1989</w:t>
      </w:r>
    </w:p>
    <w:p w:rsidR="00C71CF4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Пасов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</w:t>
      </w:r>
      <w:r w:rsidR="002540B9">
        <w:rPr>
          <w:snapToGrid w:val="0"/>
        </w:rPr>
        <w:t xml:space="preserve">.З., </w:t>
      </w:r>
      <w:r w:rsidRPr="002540B9">
        <w:rPr>
          <w:snapToGrid w:val="0"/>
        </w:rPr>
        <w:t>Валькович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</w:t>
      </w:r>
      <w:r w:rsidR="002540B9">
        <w:rPr>
          <w:snapToGrid w:val="0"/>
        </w:rPr>
        <w:t xml:space="preserve">.С. </w:t>
      </w: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двигателей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ЯМЗ-236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ЯМЗ-238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1993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Учебник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для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автотранспортных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техникумов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/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Под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редакцией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кандидата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юридических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наук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</w:t>
      </w:r>
      <w:r w:rsidR="002540B9">
        <w:rPr>
          <w:snapToGrid w:val="0"/>
        </w:rPr>
        <w:t xml:space="preserve">.И. </w:t>
      </w:r>
      <w:r w:rsidRPr="002540B9">
        <w:rPr>
          <w:snapToGrid w:val="0"/>
        </w:rPr>
        <w:t>Румянцева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2-е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издание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переработанное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дополненное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с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иллюстрациями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таблицами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1988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40-41,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192-194с</w:t>
      </w:r>
      <w:r w:rsidR="002540B9" w:rsidRPr="002540B9">
        <w:rPr>
          <w:snapToGrid w:val="0"/>
        </w:rPr>
        <w:t>.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Руководство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ремонту,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техническому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обслуживанию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эксплуатации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ВАЗ-2105,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ВАЗ-21051,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ВАЗ-2104,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ВАЗ-21043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>.:</w:t>
      </w:r>
      <w:r w:rsidR="002540B9">
        <w:rPr>
          <w:snapToGrid w:val="0"/>
        </w:rPr>
        <w:t xml:space="preserve"> "</w:t>
      </w:r>
      <w:r w:rsidRPr="002540B9">
        <w:rPr>
          <w:snapToGrid w:val="0"/>
        </w:rPr>
        <w:t>Издательский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Дом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Третий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Рим</w:t>
      </w:r>
      <w:r w:rsidR="002540B9">
        <w:rPr>
          <w:snapToGrid w:val="0"/>
        </w:rPr>
        <w:t>"</w:t>
      </w:r>
      <w:r w:rsidRPr="002540B9">
        <w:rPr>
          <w:snapToGrid w:val="0"/>
        </w:rPr>
        <w:t>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200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31-33с</w:t>
      </w:r>
      <w:r w:rsidR="002540B9" w:rsidRPr="002540B9">
        <w:rPr>
          <w:snapToGrid w:val="0"/>
        </w:rPr>
        <w:t>.</w:t>
      </w:r>
    </w:p>
    <w:p w:rsidR="002540B9" w:rsidRPr="002540B9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Технология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ремонта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автомобилей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/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Под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редакцией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Л</w:t>
      </w:r>
      <w:r w:rsidR="002540B9">
        <w:rPr>
          <w:snapToGrid w:val="0"/>
        </w:rPr>
        <w:t xml:space="preserve">.В. </w:t>
      </w:r>
      <w:r w:rsidRPr="002540B9">
        <w:rPr>
          <w:snapToGrid w:val="0"/>
        </w:rPr>
        <w:t>Дехтеринского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Транспорт,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1989</w:t>
      </w:r>
    </w:p>
    <w:p w:rsidR="00C71CF4" w:rsidRDefault="00C71CF4" w:rsidP="00AC31BA">
      <w:pPr>
        <w:pStyle w:val="a"/>
        <w:rPr>
          <w:snapToGrid w:val="0"/>
        </w:rPr>
      </w:pPr>
      <w:r w:rsidRPr="002540B9">
        <w:rPr>
          <w:snapToGrid w:val="0"/>
        </w:rPr>
        <w:t>Техническое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обслуживание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ремонт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машин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/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Под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общей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редакцией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>
        <w:rPr>
          <w:snapToGrid w:val="0"/>
        </w:rPr>
        <w:t xml:space="preserve">.Е. </w:t>
      </w:r>
      <w:r w:rsidRPr="002540B9">
        <w:rPr>
          <w:snapToGrid w:val="0"/>
        </w:rPr>
        <w:t>Ульмана</w:t>
      </w:r>
      <w:r w:rsidR="002540B9" w:rsidRPr="002540B9">
        <w:rPr>
          <w:snapToGrid w:val="0"/>
        </w:rPr>
        <w:t xml:space="preserve">. </w:t>
      </w:r>
      <w:r w:rsidRPr="002540B9">
        <w:rPr>
          <w:snapToGrid w:val="0"/>
        </w:rPr>
        <w:t>С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иллюстрациями</w:t>
      </w:r>
      <w:r w:rsidR="002540B9" w:rsidRPr="002540B9">
        <w:rPr>
          <w:snapToGrid w:val="0"/>
        </w:rPr>
        <w:t xml:space="preserve"> - </w:t>
      </w:r>
      <w:r w:rsidRPr="002540B9">
        <w:rPr>
          <w:snapToGrid w:val="0"/>
        </w:rPr>
        <w:t>М</w:t>
      </w:r>
      <w:r w:rsidR="002540B9" w:rsidRPr="002540B9">
        <w:rPr>
          <w:snapToGrid w:val="0"/>
        </w:rPr>
        <w:t xml:space="preserve">.: </w:t>
      </w:r>
      <w:r w:rsidRPr="002540B9">
        <w:rPr>
          <w:snapToGrid w:val="0"/>
        </w:rPr>
        <w:t>Агропромиздант,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1990</w:t>
      </w:r>
      <w:r w:rsidR="002540B9">
        <w:rPr>
          <w:snapToGrid w:val="0"/>
        </w:rPr>
        <w:t xml:space="preserve"> (</w:t>
      </w:r>
      <w:r w:rsidRPr="002540B9">
        <w:rPr>
          <w:snapToGrid w:val="0"/>
        </w:rPr>
        <w:t>Учебники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и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учебные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пособия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для</w:t>
      </w:r>
      <w:r w:rsidR="002540B9" w:rsidRPr="002540B9">
        <w:rPr>
          <w:snapToGrid w:val="0"/>
        </w:rPr>
        <w:t xml:space="preserve"> </w:t>
      </w:r>
      <w:r w:rsidRPr="002540B9">
        <w:rPr>
          <w:snapToGrid w:val="0"/>
        </w:rPr>
        <w:t>техникумов</w:t>
      </w:r>
      <w:r w:rsidR="002540B9" w:rsidRPr="002540B9">
        <w:rPr>
          <w:snapToGrid w:val="0"/>
        </w:rPr>
        <w:t>)</w:t>
      </w:r>
      <w:r w:rsidR="002540B9">
        <w:rPr>
          <w:snapToGrid w:val="0"/>
        </w:rPr>
        <w:t xml:space="preserve">. - </w:t>
      </w:r>
      <w:r w:rsidRPr="002540B9">
        <w:rPr>
          <w:snapToGrid w:val="0"/>
        </w:rPr>
        <w:t>204-207с</w:t>
      </w:r>
      <w:r w:rsidR="002540B9" w:rsidRPr="002540B9">
        <w:rPr>
          <w:snapToGrid w:val="0"/>
        </w:rPr>
        <w:t>.</w:t>
      </w:r>
    </w:p>
    <w:p w:rsidR="00504F46" w:rsidRPr="00504F46" w:rsidRDefault="00504F46" w:rsidP="00504F46">
      <w:pPr>
        <w:pStyle w:val="af4"/>
        <w:rPr>
          <w:lang w:val="en-US"/>
        </w:rPr>
      </w:pPr>
      <w:bookmarkStart w:id="8" w:name="_GoBack"/>
      <w:bookmarkEnd w:id="8"/>
    </w:p>
    <w:sectPr w:rsidR="00504F46" w:rsidRPr="00504F46" w:rsidSect="002540B9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fmt="numberInDash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40" w:rsidRDefault="00CD1840" w:rsidP="00247388">
      <w:pPr>
        <w:spacing w:line="240" w:lineRule="auto"/>
      </w:pPr>
      <w:r>
        <w:separator/>
      </w:r>
    </w:p>
  </w:endnote>
  <w:endnote w:type="continuationSeparator" w:id="0">
    <w:p w:rsidR="00CD1840" w:rsidRDefault="00CD1840" w:rsidP="0024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40" w:rsidRDefault="00CD1840" w:rsidP="00247388">
      <w:pPr>
        <w:spacing w:line="240" w:lineRule="auto"/>
      </w:pPr>
      <w:r>
        <w:separator/>
      </w:r>
    </w:p>
  </w:footnote>
  <w:footnote w:type="continuationSeparator" w:id="0">
    <w:p w:rsidR="00CD1840" w:rsidRDefault="00CD1840" w:rsidP="00247388">
      <w:pPr>
        <w:spacing w:line="240" w:lineRule="auto"/>
      </w:pPr>
      <w:r>
        <w:continuationSeparator/>
      </w:r>
    </w:p>
  </w:footnote>
  <w:footnote w:id="1">
    <w:p w:rsidR="00CD1840" w:rsidRDefault="002540B9" w:rsidP="00D616FA">
      <w:pPr>
        <w:pStyle w:val="afb"/>
      </w:pPr>
      <w:r w:rsidRPr="00D616FA">
        <w:rPr>
          <w:rStyle w:val="af6"/>
          <w:sz w:val="20"/>
          <w:szCs w:val="20"/>
        </w:rPr>
        <w:footnoteRef/>
      </w:r>
      <w:r w:rsidRPr="00D616FA">
        <w:rPr>
          <w:snapToGrid w:val="0"/>
        </w:rPr>
        <w:t>Боровских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Ю</w:t>
      </w:r>
      <w:r w:rsidR="00D616FA" w:rsidRPr="00D616FA">
        <w:rPr>
          <w:snapToGrid w:val="0"/>
        </w:rPr>
        <w:t xml:space="preserve">.И. </w:t>
      </w:r>
      <w:r w:rsidRPr="00D616FA">
        <w:rPr>
          <w:snapToGrid w:val="0"/>
        </w:rPr>
        <w:t>Устройство,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техническое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обслуживание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ремонт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автомобилей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Учебник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для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средних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профессиональных-технических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училищ</w:t>
      </w:r>
      <w:r w:rsidR="00D616FA" w:rsidRPr="00D616FA">
        <w:rPr>
          <w:snapToGrid w:val="0"/>
        </w:rPr>
        <w:t>.</w:t>
      </w:r>
      <w:r w:rsidR="00504F46">
        <w:rPr>
          <w:snapToGrid w:val="0"/>
        </w:rPr>
        <w:t xml:space="preserve"> </w:t>
      </w:r>
      <w:r w:rsidR="00D616FA" w:rsidRPr="00D616FA">
        <w:rPr>
          <w:snapToGrid w:val="0"/>
        </w:rPr>
        <w:t>М., "</w:t>
      </w:r>
      <w:r w:rsidRPr="00D616FA">
        <w:rPr>
          <w:snapToGrid w:val="0"/>
        </w:rPr>
        <w:t>Высшая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школа</w:t>
      </w:r>
      <w:r w:rsidR="00D616FA" w:rsidRPr="00D616FA">
        <w:rPr>
          <w:snapToGrid w:val="0"/>
        </w:rPr>
        <w:t>"</w:t>
      </w:r>
      <w:r w:rsidRPr="00D616FA">
        <w:rPr>
          <w:snapToGrid w:val="0"/>
        </w:rPr>
        <w:t>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1975</w:t>
      </w:r>
      <w:r w:rsidR="00D616FA" w:rsidRPr="00D616FA">
        <w:rPr>
          <w:snapToGrid w:val="0"/>
        </w:rPr>
        <w:t>-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36-41,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246-250,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379-381</w:t>
      </w:r>
    </w:p>
  </w:footnote>
  <w:footnote w:id="2">
    <w:p w:rsidR="00CD1840" w:rsidRDefault="002540B9" w:rsidP="00D616FA">
      <w:pPr>
        <w:pStyle w:val="afb"/>
      </w:pPr>
      <w:r w:rsidRPr="00D616FA">
        <w:rPr>
          <w:rStyle w:val="af6"/>
          <w:sz w:val="20"/>
        </w:rPr>
        <w:footnoteRef/>
      </w:r>
      <w:r w:rsidRPr="00D616FA">
        <w:rPr>
          <w:snapToGrid w:val="0"/>
        </w:rPr>
        <w:t>Руководство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по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ремонту,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техническому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обслуживанию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эксплуатации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автомобилей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ВАЗ-2105,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ВАЗ-21051,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ВАЗ-2104,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ВАЗ-21043</w:t>
      </w:r>
      <w:r w:rsidR="00D616FA" w:rsidRPr="00D616FA">
        <w:rPr>
          <w:snapToGrid w:val="0"/>
        </w:rPr>
        <w:t xml:space="preserve">. - </w:t>
      </w:r>
      <w:r w:rsidRPr="00D616FA">
        <w:rPr>
          <w:snapToGrid w:val="0"/>
        </w:rPr>
        <w:t>М</w:t>
      </w:r>
      <w:r w:rsidR="00D616FA" w:rsidRPr="00D616FA">
        <w:rPr>
          <w:snapToGrid w:val="0"/>
        </w:rPr>
        <w:t>.: "</w:t>
      </w:r>
      <w:r w:rsidRPr="00D616FA">
        <w:rPr>
          <w:snapToGrid w:val="0"/>
        </w:rPr>
        <w:t>Издательский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Дом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Третий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Рим</w:t>
      </w:r>
      <w:r w:rsidR="00D616FA" w:rsidRPr="00D616FA">
        <w:rPr>
          <w:snapToGrid w:val="0"/>
        </w:rPr>
        <w:t>"</w:t>
      </w:r>
      <w:r w:rsidRPr="00D616FA">
        <w:rPr>
          <w:snapToGrid w:val="0"/>
        </w:rPr>
        <w:t>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2000</w:t>
      </w:r>
      <w:r w:rsidR="00D616FA" w:rsidRPr="00D616FA">
        <w:rPr>
          <w:snapToGrid w:val="0"/>
        </w:rPr>
        <w:t xml:space="preserve">. - 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31-33</w:t>
      </w:r>
    </w:p>
  </w:footnote>
  <w:footnote w:id="3">
    <w:p w:rsidR="00CD1840" w:rsidRDefault="002540B9" w:rsidP="00D616FA">
      <w:pPr>
        <w:pStyle w:val="afb"/>
      </w:pPr>
      <w:r w:rsidRPr="00D616FA">
        <w:rPr>
          <w:rStyle w:val="af6"/>
          <w:sz w:val="20"/>
          <w:szCs w:val="20"/>
        </w:rPr>
        <w:footnoteRef/>
      </w:r>
      <w:r w:rsidRPr="00D616FA">
        <w:rPr>
          <w:snapToGrid w:val="0"/>
        </w:rPr>
        <w:t>Крамаренко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Г</w:t>
      </w:r>
      <w:r w:rsidR="00D616FA" w:rsidRPr="00D616FA">
        <w:rPr>
          <w:snapToGrid w:val="0"/>
        </w:rPr>
        <w:t xml:space="preserve">.В., </w:t>
      </w:r>
      <w:r w:rsidRPr="00D616FA">
        <w:rPr>
          <w:snapToGrid w:val="0"/>
        </w:rPr>
        <w:t>Барашков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.В. </w:t>
      </w:r>
      <w:r w:rsidRPr="00D616FA">
        <w:rPr>
          <w:snapToGrid w:val="0"/>
        </w:rPr>
        <w:t>Техническое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обслуживание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автомобилей</w:t>
      </w:r>
      <w:r w:rsidR="00D616FA" w:rsidRPr="00D616FA">
        <w:rPr>
          <w:snapToGrid w:val="0"/>
        </w:rPr>
        <w:t xml:space="preserve">. - </w:t>
      </w:r>
      <w:r w:rsidRPr="00D616FA">
        <w:rPr>
          <w:snapToGrid w:val="0"/>
        </w:rPr>
        <w:t>М</w:t>
      </w:r>
      <w:r w:rsidR="00D616FA" w:rsidRPr="00D616FA">
        <w:rPr>
          <w:snapToGrid w:val="0"/>
        </w:rPr>
        <w:t xml:space="preserve">.: </w:t>
      </w:r>
      <w:r w:rsidRPr="00D616FA">
        <w:rPr>
          <w:snapToGrid w:val="0"/>
        </w:rPr>
        <w:t>Транспорт,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1982</w:t>
      </w:r>
    </w:p>
  </w:footnote>
  <w:footnote w:id="4">
    <w:p w:rsidR="00CD1840" w:rsidRDefault="002540B9" w:rsidP="00D616FA">
      <w:pPr>
        <w:pStyle w:val="afb"/>
      </w:pPr>
      <w:r w:rsidRPr="00D616FA">
        <w:rPr>
          <w:rStyle w:val="af6"/>
          <w:sz w:val="20"/>
        </w:rPr>
        <w:footnoteRef/>
      </w:r>
      <w:r w:rsidRPr="00D616FA">
        <w:rPr>
          <w:snapToGrid w:val="0"/>
        </w:rPr>
        <w:t>Техническое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обслуживание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ремонт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машин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/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Под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общей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редакцией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.Е. </w:t>
      </w:r>
      <w:r w:rsidRPr="00D616FA">
        <w:rPr>
          <w:snapToGrid w:val="0"/>
        </w:rPr>
        <w:t>Ульмана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иллюстрациями</w:t>
      </w:r>
      <w:r w:rsidR="00D616FA" w:rsidRPr="00D616FA">
        <w:rPr>
          <w:snapToGrid w:val="0"/>
        </w:rPr>
        <w:t xml:space="preserve"> - </w:t>
      </w:r>
      <w:r w:rsidRPr="00D616FA">
        <w:rPr>
          <w:snapToGrid w:val="0"/>
        </w:rPr>
        <w:t>М</w:t>
      </w:r>
      <w:r w:rsidR="00D616FA" w:rsidRPr="00D616FA">
        <w:rPr>
          <w:snapToGrid w:val="0"/>
        </w:rPr>
        <w:t xml:space="preserve">.: </w:t>
      </w:r>
      <w:r w:rsidRPr="00D616FA">
        <w:rPr>
          <w:snapToGrid w:val="0"/>
        </w:rPr>
        <w:t>Агропромиздант,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1990</w:t>
      </w:r>
      <w:r w:rsidR="00D616FA" w:rsidRPr="00D616FA">
        <w:rPr>
          <w:snapToGrid w:val="0"/>
        </w:rPr>
        <w:t xml:space="preserve"> (</w:t>
      </w:r>
      <w:r w:rsidRPr="00D616FA">
        <w:rPr>
          <w:snapToGrid w:val="0"/>
        </w:rPr>
        <w:t>Учебники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учебные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пособия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для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техникумов</w:t>
      </w:r>
      <w:r w:rsidR="00D616FA" w:rsidRPr="00D616FA">
        <w:rPr>
          <w:snapToGrid w:val="0"/>
        </w:rPr>
        <w:t xml:space="preserve">) - 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204-207</w:t>
      </w:r>
    </w:p>
  </w:footnote>
  <w:footnote w:id="5">
    <w:p w:rsidR="00CD1840" w:rsidRDefault="002540B9" w:rsidP="00D616FA">
      <w:pPr>
        <w:pStyle w:val="afb"/>
      </w:pPr>
      <w:r w:rsidRPr="00D616FA">
        <w:rPr>
          <w:rStyle w:val="af6"/>
          <w:sz w:val="20"/>
        </w:rPr>
        <w:footnoteRef/>
      </w:r>
      <w:r w:rsidRPr="00D616FA">
        <w:rPr>
          <w:snapToGrid w:val="0"/>
        </w:rPr>
        <w:t>Ремонт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автомобилей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Учебник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для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автотрансп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техникумов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/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Под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редакцией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к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ю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н</w:t>
      </w:r>
      <w:r w:rsidR="00D616FA" w:rsidRPr="00D616FA">
        <w:rPr>
          <w:snapToGrid w:val="0"/>
        </w:rPr>
        <w:t>.</w:t>
      </w:r>
      <w:r w:rsidR="00504F46">
        <w:rPr>
          <w:snapToGrid w:val="0"/>
        </w:rPr>
        <w:t xml:space="preserve"> </w:t>
      </w:r>
      <w:r w:rsidR="00D616FA" w:rsidRPr="00D616FA">
        <w:rPr>
          <w:snapToGrid w:val="0"/>
        </w:rPr>
        <w:t xml:space="preserve">С.И. </w:t>
      </w:r>
      <w:r w:rsidRPr="00D616FA">
        <w:rPr>
          <w:snapToGrid w:val="0"/>
        </w:rPr>
        <w:t>Румянцева</w:t>
      </w:r>
      <w:r w:rsidR="00D616FA" w:rsidRPr="00D616FA">
        <w:rPr>
          <w:snapToGrid w:val="0"/>
        </w:rPr>
        <w:t xml:space="preserve">. - </w:t>
      </w:r>
      <w:r w:rsidRPr="00D616FA">
        <w:rPr>
          <w:snapToGrid w:val="0"/>
        </w:rPr>
        <w:t>2-е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издание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переработанное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дополненное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иллюстрациями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и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таблицами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М</w:t>
      </w:r>
      <w:r w:rsidR="00D616FA" w:rsidRPr="00D616FA">
        <w:rPr>
          <w:snapToGrid w:val="0"/>
        </w:rPr>
        <w:t xml:space="preserve">.: </w:t>
      </w:r>
      <w:r w:rsidRPr="00D616FA">
        <w:rPr>
          <w:snapToGrid w:val="0"/>
        </w:rPr>
        <w:t>Транспорт,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1988</w:t>
      </w:r>
      <w:r w:rsidR="00D616FA" w:rsidRPr="00D616FA">
        <w:rPr>
          <w:snapToGrid w:val="0"/>
        </w:rPr>
        <w:t>-</w:t>
      </w:r>
      <w:r w:rsidRPr="00D616FA">
        <w:rPr>
          <w:snapToGrid w:val="0"/>
        </w:rPr>
        <w:t>С</w:t>
      </w:r>
      <w:r w:rsidR="00D616FA" w:rsidRPr="00D616FA">
        <w:rPr>
          <w:snapToGrid w:val="0"/>
        </w:rPr>
        <w:t xml:space="preserve">. </w:t>
      </w:r>
      <w:r w:rsidRPr="00D616FA">
        <w:rPr>
          <w:snapToGrid w:val="0"/>
        </w:rPr>
        <w:t>40-41,</w:t>
      </w:r>
      <w:r w:rsidR="00D616FA" w:rsidRPr="00D616FA">
        <w:rPr>
          <w:snapToGrid w:val="0"/>
        </w:rPr>
        <w:t xml:space="preserve"> </w:t>
      </w:r>
      <w:r w:rsidRPr="00D616FA">
        <w:rPr>
          <w:snapToGrid w:val="0"/>
        </w:rPr>
        <w:t>192-194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B9" w:rsidRPr="000B4C8F" w:rsidRDefault="002540B9" w:rsidP="00D616F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65B"/>
    <w:multiLevelType w:val="hybridMultilevel"/>
    <w:tmpl w:val="FAC037D6"/>
    <w:lvl w:ilvl="0" w:tplc="80829A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74A7B"/>
    <w:multiLevelType w:val="hybridMultilevel"/>
    <w:tmpl w:val="64160E4E"/>
    <w:lvl w:ilvl="0" w:tplc="C71AAB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">
    <w:nsid w:val="2CFA30F8"/>
    <w:multiLevelType w:val="hybridMultilevel"/>
    <w:tmpl w:val="4BFA0AE4"/>
    <w:lvl w:ilvl="0" w:tplc="4EB04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FD543B"/>
    <w:multiLevelType w:val="hybridMultilevel"/>
    <w:tmpl w:val="4BFA0AE4"/>
    <w:lvl w:ilvl="0" w:tplc="4EB04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740597"/>
    <w:multiLevelType w:val="hybridMultilevel"/>
    <w:tmpl w:val="4436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2862"/>
    <w:multiLevelType w:val="hybridMultilevel"/>
    <w:tmpl w:val="F0F20DFE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55C53750"/>
    <w:multiLevelType w:val="hybridMultilevel"/>
    <w:tmpl w:val="4BFA0AE4"/>
    <w:lvl w:ilvl="0" w:tplc="4EB04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5657F7"/>
    <w:multiLevelType w:val="hybridMultilevel"/>
    <w:tmpl w:val="DAD49B02"/>
    <w:lvl w:ilvl="0" w:tplc="6D7A7F6C">
      <w:start w:val="1"/>
      <w:numFmt w:val="decimal"/>
      <w:lvlText w:val="%1."/>
      <w:lvlJc w:val="left"/>
      <w:pPr>
        <w:ind w:left="720" w:hanging="360"/>
      </w:pPr>
      <w:rPr>
        <w:rFonts w:ascii="BatangChe" w:eastAsia="BatangCh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C402E"/>
    <w:multiLevelType w:val="hybridMultilevel"/>
    <w:tmpl w:val="79A0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6E2F11"/>
    <w:multiLevelType w:val="hybridMultilevel"/>
    <w:tmpl w:val="B4B4F4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BC1202F"/>
    <w:multiLevelType w:val="hybridMultilevel"/>
    <w:tmpl w:val="9196A39A"/>
    <w:lvl w:ilvl="0" w:tplc="048848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70E54943"/>
    <w:multiLevelType w:val="hybridMultilevel"/>
    <w:tmpl w:val="4BFA0AE4"/>
    <w:lvl w:ilvl="0" w:tplc="4EB04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893110"/>
    <w:multiLevelType w:val="hybridMultilevel"/>
    <w:tmpl w:val="65C8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55196E"/>
    <w:multiLevelType w:val="hybridMultilevel"/>
    <w:tmpl w:val="BECAF62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6D3BCE"/>
    <w:multiLevelType w:val="hybridMultilevel"/>
    <w:tmpl w:val="096CE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8"/>
  </w:num>
  <w:num w:numId="6">
    <w:abstractNumId w:val="12"/>
  </w:num>
  <w:num w:numId="7">
    <w:abstractNumId w:val="16"/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A95"/>
    <w:rsid w:val="00000671"/>
    <w:rsid w:val="00007A17"/>
    <w:rsid w:val="00007B4D"/>
    <w:rsid w:val="0001121F"/>
    <w:rsid w:val="00016C97"/>
    <w:rsid w:val="00021A72"/>
    <w:rsid w:val="00024C3C"/>
    <w:rsid w:val="00032578"/>
    <w:rsid w:val="00041741"/>
    <w:rsid w:val="00051921"/>
    <w:rsid w:val="00056077"/>
    <w:rsid w:val="00057E5D"/>
    <w:rsid w:val="00064871"/>
    <w:rsid w:val="00067B4F"/>
    <w:rsid w:val="00072844"/>
    <w:rsid w:val="00080047"/>
    <w:rsid w:val="0008169F"/>
    <w:rsid w:val="0008666F"/>
    <w:rsid w:val="00090E97"/>
    <w:rsid w:val="00095199"/>
    <w:rsid w:val="000956D9"/>
    <w:rsid w:val="000A1888"/>
    <w:rsid w:val="000A1CD4"/>
    <w:rsid w:val="000A7C3A"/>
    <w:rsid w:val="000B4C8F"/>
    <w:rsid w:val="000D19A2"/>
    <w:rsid w:val="000E0059"/>
    <w:rsid w:val="000F3C35"/>
    <w:rsid w:val="000F6EDA"/>
    <w:rsid w:val="001103A2"/>
    <w:rsid w:val="00110A6F"/>
    <w:rsid w:val="00112CCA"/>
    <w:rsid w:val="001262E8"/>
    <w:rsid w:val="00130B61"/>
    <w:rsid w:val="001327A3"/>
    <w:rsid w:val="00135C5B"/>
    <w:rsid w:val="001367B3"/>
    <w:rsid w:val="001428D6"/>
    <w:rsid w:val="00144619"/>
    <w:rsid w:val="0014645A"/>
    <w:rsid w:val="00146DE0"/>
    <w:rsid w:val="0015003C"/>
    <w:rsid w:val="00150206"/>
    <w:rsid w:val="001511C8"/>
    <w:rsid w:val="0016100F"/>
    <w:rsid w:val="00164C22"/>
    <w:rsid w:val="0016609F"/>
    <w:rsid w:val="001663BA"/>
    <w:rsid w:val="00175819"/>
    <w:rsid w:val="0018021D"/>
    <w:rsid w:val="001A044C"/>
    <w:rsid w:val="001A5491"/>
    <w:rsid w:val="001A77C6"/>
    <w:rsid w:val="001B164A"/>
    <w:rsid w:val="001B3EF8"/>
    <w:rsid w:val="001B4B6D"/>
    <w:rsid w:val="001C0C63"/>
    <w:rsid w:val="001C62BF"/>
    <w:rsid w:val="001D0E64"/>
    <w:rsid w:val="001D72BD"/>
    <w:rsid w:val="001E269D"/>
    <w:rsid w:val="002014F2"/>
    <w:rsid w:val="0021093C"/>
    <w:rsid w:val="002111F5"/>
    <w:rsid w:val="0021267C"/>
    <w:rsid w:val="002134B0"/>
    <w:rsid w:val="00217ACE"/>
    <w:rsid w:val="002247A6"/>
    <w:rsid w:val="0022526E"/>
    <w:rsid w:val="002277CA"/>
    <w:rsid w:val="00247388"/>
    <w:rsid w:val="002540B9"/>
    <w:rsid w:val="0026099F"/>
    <w:rsid w:val="00262A29"/>
    <w:rsid w:val="00263D2D"/>
    <w:rsid w:val="00267BE6"/>
    <w:rsid w:val="00270B22"/>
    <w:rsid w:val="00277070"/>
    <w:rsid w:val="00277354"/>
    <w:rsid w:val="00281D82"/>
    <w:rsid w:val="002840EF"/>
    <w:rsid w:val="00291505"/>
    <w:rsid w:val="00295AE2"/>
    <w:rsid w:val="00295D3B"/>
    <w:rsid w:val="002A4C23"/>
    <w:rsid w:val="002B791F"/>
    <w:rsid w:val="002C2875"/>
    <w:rsid w:val="002E218B"/>
    <w:rsid w:val="002E60E7"/>
    <w:rsid w:val="002F07C7"/>
    <w:rsid w:val="003048A1"/>
    <w:rsid w:val="003064EF"/>
    <w:rsid w:val="00317BDA"/>
    <w:rsid w:val="00325006"/>
    <w:rsid w:val="00327D88"/>
    <w:rsid w:val="00332FA2"/>
    <w:rsid w:val="003363D9"/>
    <w:rsid w:val="0034592E"/>
    <w:rsid w:val="00347E16"/>
    <w:rsid w:val="00352676"/>
    <w:rsid w:val="00357A18"/>
    <w:rsid w:val="00364C7A"/>
    <w:rsid w:val="00366C06"/>
    <w:rsid w:val="00375A09"/>
    <w:rsid w:val="0038435F"/>
    <w:rsid w:val="00386FFD"/>
    <w:rsid w:val="003943F2"/>
    <w:rsid w:val="00395E1E"/>
    <w:rsid w:val="003B3D01"/>
    <w:rsid w:val="003B4EA8"/>
    <w:rsid w:val="003C2E76"/>
    <w:rsid w:val="003C56EE"/>
    <w:rsid w:val="003C5A0F"/>
    <w:rsid w:val="003D0C4E"/>
    <w:rsid w:val="003D1084"/>
    <w:rsid w:val="003D417A"/>
    <w:rsid w:val="003E13BF"/>
    <w:rsid w:val="003F5E46"/>
    <w:rsid w:val="00403344"/>
    <w:rsid w:val="00405F54"/>
    <w:rsid w:val="00406109"/>
    <w:rsid w:val="004261FF"/>
    <w:rsid w:val="0042787B"/>
    <w:rsid w:val="00430DBB"/>
    <w:rsid w:val="00431F3F"/>
    <w:rsid w:val="00434254"/>
    <w:rsid w:val="004404AC"/>
    <w:rsid w:val="00440778"/>
    <w:rsid w:val="00442FC1"/>
    <w:rsid w:val="00450194"/>
    <w:rsid w:val="0045465F"/>
    <w:rsid w:val="0046408A"/>
    <w:rsid w:val="00466417"/>
    <w:rsid w:val="00470650"/>
    <w:rsid w:val="00470B17"/>
    <w:rsid w:val="004721A1"/>
    <w:rsid w:val="004744E1"/>
    <w:rsid w:val="00486961"/>
    <w:rsid w:val="00490E91"/>
    <w:rsid w:val="004954BF"/>
    <w:rsid w:val="004B7C4F"/>
    <w:rsid w:val="004B7EED"/>
    <w:rsid w:val="004C2FCD"/>
    <w:rsid w:val="004C7479"/>
    <w:rsid w:val="004D6F1B"/>
    <w:rsid w:val="004F0B19"/>
    <w:rsid w:val="004F3A44"/>
    <w:rsid w:val="004F3DC9"/>
    <w:rsid w:val="00501AAB"/>
    <w:rsid w:val="0050384A"/>
    <w:rsid w:val="00504513"/>
    <w:rsid w:val="00504F46"/>
    <w:rsid w:val="0050776D"/>
    <w:rsid w:val="0050786F"/>
    <w:rsid w:val="00512BA4"/>
    <w:rsid w:val="0051347B"/>
    <w:rsid w:val="005266D0"/>
    <w:rsid w:val="00533E38"/>
    <w:rsid w:val="00536B79"/>
    <w:rsid w:val="00536C80"/>
    <w:rsid w:val="00544EE8"/>
    <w:rsid w:val="00555620"/>
    <w:rsid w:val="005558EB"/>
    <w:rsid w:val="005604BE"/>
    <w:rsid w:val="005641C2"/>
    <w:rsid w:val="005659C3"/>
    <w:rsid w:val="00566DF5"/>
    <w:rsid w:val="0057262D"/>
    <w:rsid w:val="00577CAD"/>
    <w:rsid w:val="00584E28"/>
    <w:rsid w:val="00586472"/>
    <w:rsid w:val="00595C86"/>
    <w:rsid w:val="005A030C"/>
    <w:rsid w:val="005A4C87"/>
    <w:rsid w:val="005C0FC3"/>
    <w:rsid w:val="005C28EF"/>
    <w:rsid w:val="005C6E9A"/>
    <w:rsid w:val="005D7410"/>
    <w:rsid w:val="005F7C4F"/>
    <w:rsid w:val="006009D9"/>
    <w:rsid w:val="0060336A"/>
    <w:rsid w:val="006153C9"/>
    <w:rsid w:val="00622B52"/>
    <w:rsid w:val="0063082E"/>
    <w:rsid w:val="00631A83"/>
    <w:rsid w:val="00633C14"/>
    <w:rsid w:val="0063422D"/>
    <w:rsid w:val="00640865"/>
    <w:rsid w:val="00647140"/>
    <w:rsid w:val="0065080E"/>
    <w:rsid w:val="0065323C"/>
    <w:rsid w:val="00664AEF"/>
    <w:rsid w:val="00670874"/>
    <w:rsid w:val="0067393B"/>
    <w:rsid w:val="00685B39"/>
    <w:rsid w:val="006A3083"/>
    <w:rsid w:val="006A72E1"/>
    <w:rsid w:val="006A78CB"/>
    <w:rsid w:val="006B38FA"/>
    <w:rsid w:val="006B59FF"/>
    <w:rsid w:val="006B66F2"/>
    <w:rsid w:val="006C2D8E"/>
    <w:rsid w:val="006C4FDD"/>
    <w:rsid w:val="006D092E"/>
    <w:rsid w:val="006D0BED"/>
    <w:rsid w:val="006D15E5"/>
    <w:rsid w:val="006D306D"/>
    <w:rsid w:val="006D533C"/>
    <w:rsid w:val="006E1989"/>
    <w:rsid w:val="006E2D95"/>
    <w:rsid w:val="006F1401"/>
    <w:rsid w:val="006F1A90"/>
    <w:rsid w:val="006F612A"/>
    <w:rsid w:val="006F7E3E"/>
    <w:rsid w:val="00700177"/>
    <w:rsid w:val="007068B2"/>
    <w:rsid w:val="00715A95"/>
    <w:rsid w:val="00724F4C"/>
    <w:rsid w:val="00725104"/>
    <w:rsid w:val="00726261"/>
    <w:rsid w:val="0072778B"/>
    <w:rsid w:val="0073109D"/>
    <w:rsid w:val="007355C5"/>
    <w:rsid w:val="00744DE3"/>
    <w:rsid w:val="0075142A"/>
    <w:rsid w:val="00752B65"/>
    <w:rsid w:val="007562DC"/>
    <w:rsid w:val="00767624"/>
    <w:rsid w:val="007739A7"/>
    <w:rsid w:val="0078414E"/>
    <w:rsid w:val="007848AA"/>
    <w:rsid w:val="0079048D"/>
    <w:rsid w:val="00792BDC"/>
    <w:rsid w:val="00793638"/>
    <w:rsid w:val="007944DB"/>
    <w:rsid w:val="007A07F8"/>
    <w:rsid w:val="007A1515"/>
    <w:rsid w:val="007A3888"/>
    <w:rsid w:val="007A5933"/>
    <w:rsid w:val="007B2BE1"/>
    <w:rsid w:val="007B3D5D"/>
    <w:rsid w:val="007B4B71"/>
    <w:rsid w:val="007B6F16"/>
    <w:rsid w:val="007C41B4"/>
    <w:rsid w:val="007C4A18"/>
    <w:rsid w:val="007C4FA6"/>
    <w:rsid w:val="007D7390"/>
    <w:rsid w:val="007E10F9"/>
    <w:rsid w:val="007E1B9B"/>
    <w:rsid w:val="007E4D45"/>
    <w:rsid w:val="007E77BC"/>
    <w:rsid w:val="007F33FF"/>
    <w:rsid w:val="007F49B1"/>
    <w:rsid w:val="00813AC6"/>
    <w:rsid w:val="00827E30"/>
    <w:rsid w:val="008330DD"/>
    <w:rsid w:val="00836098"/>
    <w:rsid w:val="008401AE"/>
    <w:rsid w:val="00843503"/>
    <w:rsid w:val="008507F7"/>
    <w:rsid w:val="008557C6"/>
    <w:rsid w:val="00857A79"/>
    <w:rsid w:val="008639AA"/>
    <w:rsid w:val="00863FD0"/>
    <w:rsid w:val="00867FD6"/>
    <w:rsid w:val="00884BD2"/>
    <w:rsid w:val="00887D89"/>
    <w:rsid w:val="00895453"/>
    <w:rsid w:val="008A2EC2"/>
    <w:rsid w:val="008A397C"/>
    <w:rsid w:val="008A78E9"/>
    <w:rsid w:val="008B7040"/>
    <w:rsid w:val="008B7CF5"/>
    <w:rsid w:val="008C1014"/>
    <w:rsid w:val="008C2775"/>
    <w:rsid w:val="008C5A93"/>
    <w:rsid w:val="008D1D3A"/>
    <w:rsid w:val="008D693A"/>
    <w:rsid w:val="008D79A9"/>
    <w:rsid w:val="008E0C67"/>
    <w:rsid w:val="008E4DAB"/>
    <w:rsid w:val="00901894"/>
    <w:rsid w:val="00912822"/>
    <w:rsid w:val="00916E31"/>
    <w:rsid w:val="00920A5A"/>
    <w:rsid w:val="009224C9"/>
    <w:rsid w:val="00922897"/>
    <w:rsid w:val="00925CAB"/>
    <w:rsid w:val="009264FD"/>
    <w:rsid w:val="009303EC"/>
    <w:rsid w:val="00943CF7"/>
    <w:rsid w:val="00944BEA"/>
    <w:rsid w:val="0095077C"/>
    <w:rsid w:val="0095546A"/>
    <w:rsid w:val="00955B6C"/>
    <w:rsid w:val="00955FDB"/>
    <w:rsid w:val="00967B95"/>
    <w:rsid w:val="009711E4"/>
    <w:rsid w:val="00986EEA"/>
    <w:rsid w:val="00994451"/>
    <w:rsid w:val="009A0DFD"/>
    <w:rsid w:val="009A1663"/>
    <w:rsid w:val="009A45FC"/>
    <w:rsid w:val="009A69C2"/>
    <w:rsid w:val="009A7CB5"/>
    <w:rsid w:val="009B3458"/>
    <w:rsid w:val="009B4C5C"/>
    <w:rsid w:val="009B584F"/>
    <w:rsid w:val="009B76C2"/>
    <w:rsid w:val="009C0E6C"/>
    <w:rsid w:val="009C1969"/>
    <w:rsid w:val="009D3129"/>
    <w:rsid w:val="009D4299"/>
    <w:rsid w:val="009D5291"/>
    <w:rsid w:val="009E0E1F"/>
    <w:rsid w:val="009E1F2C"/>
    <w:rsid w:val="009F020A"/>
    <w:rsid w:val="00A00DC7"/>
    <w:rsid w:val="00A026E9"/>
    <w:rsid w:val="00A049D5"/>
    <w:rsid w:val="00A04A1C"/>
    <w:rsid w:val="00A10E54"/>
    <w:rsid w:val="00A12E2A"/>
    <w:rsid w:val="00A13255"/>
    <w:rsid w:val="00A344E3"/>
    <w:rsid w:val="00A349DD"/>
    <w:rsid w:val="00A3567A"/>
    <w:rsid w:val="00A35D38"/>
    <w:rsid w:val="00A43890"/>
    <w:rsid w:val="00A438BE"/>
    <w:rsid w:val="00A453E1"/>
    <w:rsid w:val="00A4649F"/>
    <w:rsid w:val="00A54283"/>
    <w:rsid w:val="00A618DB"/>
    <w:rsid w:val="00A65BAA"/>
    <w:rsid w:val="00A65EEF"/>
    <w:rsid w:val="00A81A20"/>
    <w:rsid w:val="00A82A4F"/>
    <w:rsid w:val="00A83E75"/>
    <w:rsid w:val="00A84C26"/>
    <w:rsid w:val="00A86F31"/>
    <w:rsid w:val="00A935FD"/>
    <w:rsid w:val="00A94154"/>
    <w:rsid w:val="00AA1E7D"/>
    <w:rsid w:val="00AA2CBD"/>
    <w:rsid w:val="00AA31AF"/>
    <w:rsid w:val="00AB0415"/>
    <w:rsid w:val="00AB0BF1"/>
    <w:rsid w:val="00AC167C"/>
    <w:rsid w:val="00AC31BA"/>
    <w:rsid w:val="00AC552F"/>
    <w:rsid w:val="00AC57B0"/>
    <w:rsid w:val="00AD1B30"/>
    <w:rsid w:val="00AD391D"/>
    <w:rsid w:val="00AD4AA2"/>
    <w:rsid w:val="00AD650E"/>
    <w:rsid w:val="00AE0450"/>
    <w:rsid w:val="00AE1A8D"/>
    <w:rsid w:val="00AE79BF"/>
    <w:rsid w:val="00AF3AE9"/>
    <w:rsid w:val="00B012FF"/>
    <w:rsid w:val="00B062BC"/>
    <w:rsid w:val="00B06796"/>
    <w:rsid w:val="00B10408"/>
    <w:rsid w:val="00B23CD7"/>
    <w:rsid w:val="00B252F1"/>
    <w:rsid w:val="00B259BC"/>
    <w:rsid w:val="00B476CC"/>
    <w:rsid w:val="00B51744"/>
    <w:rsid w:val="00B51D2A"/>
    <w:rsid w:val="00B55499"/>
    <w:rsid w:val="00B61C74"/>
    <w:rsid w:val="00B7466E"/>
    <w:rsid w:val="00B7544F"/>
    <w:rsid w:val="00B76A7D"/>
    <w:rsid w:val="00B819D0"/>
    <w:rsid w:val="00B85D22"/>
    <w:rsid w:val="00B9586C"/>
    <w:rsid w:val="00B973FB"/>
    <w:rsid w:val="00BC01CB"/>
    <w:rsid w:val="00BC5641"/>
    <w:rsid w:val="00BC646E"/>
    <w:rsid w:val="00BD01D2"/>
    <w:rsid w:val="00BD2940"/>
    <w:rsid w:val="00BD5EC2"/>
    <w:rsid w:val="00BE2CD8"/>
    <w:rsid w:val="00BE4BA8"/>
    <w:rsid w:val="00BE7257"/>
    <w:rsid w:val="00BE7E8C"/>
    <w:rsid w:val="00BF1203"/>
    <w:rsid w:val="00BF16A4"/>
    <w:rsid w:val="00BF3535"/>
    <w:rsid w:val="00C07318"/>
    <w:rsid w:val="00C103A8"/>
    <w:rsid w:val="00C2621D"/>
    <w:rsid w:val="00C321D9"/>
    <w:rsid w:val="00C34E66"/>
    <w:rsid w:val="00C4093C"/>
    <w:rsid w:val="00C40E36"/>
    <w:rsid w:val="00C55EEE"/>
    <w:rsid w:val="00C6189B"/>
    <w:rsid w:val="00C63034"/>
    <w:rsid w:val="00C638CA"/>
    <w:rsid w:val="00C650C7"/>
    <w:rsid w:val="00C71CF4"/>
    <w:rsid w:val="00C8253A"/>
    <w:rsid w:val="00C8349C"/>
    <w:rsid w:val="00C84149"/>
    <w:rsid w:val="00C87659"/>
    <w:rsid w:val="00C96A7B"/>
    <w:rsid w:val="00CA1BC4"/>
    <w:rsid w:val="00CB0935"/>
    <w:rsid w:val="00CC5180"/>
    <w:rsid w:val="00CD1840"/>
    <w:rsid w:val="00CD34AE"/>
    <w:rsid w:val="00CE1185"/>
    <w:rsid w:val="00CE11B6"/>
    <w:rsid w:val="00CE1FAB"/>
    <w:rsid w:val="00CE47BA"/>
    <w:rsid w:val="00D01986"/>
    <w:rsid w:val="00D03478"/>
    <w:rsid w:val="00D05883"/>
    <w:rsid w:val="00D16827"/>
    <w:rsid w:val="00D17257"/>
    <w:rsid w:val="00D310E4"/>
    <w:rsid w:val="00D36586"/>
    <w:rsid w:val="00D40C95"/>
    <w:rsid w:val="00D527C2"/>
    <w:rsid w:val="00D53898"/>
    <w:rsid w:val="00D551B5"/>
    <w:rsid w:val="00D616FA"/>
    <w:rsid w:val="00D61A1F"/>
    <w:rsid w:val="00D67B5F"/>
    <w:rsid w:val="00D718A8"/>
    <w:rsid w:val="00D774F9"/>
    <w:rsid w:val="00D77E5A"/>
    <w:rsid w:val="00D8387E"/>
    <w:rsid w:val="00D918CD"/>
    <w:rsid w:val="00D9755E"/>
    <w:rsid w:val="00DA50D0"/>
    <w:rsid w:val="00DA5BBC"/>
    <w:rsid w:val="00DB091D"/>
    <w:rsid w:val="00DB2840"/>
    <w:rsid w:val="00DC28CF"/>
    <w:rsid w:val="00DC7AC8"/>
    <w:rsid w:val="00DD186C"/>
    <w:rsid w:val="00DD33C4"/>
    <w:rsid w:val="00DD43A2"/>
    <w:rsid w:val="00DD6889"/>
    <w:rsid w:val="00DE19A2"/>
    <w:rsid w:val="00DE1A2B"/>
    <w:rsid w:val="00DE5080"/>
    <w:rsid w:val="00DE74EF"/>
    <w:rsid w:val="00DF2520"/>
    <w:rsid w:val="00E05EB1"/>
    <w:rsid w:val="00E069EB"/>
    <w:rsid w:val="00E110D3"/>
    <w:rsid w:val="00E20786"/>
    <w:rsid w:val="00E31F70"/>
    <w:rsid w:val="00E341A0"/>
    <w:rsid w:val="00E36860"/>
    <w:rsid w:val="00E4667B"/>
    <w:rsid w:val="00E46CCF"/>
    <w:rsid w:val="00E567DB"/>
    <w:rsid w:val="00E60329"/>
    <w:rsid w:val="00E66711"/>
    <w:rsid w:val="00E70C43"/>
    <w:rsid w:val="00E72C75"/>
    <w:rsid w:val="00E73E96"/>
    <w:rsid w:val="00E75391"/>
    <w:rsid w:val="00E7575C"/>
    <w:rsid w:val="00E77095"/>
    <w:rsid w:val="00E811DC"/>
    <w:rsid w:val="00E92625"/>
    <w:rsid w:val="00EA11C1"/>
    <w:rsid w:val="00EB423E"/>
    <w:rsid w:val="00EB451E"/>
    <w:rsid w:val="00EB51B8"/>
    <w:rsid w:val="00EB6376"/>
    <w:rsid w:val="00EC2392"/>
    <w:rsid w:val="00ED02F0"/>
    <w:rsid w:val="00ED0867"/>
    <w:rsid w:val="00ED6349"/>
    <w:rsid w:val="00ED676F"/>
    <w:rsid w:val="00EE052B"/>
    <w:rsid w:val="00EE2E54"/>
    <w:rsid w:val="00EE77CD"/>
    <w:rsid w:val="00EF29EB"/>
    <w:rsid w:val="00EF2D1F"/>
    <w:rsid w:val="00EF36FE"/>
    <w:rsid w:val="00F026EB"/>
    <w:rsid w:val="00F05FCC"/>
    <w:rsid w:val="00F21B33"/>
    <w:rsid w:val="00F223F6"/>
    <w:rsid w:val="00F2367D"/>
    <w:rsid w:val="00F25C10"/>
    <w:rsid w:val="00F263B6"/>
    <w:rsid w:val="00F272EF"/>
    <w:rsid w:val="00F30053"/>
    <w:rsid w:val="00F40697"/>
    <w:rsid w:val="00F42282"/>
    <w:rsid w:val="00F510C9"/>
    <w:rsid w:val="00F571F9"/>
    <w:rsid w:val="00F67612"/>
    <w:rsid w:val="00F70DBA"/>
    <w:rsid w:val="00F82FD0"/>
    <w:rsid w:val="00F870AD"/>
    <w:rsid w:val="00F919A3"/>
    <w:rsid w:val="00F94931"/>
    <w:rsid w:val="00F94EDE"/>
    <w:rsid w:val="00FA6245"/>
    <w:rsid w:val="00FC21C6"/>
    <w:rsid w:val="00FD13BE"/>
    <w:rsid w:val="00FD3C85"/>
    <w:rsid w:val="00FE2785"/>
    <w:rsid w:val="00FE3955"/>
    <w:rsid w:val="00FE45DC"/>
    <w:rsid w:val="00FE5C4E"/>
    <w:rsid w:val="00FE6FD1"/>
    <w:rsid w:val="00FE70A9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F24B71-A32E-4271-A5B7-00375C2B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2540B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2540B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2540B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2540B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2540B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2540B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2540B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2540B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2540B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2540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2540B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540B9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locked/>
    <w:rsid w:val="002540B9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540B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2540B9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1"/>
    <w:next w:val="a1"/>
    <w:autoRedefine/>
    <w:uiPriority w:val="99"/>
    <w:rsid w:val="002540B9"/>
    <w:pPr>
      <w:ind w:firstLine="0"/>
    </w:pPr>
    <w:rPr>
      <w:iCs/>
    </w:rPr>
  </w:style>
  <w:style w:type="paragraph" w:styleId="ab">
    <w:name w:val="caption"/>
    <w:basedOn w:val="a1"/>
    <w:next w:val="a1"/>
    <w:uiPriority w:val="99"/>
    <w:qFormat/>
    <w:locked/>
    <w:rsid w:val="002540B9"/>
    <w:rPr>
      <w:b/>
      <w:bCs/>
      <w:sz w:val="20"/>
      <w:szCs w:val="20"/>
    </w:rPr>
  </w:style>
  <w:style w:type="paragraph" w:styleId="ac">
    <w:name w:val="footer"/>
    <w:basedOn w:val="a1"/>
    <w:link w:val="ad"/>
    <w:uiPriority w:val="99"/>
    <w:rsid w:val="002540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2540B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2540B9"/>
    <w:rPr>
      <w:rFonts w:cs="Times New Roman"/>
      <w:sz w:val="28"/>
      <w:szCs w:val="28"/>
    </w:rPr>
  </w:style>
  <w:style w:type="paragraph" w:styleId="af0">
    <w:name w:val="Normal (Web)"/>
    <w:basedOn w:val="a1"/>
    <w:autoRedefine/>
    <w:uiPriority w:val="99"/>
    <w:rsid w:val="002540B9"/>
    <w:rPr>
      <w:lang w:val="uk-UA" w:eastAsia="uk-UA"/>
    </w:rPr>
  </w:style>
  <w:style w:type="paragraph" w:customStyle="1" w:styleId="af1">
    <w:name w:val="Обычный +"/>
    <w:basedOn w:val="a1"/>
    <w:autoRedefine/>
    <w:uiPriority w:val="99"/>
    <w:rsid w:val="002540B9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2540B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1"/>
    <w:link w:val="af3"/>
    <w:uiPriority w:val="99"/>
    <w:rsid w:val="002540B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1"/>
    <w:autoRedefine/>
    <w:uiPriority w:val="99"/>
    <w:rsid w:val="002540B9"/>
    <w:rPr>
      <w:color w:val="FFFFFF"/>
    </w:rPr>
  </w:style>
  <w:style w:type="paragraph" w:customStyle="1" w:styleId="af5">
    <w:name w:val="содержание"/>
    <w:uiPriority w:val="99"/>
    <w:rsid w:val="002540B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character" w:styleId="af6">
    <w:name w:val="footnote reference"/>
    <w:uiPriority w:val="99"/>
    <w:semiHidden/>
    <w:rsid w:val="002540B9"/>
    <w:rPr>
      <w:rFonts w:cs="Times New Roman"/>
      <w:color w:val="auto"/>
      <w:sz w:val="28"/>
      <w:szCs w:val="28"/>
      <w:vertAlign w:val="superscript"/>
    </w:rPr>
  </w:style>
  <w:style w:type="table" w:customStyle="1" w:styleId="12">
    <w:name w:val="Стиль таблицы1"/>
    <w:uiPriority w:val="99"/>
    <w:rsid w:val="002540B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540B9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2540B9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2540B9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2540B9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540B9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540B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AC31BA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ПРОФЕССИОНАЛЬНОЕ УЧИЛИЩЕ №22</vt:lpstr>
    </vt:vector>
  </TitlesOfParts>
  <Company/>
  <LinksUpToDate>false</LinksUpToDate>
  <CharactersWithSpaces>42210</CharactersWithSpaces>
  <SharedDoc>false</SharedDoc>
  <HLinks>
    <vt:vector size="24" baseType="variant">
      <vt:variant>
        <vt:i4>1572920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_Toc293618888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_Toc293618886</vt:lpwstr>
      </vt:variant>
      <vt:variant>
        <vt:i4>1572920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_Toc293618884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_Toc293618882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ПРОФЕССИОНАЛЬНОЕ УЧИЛИЩЕ №22</dc:title>
  <dc:subject/>
  <dc:creator>РОЖКО СВЕТЛАНА АЛЕКСАНДРОВНА; Светик</dc:creator>
  <cp:keywords/>
  <dc:description/>
  <cp:lastModifiedBy>admin</cp:lastModifiedBy>
  <cp:revision>2</cp:revision>
  <cp:lastPrinted>2009-11-22T15:22:00Z</cp:lastPrinted>
  <dcterms:created xsi:type="dcterms:W3CDTF">2014-03-27T13:49:00Z</dcterms:created>
  <dcterms:modified xsi:type="dcterms:W3CDTF">2014-03-27T13:49:00Z</dcterms:modified>
</cp:coreProperties>
</file>