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53" w:rsidRDefault="00832553">
      <w:pPr>
        <w:pStyle w:val="1"/>
      </w:pPr>
      <w:r>
        <w:t xml:space="preserve">                                              ВВЕДЕНИЕ</w:t>
      </w:r>
    </w:p>
    <w:p w:rsidR="00832553" w:rsidRDefault="00832553">
      <w:pPr>
        <w:rPr>
          <w:lang w:val="ru-RU"/>
        </w:rPr>
      </w:pPr>
    </w:p>
    <w:p w:rsidR="00832553" w:rsidRDefault="00832553">
      <w:pPr>
        <w:rPr>
          <w:lang w:val="ru-RU"/>
        </w:rPr>
      </w:pPr>
    </w:p>
    <w:p w:rsidR="00832553" w:rsidRDefault="00832553">
      <w:pPr>
        <w:pStyle w:val="a3"/>
      </w:pPr>
      <w:r>
        <w:t xml:space="preserve">       Под системой права понимается определенная внутренняя его структура ( строение, организация ), которая складывается объективно как отражение реально существующих и развивающихся общественных отношений.</w:t>
      </w:r>
    </w:p>
    <w:p w:rsidR="00832553" w:rsidRDefault="00832553">
      <w:pPr>
        <w:ind w:right="35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Каждому историческому типу права присуща своя система, отражающая особенности этого типа и всей общественной формации. В этом заключается объективная социальная обусловленность системы права, ее детерминация экономическими, культурными, национальными и другими факторами. Например, рабовладельческое, феодальное и современное право отличаются друг от друга не только своими сущностями, но и внешними признаками, т.е. формальными атрибутами, в том числе системного характера, на которых лежит печать времени.</w:t>
      </w:r>
    </w:p>
    <w:p w:rsidR="00832553" w:rsidRDefault="00832553">
      <w:pPr>
        <w:ind w:right="35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В пределах одного исторического типа системы права разных стран (или групп стран) могут в той или иной степени различаться, это зависитот конкрекных исторических условий, национальных традиций, уровня развития правовой культуры и т.д.</w:t>
      </w:r>
    </w:p>
    <w:p w:rsidR="00832553" w:rsidRDefault="00832553">
      <w:pPr>
        <w:ind w:right="35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Особое место в юридической науке занимает такое понятие как правовая система. На современном этапе развития общества, когда Украинская правовая система переживает трудный период своего становления и развития, этот вопрос становится наиболее актуальным. Правовая система Украины постепенно преобразуется, избавляется от пороков тоталитарного режима, деформаций и наслоений прошлого, приобретает более глубокие демократические и гуманистические черты. Но в целом ее главные недостатки пока сохраняются. Это—слабая эффективность, незавершенность, разбалансированность, неспособность успешно выполнять присущие ей регулятивные и охранительные функции, несоответствие новым условиям, рыночным отношениям. Процесс ее обнлвления—в начале пути.</w:t>
      </w:r>
    </w:p>
    <w:p w:rsidR="00832553" w:rsidRDefault="00832553">
      <w:pPr>
        <w:ind w:right="35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Теоретической основой работы послужили труды Алексеева С.С., Малько А.В., Матузова Н.И., Хропанюк В.Н.</w:t>
      </w:r>
    </w:p>
    <w:p w:rsidR="00832553" w:rsidRDefault="00832553">
      <w:pPr>
        <w:ind w:right="35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Структура работы состоит из введения,     глав,    таблиц, списка использованной литературы     наименований, общий объем работы    страниц.</w:t>
      </w:r>
    </w:p>
    <w:p w:rsidR="00832553" w:rsidRDefault="00832553">
      <w:pPr>
        <w:ind w:right="355"/>
        <w:jc w:val="both"/>
        <w:rPr>
          <w:sz w:val="28"/>
          <w:lang w:val="ru-RU"/>
        </w:rPr>
      </w:pPr>
    </w:p>
    <w:p w:rsidR="00832553" w:rsidRDefault="00832553">
      <w:pPr>
        <w:ind w:right="355"/>
        <w:jc w:val="both"/>
        <w:rPr>
          <w:sz w:val="28"/>
          <w:lang w:val="ru-RU"/>
        </w:rPr>
      </w:pPr>
    </w:p>
    <w:p w:rsidR="00832553" w:rsidRDefault="00832553">
      <w:pPr>
        <w:ind w:right="355"/>
        <w:jc w:val="both"/>
        <w:rPr>
          <w:sz w:val="28"/>
          <w:lang w:val="ru-RU"/>
        </w:rPr>
      </w:pPr>
    </w:p>
    <w:p w:rsidR="00832553" w:rsidRDefault="00832553">
      <w:pPr>
        <w:ind w:right="355"/>
        <w:jc w:val="both"/>
        <w:rPr>
          <w:sz w:val="28"/>
          <w:lang w:val="ru-RU"/>
        </w:rPr>
      </w:pPr>
    </w:p>
    <w:p w:rsidR="00832553" w:rsidRDefault="00832553">
      <w:pPr>
        <w:ind w:right="355"/>
        <w:jc w:val="both"/>
        <w:rPr>
          <w:sz w:val="28"/>
          <w:lang w:val="ru-RU"/>
        </w:rPr>
      </w:pPr>
    </w:p>
    <w:p w:rsidR="00832553" w:rsidRDefault="00832553">
      <w:pPr>
        <w:ind w:right="355"/>
        <w:jc w:val="both"/>
        <w:rPr>
          <w:sz w:val="28"/>
          <w:lang w:val="ru-RU"/>
        </w:rPr>
      </w:pPr>
    </w:p>
    <w:p w:rsidR="00832553" w:rsidRDefault="00832553">
      <w:pPr>
        <w:pStyle w:val="20"/>
        <w:numPr>
          <w:ilvl w:val="0"/>
          <w:numId w:val="3"/>
        </w:numPr>
      </w:pPr>
      <w:r>
        <w:t xml:space="preserve">ПОНЯТИЕ СИСТЕМЫ ПРАВА, ОСНОВНЫЕ ПРИЗНАКИ.        СООТНОШЕНИЕ ПОНЯТИЙ «ПРАВОВАЯ СИСТЕМА» 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И «СИСТЕМА ПРАВА».</w:t>
      </w:r>
    </w:p>
    <w:p w:rsidR="00832553" w:rsidRDefault="00832553">
      <w:pPr>
        <w:ind w:right="355"/>
        <w:jc w:val="both"/>
        <w:rPr>
          <w:sz w:val="28"/>
          <w:lang w:val="ru-RU"/>
        </w:rPr>
      </w:pPr>
    </w:p>
    <w:p w:rsidR="00832553" w:rsidRDefault="00832553">
      <w:pPr>
        <w:ind w:right="355"/>
        <w:jc w:val="both"/>
        <w:rPr>
          <w:sz w:val="28"/>
          <w:lang w:val="ru-RU"/>
        </w:rPr>
      </w:pPr>
    </w:p>
    <w:p w:rsidR="00832553" w:rsidRDefault="00832553">
      <w:pPr>
        <w:ind w:right="35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Система ( от греч.                                   (система)—целое, составленное из частей, соеденение), совокупность элементов, находящихся в отношениях и связях друг с другом, которая образует определенную целостность, единство ( Философский словарь, с. 610—611).</w:t>
      </w:r>
    </w:p>
    <w:p w:rsidR="00832553" w:rsidRDefault="00832553">
      <w:pPr>
        <w:ind w:right="35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Как целое невозможно без его составляющих, так и отдельные составляющие не могут выполнять самостоятельные функции вне системы.</w:t>
      </w:r>
    </w:p>
    <w:p w:rsidR="00832553" w:rsidRDefault="00832553">
      <w:pPr>
        <w:ind w:right="355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      Система права</w:t>
      </w:r>
      <w:r>
        <w:rPr>
          <w:sz w:val="28"/>
          <w:lang w:val="ru-RU"/>
        </w:rPr>
        <w:t xml:space="preserve"> формируется и функционирует на основе общих объективных закономерностей. Это сложное и развивающееся социальное явление, которое отражает и закрепляет в нормативной форме закономерности общественной жизни. Она не результат произвольного усмотрения законодателя, а своего рода слепок с действительности. </w:t>
      </w:r>
    </w:p>
    <w:p w:rsidR="00832553" w:rsidRDefault="00832553">
      <w:pPr>
        <w:ind w:right="35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Фактически социальный строй общества, государства определяет в конечном счете ту или иную систему права, его отрасли, институты и другие подразделения. Система права показывает, из каких частей, элементов состоит право и как они соотносятся  между собой. Первичной «ячейкой» ситемы права является норма, именно в ней выражаются основные черты права. Однако норма взятая отдельно, вне связи с другими нормами не может регулировать общественные отношения, системность—важнейшее свойство права как регулятора общественных отношений—у отдельной нормы отсутствуют.</w:t>
      </w:r>
    </w:p>
    <w:p w:rsidR="00832553" w:rsidRDefault="00832553">
      <w:pPr>
        <w:ind w:right="35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Система права характеризуется такими чертами, как единство, различие, взаимодействие, способность к делению, объективность, материальная обусловленность.</w:t>
      </w:r>
    </w:p>
    <w:p w:rsidR="00832553" w:rsidRDefault="00832553">
      <w:pPr>
        <w:ind w:right="35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Единство юридических норм, образующих право определяется: во—первфх, единством выраженной в них государственной воли; во—вторых, единством правовой системя, в рамках которой они существуют и действуют и действуют; в—третьих, единством механизма правового регулирования, его исходных принципов; в—четвертых, единствомконечных целей и задач. Т.е. любой структурный элемент, извлеченный из системы права, лишаетсясистемных функций, а следовательно, и социальной значимости.</w:t>
      </w:r>
    </w:p>
    <w:p w:rsidR="00832553" w:rsidRDefault="00832553">
      <w:pPr>
        <w:ind w:right="35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Объективность—важнейшее свойство системы права,она не может создаваться по объективному усмотрению людей, поскольку обусловлена реально существующей системой общественных отношений.</w:t>
      </w:r>
    </w:p>
    <w:p w:rsidR="00832553" w:rsidRDefault="00832553">
      <w:pPr>
        <w:ind w:right="35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В то же время нормы права различаются по своему конкретному содержанию, характеру предписаний, сферам действия, формам выражения, предмету и методам регулирования, санкциям и т. д. Поэтому они делятся на отдельные части—отрасли, институты. В основе такого обособления лежат указанные выше особенности, и прежде всего разнообразие, специфика самих общественных отношений.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Следует различать и не смешивать такие понятия как «</w:t>
      </w:r>
      <w:r>
        <w:rPr>
          <w:b/>
          <w:sz w:val="28"/>
          <w:lang w:val="ru-RU"/>
        </w:rPr>
        <w:t>система права»и «правовая система».</w:t>
      </w:r>
      <w:r>
        <w:rPr>
          <w:sz w:val="28"/>
          <w:lang w:val="ru-RU"/>
        </w:rPr>
        <w:t xml:space="preserve"> В первом случае речь идет как рассматривалось выше о внутреннем строении права, взятом в качестве отдельного явления, во—втором—о правовой организации всего общества, совокупности всех юридических средств, институтов, учреждений, существующих и функционирующих в государстве. Система права выступает лишь одной из слагаемых правовой системы. Следовательно, если более глубже рассматривать такое явление как </w:t>
      </w:r>
      <w:r>
        <w:rPr>
          <w:b/>
          <w:sz w:val="28"/>
          <w:lang w:val="ru-RU"/>
        </w:rPr>
        <w:t>правовая система</w:t>
      </w:r>
      <w:r>
        <w:rPr>
          <w:sz w:val="28"/>
          <w:lang w:val="ru-RU"/>
        </w:rPr>
        <w:t>— то это более широкая реальность охватывающая собой всю совокупность внутренне согласованных, взаимосвязанных, социально однородных юридических средств (явлений), с помощью которых официальная власть оказывает регулятивно—организующее и стабилизирующее воздействие на общественные отношения, поведение людей (закрепление, регулирование, дозволение, обязывание, запрещение, убеждение и принуждение, стимулирование и ограничение, превенкция, санкция, ответственность и т. д. ( Матузов , с. 158).</w:t>
      </w:r>
    </w:p>
    <w:p w:rsidR="00832553" w:rsidRDefault="00832553">
      <w:pPr>
        <w:pStyle w:val="2"/>
        <w:rPr>
          <w:b w:val="0"/>
        </w:rPr>
      </w:pPr>
      <w:r>
        <w:t xml:space="preserve">       Правовая система</w:t>
      </w:r>
      <w:r>
        <w:rPr>
          <w:b w:val="0"/>
        </w:rPr>
        <w:t>— сложное, многослойное, разноуровневое, иерархическое и динамическое образование, в структуре которого есть свои системы и подсистемы, узлы и блоки. Многие ее сотавляющие высткпают в виде связей, отношений, состояний, режимов, статусов, гарантий, принциповправосубъективности и других специфичных феноменов, образующих обширную инфраструктуру или среду функционирования правовой системы.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lang w:val="ru-RU"/>
        </w:rPr>
        <w:t xml:space="preserve">       </w:t>
      </w:r>
      <w:r>
        <w:rPr>
          <w:sz w:val="28"/>
          <w:lang w:val="ru-RU"/>
        </w:rPr>
        <w:t>Категория правовой системы понятие относительно новое, оно вошло в научный обиход лишь в 80—е годы, хотя зарубежные исследователи давно оперируют этим понятием. Наиболее крупными работами посвященными современным правовым системам, является работа известного французского юриста Рене Давида, Решетникова Ф.М., Синюкова В.Н., Васильева А.М.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Следовательно, ценность правовых систем заключается в том, что оно дает дополнительные (и немалые) аналитические возможности для комплексного анализа правовой сферы жизни общества. Это новый, более высокий уровень научной абстракции, иной срез с правовой действительности и, следовательно, иная плоскость ее рассмотрения.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Современная правовая систтема Украины, организована на унитарной основе. Свои правовые системы и в других бывших союзных республиках—ныне суверенных государствах, например, как федерация Россия.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В наше время наблюдается интенсивное сближение и взаимопроникновение различных правовых систем на основе обязательного для всех международного права и национальных особенностей каждой страны.</w:t>
      </w:r>
    </w:p>
    <w:p w:rsidR="00832553" w:rsidRDefault="00832553">
      <w:pPr>
        <w:jc w:val="both"/>
        <w:rPr>
          <w:sz w:val="28"/>
          <w:lang w:val="ru-RU"/>
        </w:rPr>
      </w:pPr>
    </w:p>
    <w:p w:rsidR="00832553" w:rsidRDefault="00832553">
      <w:pPr>
        <w:jc w:val="both"/>
        <w:rPr>
          <w:sz w:val="28"/>
          <w:lang w:val="ru-RU"/>
        </w:rPr>
      </w:pPr>
    </w:p>
    <w:p w:rsidR="00832553" w:rsidRDefault="00832553">
      <w:pPr>
        <w:numPr>
          <w:ilvl w:val="0"/>
          <w:numId w:val="2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СТРУКТУРНЫЕ ЭЛЕМЕНТЫ СИСТЕМЫ ПРАВА ИХ   </w:t>
      </w:r>
    </w:p>
    <w:p w:rsidR="00832553" w:rsidRDefault="00832553">
      <w:pPr>
        <w:pStyle w:val="1"/>
      </w:pPr>
      <w:r>
        <w:t xml:space="preserve">                                      ОСНОВНЫЕ ПРИЗНАКИ</w:t>
      </w:r>
    </w:p>
    <w:p w:rsidR="00832553" w:rsidRDefault="00832553">
      <w:pPr>
        <w:rPr>
          <w:lang w:val="ru-RU"/>
        </w:rPr>
      </w:pPr>
    </w:p>
    <w:p w:rsidR="00832553" w:rsidRDefault="00832553">
      <w:pPr>
        <w:rPr>
          <w:lang w:val="ru-RU"/>
        </w:rPr>
      </w:pPr>
    </w:p>
    <w:p w:rsidR="00832553" w:rsidRDefault="00832553">
      <w:pPr>
        <w:jc w:val="both"/>
        <w:rPr>
          <w:b/>
          <w:sz w:val="28"/>
          <w:lang w:val="ru-RU"/>
        </w:rPr>
      </w:pPr>
      <w:r>
        <w:rPr>
          <w:lang w:val="ru-RU"/>
        </w:rPr>
        <w:t xml:space="preserve">    </w:t>
      </w:r>
      <w:r>
        <w:rPr>
          <w:sz w:val="28"/>
          <w:lang w:val="ru-RU"/>
        </w:rPr>
        <w:t xml:space="preserve">Структурными элементами системы права являются: </w:t>
      </w:r>
      <w:r>
        <w:rPr>
          <w:b/>
          <w:sz w:val="28"/>
          <w:lang w:val="ru-RU"/>
        </w:rPr>
        <w:t>норма права; отрасль права; институт права; субинститут.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    Правовая норма</w:t>
      </w:r>
      <w:r>
        <w:rPr>
          <w:sz w:val="28"/>
          <w:lang w:val="ru-RU"/>
        </w:rPr>
        <w:t>— первичный элемент системы права. Это исходящие от государства общеобязательное правило поведения властного характера. Правовые нормы регулируют не все, а лишь определенные виды и разновидности общественных отношений, объективно нуждающихся в таком опосредовании. Остальные отношения регулируются другими социальными нормами.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>
        <w:rPr>
          <w:b/>
          <w:sz w:val="28"/>
          <w:lang w:val="ru-RU"/>
        </w:rPr>
        <w:t>Отрасль права</w:t>
      </w:r>
      <w:r>
        <w:rPr>
          <w:sz w:val="28"/>
          <w:lang w:val="ru-RU"/>
        </w:rPr>
        <w:t>— представляет собой обособившуюся внутри данной системы совокупность однородных правовых норм, регулирующих определенную область (сферу) общественных отношений. Объективная необходимость предрешает выделение отрасли права. Законодатель лишь осознает и оформляет («протоколирует») эту потребность.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Для образования самостоятельной отрасли права имеют значения следующие условия: а) степень своеобразия тех или иных отношений; б) их удельный вес; в) невозможность урегулировать возникшие отношения с помощью норм других отраслей; г) необходимость применения особого метода регулирования.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Качественная однородность той или иной сферы общественных отношений вызывает к жизни соответствующую отрасль права. И, напротив, наличие или отсутствие той или иной отрасли права зависит от наличия или отсутствия соответствующих областей общественных отношений, нуждающихся в правовом регулировании. Отрасль не «придумывается», а рождается из социальных и практических потребностей.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</w:t>
      </w:r>
      <w:r>
        <w:rPr>
          <w:b/>
          <w:sz w:val="28"/>
          <w:lang w:val="ru-RU"/>
        </w:rPr>
        <w:t>Институт права</w:t>
      </w:r>
      <w:r>
        <w:rPr>
          <w:sz w:val="28"/>
          <w:lang w:val="ru-RU"/>
        </w:rPr>
        <w:t xml:space="preserve">— это сравнительно небольшая, устойчивая группа правовых норм, регулирующих определенную разновидность общественных отношений. Если юридическая норма—«исходный элемент»,то правовой институт представляет собой первичную правовую общность. 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Правовые институты призваны регламентировать, отдельные участки, фрагменты, стороны общественной жизни. Институт—составная часть, блок, звено отрасли. В каждой отрасли их множество. Они обладают относительной автономией, т.к. касаются в известной мере самостоятельных вопросов.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Примеры правовых институтов: в уголовном праве— институт необходимой обороны, институт крайней необходимости, невменяемости; в гражданском праве— институт исковой давности, институт дарения, сделки, купли—продажи; В государственном праве—институт гражданства; в административном—институт должностного лица; в семейном праве—институт брака и т.д. Все институты функционируют в тесной взаимосвязи друг с другом—как внутри данной отрасли, так и вне ее.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По видам правовые институты делятся по отраслям права на гражданские уголовные, административные, финансовые и т.д.</w:t>
      </w:r>
    </w:p>
    <w:p w:rsidR="00832553" w:rsidRDefault="00832553">
      <w:pPr>
        <w:jc w:val="both"/>
        <w:rPr>
          <w:sz w:val="28"/>
          <w:lang w:val="ru-RU"/>
        </w:rPr>
      </w:pP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</w:t>
      </w:r>
    </w:p>
    <w:p w:rsidR="00832553" w:rsidRDefault="00832553">
      <w:pPr>
        <w:pStyle w:val="2"/>
      </w:pPr>
      <w:r>
        <w:t xml:space="preserve">               ВИДЫ ОТРАСЛЕЙ СОВРЕМЕННОГО ПРАВА</w:t>
      </w:r>
    </w:p>
    <w:p w:rsidR="00832553" w:rsidRDefault="00832553">
      <w:pPr>
        <w:jc w:val="both"/>
        <w:rPr>
          <w:sz w:val="28"/>
          <w:lang w:val="ru-RU"/>
        </w:rPr>
      </w:pPr>
    </w:p>
    <w:p w:rsidR="00832553" w:rsidRDefault="00DE0C52">
      <w:pPr>
        <w:jc w:val="both"/>
        <w:rPr>
          <w:sz w:val="28"/>
          <w:lang w:val="ru-RU"/>
        </w:rPr>
      </w:pPr>
      <w:r>
        <w:rPr>
          <w:noProof/>
          <w:sz w:val="28"/>
        </w:rPr>
        <w:pict>
          <v:rect id="_x0000_s1059" style="position:absolute;left:0;text-align:left;margin-left:106.2pt;margin-top:9.7pt;width:180pt;height:28.8pt;z-index:251671552" o:allowincell="f" filled="f"/>
        </w:pict>
      </w:r>
      <w:r w:rsidR="00832553">
        <w:rPr>
          <w:sz w:val="28"/>
          <w:lang w:val="ru-RU"/>
        </w:rPr>
        <w:t xml:space="preserve">                                                                                                  ТАБЛИЦА 1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основные отрасли права</w:t>
      </w:r>
    </w:p>
    <w:p w:rsidR="00832553" w:rsidRDefault="00DE0C52">
      <w:pPr>
        <w:jc w:val="both"/>
        <w:rPr>
          <w:sz w:val="28"/>
          <w:lang w:val="ru-RU"/>
        </w:rPr>
      </w:pPr>
      <w:r>
        <w:rPr>
          <w:noProof/>
          <w:sz w:val="28"/>
        </w:rPr>
        <w:pict>
          <v:line id="_x0000_s1030" style="position:absolute;left:0;text-align:left;z-index:251643904" from="192.6pt,6.3pt" to="192.6pt,330.3pt" o:allowincell="f"/>
        </w:pict>
      </w:r>
      <w:r w:rsidR="00832553">
        <w:rPr>
          <w:sz w:val="28"/>
          <w:lang w:val="ru-RU"/>
        </w:rPr>
        <w:t xml:space="preserve">            </w:t>
      </w:r>
    </w:p>
    <w:p w:rsidR="00832553" w:rsidRDefault="00DE0C52">
      <w:pPr>
        <w:jc w:val="both"/>
        <w:rPr>
          <w:sz w:val="28"/>
          <w:lang w:val="ru-RU"/>
        </w:rPr>
      </w:pPr>
      <w:r>
        <w:rPr>
          <w:noProof/>
          <w:sz w:val="28"/>
        </w:rPr>
        <w:pict>
          <v:rect id="_x0000_s1031" style="position:absolute;left:0;text-align:left;margin-left:5.4pt;margin-top:1.65pt;width:122.4pt;height:36pt;z-index:251644928" o:allowincell="f" filled="f"/>
        </w:pict>
      </w:r>
      <w:r w:rsidR="00832553">
        <w:rPr>
          <w:sz w:val="28"/>
          <w:lang w:val="ru-RU"/>
        </w:rPr>
        <w:t xml:space="preserve">     государственное     </w:t>
      </w:r>
    </w:p>
    <w:p w:rsidR="00832553" w:rsidRDefault="00DE0C52">
      <w:pPr>
        <w:jc w:val="both"/>
        <w:rPr>
          <w:sz w:val="28"/>
          <w:lang w:val="ru-RU"/>
        </w:rPr>
      </w:pPr>
      <w:r>
        <w:rPr>
          <w:noProof/>
          <w:sz w:val="28"/>
        </w:rPr>
        <w:pict>
          <v:line id="_x0000_s1046" style="position:absolute;left:0;text-align:left;z-index:251658240" from="127.8pt,-.05pt" to="192.6pt,-.05pt" o:allowincell="f"/>
        </w:pict>
      </w:r>
      <w:r>
        <w:rPr>
          <w:noProof/>
          <w:sz w:val="28"/>
        </w:rPr>
        <w:pict>
          <v:rect id="_x0000_s1041" style="position:absolute;left:0;text-align:left;margin-left:221.4pt;margin-top:-.05pt;width:180pt;height:36pt;z-index:251653120" o:allowincell="f" filled="f"/>
        </w:pict>
      </w:r>
      <w:r w:rsidR="00832553">
        <w:rPr>
          <w:sz w:val="28"/>
          <w:lang w:val="ru-RU"/>
        </w:rPr>
        <w:t xml:space="preserve">   (конституционное)                                         семейное</w:t>
      </w:r>
    </w:p>
    <w:p w:rsidR="00832553" w:rsidRDefault="00DE0C52">
      <w:pPr>
        <w:jc w:val="both"/>
        <w:rPr>
          <w:sz w:val="28"/>
          <w:lang w:val="ru-RU"/>
        </w:rPr>
      </w:pPr>
      <w:r>
        <w:rPr>
          <w:noProof/>
          <w:sz w:val="28"/>
        </w:rPr>
        <w:pict>
          <v:line id="_x0000_s1050" style="position:absolute;left:0;text-align:left;z-index:251662336" from="192.6pt,5.45pt" to="221.4pt,5.45pt" o:allowincell="f"/>
        </w:pict>
      </w:r>
      <w:r w:rsidR="00832553">
        <w:rPr>
          <w:sz w:val="28"/>
          <w:lang w:val="ru-RU"/>
        </w:rPr>
        <w:t xml:space="preserve">                                                                               право</w:t>
      </w:r>
    </w:p>
    <w:p w:rsidR="00832553" w:rsidRDefault="00DE0C52">
      <w:pPr>
        <w:jc w:val="both"/>
        <w:rPr>
          <w:sz w:val="28"/>
          <w:lang w:val="ru-RU"/>
        </w:rPr>
      </w:pPr>
      <w:r>
        <w:rPr>
          <w:noProof/>
          <w:sz w:val="28"/>
        </w:rPr>
        <w:pict>
          <v:rect id="_x0000_s1032" style="position:absolute;left:0;text-align:left;margin-left:5.4pt;margin-top:3.75pt;width:122.4pt;height:36pt;z-index:251645952" o:allowincell="f" filled="f"/>
        </w:pict>
      </w:r>
      <w:r w:rsidR="00832553">
        <w:rPr>
          <w:sz w:val="28"/>
          <w:lang w:val="ru-RU"/>
        </w:rPr>
        <w:t xml:space="preserve">   административное                                     </w:t>
      </w:r>
    </w:p>
    <w:p w:rsidR="00832553" w:rsidRDefault="00DE0C52">
      <w:pPr>
        <w:jc w:val="both"/>
        <w:rPr>
          <w:sz w:val="28"/>
          <w:lang w:val="ru-RU"/>
        </w:rPr>
      </w:pPr>
      <w:r>
        <w:rPr>
          <w:noProof/>
          <w:sz w:val="28"/>
        </w:rPr>
        <w:pict>
          <v:line id="_x0000_s1047" style="position:absolute;left:0;text-align:left;z-index:251659264" from="127.8pt,2.05pt" to="192.6pt,2.05pt" o:allowincell="f"/>
        </w:pict>
      </w:r>
      <w:r>
        <w:rPr>
          <w:noProof/>
          <w:sz w:val="28"/>
        </w:rPr>
        <w:pict>
          <v:rect id="_x0000_s1039" style="position:absolute;left:0;text-align:left;margin-left:221.4pt;margin-top:2.05pt;width:180pt;height:43.2pt;z-index:251652096" o:allowincell="f" filled="f"/>
        </w:pict>
      </w:r>
      <w:r w:rsidR="00832553">
        <w:rPr>
          <w:sz w:val="28"/>
          <w:lang w:val="ru-RU"/>
        </w:rPr>
        <w:t xml:space="preserve">            право                                                     гражданско—</w:t>
      </w:r>
    </w:p>
    <w:p w:rsidR="00832553" w:rsidRDefault="00DE0C52">
      <w:pPr>
        <w:jc w:val="both"/>
        <w:rPr>
          <w:sz w:val="28"/>
          <w:lang w:val="ru-RU"/>
        </w:rPr>
      </w:pPr>
      <w:r>
        <w:rPr>
          <w:noProof/>
          <w:sz w:val="28"/>
        </w:rPr>
        <w:pict>
          <v:line id="_x0000_s1051" style="position:absolute;left:0;text-align:left;flip:x;z-index:251663360" from="192.6pt,7.55pt" to="221.4pt,7.55pt" o:allowincell="f"/>
        </w:pict>
      </w:r>
      <w:r>
        <w:rPr>
          <w:noProof/>
          <w:sz w:val="28"/>
        </w:rPr>
        <w:pict>
          <v:rect id="_x0000_s1033" style="position:absolute;left:0;text-align:left;margin-left:5.4pt;margin-top:14.75pt;width:122.4pt;height:36pt;z-index:251646976" o:allowincell="f" filled="f"/>
        </w:pict>
      </w:r>
      <w:r w:rsidR="00832553">
        <w:rPr>
          <w:sz w:val="28"/>
          <w:lang w:val="ru-RU"/>
        </w:rPr>
        <w:t xml:space="preserve">                                                                  процессуальное право</w:t>
      </w:r>
    </w:p>
    <w:p w:rsidR="00832553" w:rsidRDefault="00DE0C52">
      <w:pPr>
        <w:jc w:val="both"/>
        <w:rPr>
          <w:sz w:val="28"/>
          <w:lang w:val="ru-RU"/>
        </w:rPr>
      </w:pPr>
      <w:r>
        <w:rPr>
          <w:noProof/>
          <w:sz w:val="28"/>
        </w:rPr>
        <w:pict>
          <v:line id="_x0000_s1048" style="position:absolute;left:0;text-align:left;z-index:251660288" from="127.8pt,13.05pt" to="192.6pt,13.05pt" o:allowincell="f"/>
        </w:pict>
      </w:r>
      <w:r w:rsidR="00832553">
        <w:rPr>
          <w:sz w:val="28"/>
          <w:lang w:val="ru-RU"/>
        </w:rPr>
        <w:t xml:space="preserve">        финансовое</w:t>
      </w:r>
    </w:p>
    <w:p w:rsidR="00832553" w:rsidRDefault="00DE0C52">
      <w:pPr>
        <w:jc w:val="both"/>
        <w:rPr>
          <w:sz w:val="28"/>
          <w:lang w:val="ru-RU"/>
        </w:rPr>
      </w:pPr>
      <w:r>
        <w:rPr>
          <w:noProof/>
          <w:sz w:val="28"/>
        </w:rPr>
        <w:pict>
          <v:rect id="_x0000_s1042" style="position:absolute;left:0;text-align:left;margin-left:221.4pt;margin-top:4.15pt;width:180pt;height:36pt;z-index:251654144" o:allowincell="f" filled="f"/>
        </w:pict>
      </w:r>
      <w:r w:rsidR="00832553">
        <w:rPr>
          <w:sz w:val="28"/>
          <w:lang w:val="ru-RU"/>
        </w:rPr>
        <w:t xml:space="preserve">            право                                                       уголовное </w:t>
      </w:r>
    </w:p>
    <w:p w:rsidR="00832553" w:rsidRDefault="00DE0C52">
      <w:pPr>
        <w:jc w:val="both"/>
        <w:rPr>
          <w:sz w:val="28"/>
          <w:lang w:val="ru-RU"/>
        </w:rPr>
      </w:pPr>
      <w:r>
        <w:rPr>
          <w:noProof/>
          <w:sz w:val="28"/>
        </w:rPr>
        <w:pict>
          <v:line id="_x0000_s1053" style="position:absolute;left:0;text-align:left;z-index:251665408" from="192.6pt,2.45pt" to="221.4pt,2.45pt" o:allowincell="f"/>
        </w:pict>
      </w:r>
      <w:r w:rsidR="00832553">
        <w:rPr>
          <w:sz w:val="28"/>
          <w:lang w:val="ru-RU"/>
        </w:rPr>
        <w:t xml:space="preserve">                                                                               право</w:t>
      </w:r>
    </w:p>
    <w:p w:rsidR="00832553" w:rsidRDefault="00DE0C52">
      <w:pPr>
        <w:jc w:val="both"/>
        <w:rPr>
          <w:sz w:val="28"/>
          <w:lang w:val="ru-RU"/>
        </w:rPr>
      </w:pPr>
      <w:r>
        <w:rPr>
          <w:noProof/>
          <w:sz w:val="28"/>
        </w:rPr>
        <w:pict>
          <v:rect id="_x0000_s1043" style="position:absolute;left:0;text-align:left;margin-left:221.4pt;margin-top:15.15pt;width:180pt;height:43.2pt;z-index:251655168" o:allowincell="f" filled="f"/>
        </w:pict>
      </w:r>
      <w:r>
        <w:rPr>
          <w:noProof/>
          <w:sz w:val="28"/>
        </w:rPr>
        <w:pict>
          <v:rect id="_x0000_s1034" style="position:absolute;left:0;text-align:left;margin-left:5.4pt;margin-top:.75pt;width:122.4pt;height:36pt;z-index:251648000" o:allowincell="f" filled="f"/>
        </w:pict>
      </w:r>
      <w:r w:rsidR="00832553">
        <w:rPr>
          <w:sz w:val="28"/>
          <w:lang w:val="ru-RU"/>
        </w:rPr>
        <w:t xml:space="preserve">        земельное</w:t>
      </w:r>
    </w:p>
    <w:p w:rsidR="00832553" w:rsidRDefault="00DE0C52">
      <w:pPr>
        <w:jc w:val="both"/>
        <w:rPr>
          <w:sz w:val="28"/>
          <w:lang w:val="ru-RU"/>
        </w:rPr>
      </w:pPr>
      <w:r>
        <w:rPr>
          <w:noProof/>
          <w:sz w:val="28"/>
        </w:rPr>
        <w:pict>
          <v:line id="_x0000_s1049" style="position:absolute;left:0;text-align:left;z-index:251661312" from="127.8pt,6.25pt" to="192.6pt,6.25pt" o:allowincell="f"/>
        </w:pict>
      </w:r>
      <w:r w:rsidR="00832553">
        <w:rPr>
          <w:sz w:val="28"/>
          <w:lang w:val="ru-RU"/>
        </w:rPr>
        <w:t xml:space="preserve">            право                                            уголовно—процессуальное</w:t>
      </w:r>
    </w:p>
    <w:p w:rsidR="00832553" w:rsidRDefault="00DE0C52">
      <w:pPr>
        <w:jc w:val="both"/>
        <w:rPr>
          <w:sz w:val="28"/>
          <w:lang w:val="ru-RU"/>
        </w:rPr>
      </w:pPr>
      <w:r>
        <w:rPr>
          <w:noProof/>
          <w:sz w:val="28"/>
        </w:rPr>
        <w:pict>
          <v:line id="_x0000_s1052" style="position:absolute;left:0;text-align:left;z-index:251664384" from="192.6pt,4.55pt" to="221.4pt,4.55pt" o:allowincell="f"/>
        </w:pict>
      </w:r>
      <w:r w:rsidR="00832553">
        <w:rPr>
          <w:sz w:val="28"/>
          <w:lang w:val="ru-RU"/>
        </w:rPr>
        <w:t xml:space="preserve">                                                                               право </w:t>
      </w:r>
    </w:p>
    <w:p w:rsidR="00832553" w:rsidRDefault="00DE0C52">
      <w:pPr>
        <w:jc w:val="both"/>
        <w:rPr>
          <w:sz w:val="28"/>
          <w:lang w:val="ru-RU"/>
        </w:rPr>
      </w:pPr>
      <w:r>
        <w:rPr>
          <w:noProof/>
          <w:sz w:val="28"/>
        </w:rPr>
        <w:pict>
          <v:rect id="_x0000_s1035" style="position:absolute;left:0;text-align:left;margin-left:5.4pt;margin-top:2.85pt;width:122.4pt;height:36pt;z-index:251649024" o:allowincell="f" filled="f"/>
        </w:pict>
      </w:r>
      <w:r w:rsidR="00832553">
        <w:rPr>
          <w:sz w:val="28"/>
          <w:lang w:val="ru-RU"/>
        </w:rPr>
        <w:t xml:space="preserve">       гражданское</w:t>
      </w:r>
    </w:p>
    <w:p w:rsidR="00832553" w:rsidRDefault="00DE0C52">
      <w:pPr>
        <w:jc w:val="both"/>
        <w:rPr>
          <w:sz w:val="28"/>
          <w:lang w:val="ru-RU"/>
        </w:rPr>
      </w:pPr>
      <w:r>
        <w:rPr>
          <w:noProof/>
          <w:sz w:val="28"/>
        </w:rPr>
        <w:pict>
          <v:line id="_x0000_s1054" style="position:absolute;left:0;text-align:left;z-index:251666432" from="127.8pt,1.15pt" to="192.6pt,1.15pt" o:allowincell="f"/>
        </w:pict>
      </w:r>
      <w:r>
        <w:rPr>
          <w:noProof/>
          <w:sz w:val="28"/>
        </w:rPr>
        <w:pict>
          <v:rect id="_x0000_s1044" style="position:absolute;left:0;text-align:left;margin-left:221.4pt;margin-top:1.15pt;width:180pt;height:43.2pt;z-index:251656192" o:allowincell="f" filled="f"/>
        </w:pict>
      </w:r>
      <w:r w:rsidR="00832553">
        <w:rPr>
          <w:sz w:val="28"/>
          <w:lang w:val="ru-RU"/>
        </w:rPr>
        <w:t xml:space="preserve">             право                                             исправительно—трудовое</w:t>
      </w:r>
    </w:p>
    <w:p w:rsidR="00832553" w:rsidRDefault="00DE0C52">
      <w:pPr>
        <w:jc w:val="both"/>
        <w:rPr>
          <w:sz w:val="28"/>
          <w:lang w:val="ru-RU"/>
        </w:rPr>
      </w:pPr>
      <w:r>
        <w:rPr>
          <w:noProof/>
          <w:sz w:val="28"/>
        </w:rPr>
        <w:pict>
          <v:line id="_x0000_s1055" style="position:absolute;left:0;text-align:left;z-index:251667456" from="192.6pt,6.65pt" to="221.4pt,6.65pt" o:allowincell="f"/>
        </w:pict>
      </w:r>
      <w:r>
        <w:rPr>
          <w:noProof/>
          <w:sz w:val="28"/>
        </w:rPr>
        <w:pict>
          <v:rect id="_x0000_s1036" style="position:absolute;left:0;text-align:left;margin-left:5.4pt;margin-top:13.85pt;width:122.4pt;height:43.2pt;z-index:251650048" o:allowincell="f" filled="f"/>
        </w:pict>
      </w:r>
      <w:r w:rsidR="00832553">
        <w:rPr>
          <w:sz w:val="28"/>
          <w:lang w:val="ru-RU"/>
        </w:rPr>
        <w:t xml:space="preserve">                                                                                право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трудовое</w:t>
      </w:r>
    </w:p>
    <w:p w:rsidR="00832553" w:rsidRDefault="00DE0C52">
      <w:pPr>
        <w:jc w:val="both"/>
        <w:rPr>
          <w:sz w:val="28"/>
          <w:lang w:val="ru-RU"/>
        </w:rPr>
      </w:pPr>
      <w:r>
        <w:rPr>
          <w:noProof/>
          <w:sz w:val="28"/>
        </w:rPr>
        <w:pict>
          <v:line id="_x0000_s1056" style="position:absolute;left:0;text-align:left;z-index:251668480" from="127.8pt,3.25pt" to="192.6pt,3.25pt" o:allowincell="f"/>
        </w:pict>
      </w:r>
      <w:r>
        <w:rPr>
          <w:noProof/>
          <w:sz w:val="28"/>
        </w:rPr>
        <w:pict>
          <v:rect id="_x0000_s1045" style="position:absolute;left:0;text-align:left;margin-left:221.4pt;margin-top:3.1pt;width:180pt;height:43.2pt;z-index:251657216" o:allowincell="f" filled="f"/>
        </w:pict>
      </w:r>
      <w:r w:rsidR="00832553">
        <w:rPr>
          <w:sz w:val="28"/>
          <w:lang w:val="ru-RU"/>
        </w:rPr>
        <w:t xml:space="preserve">           право                                                  природоохранительное</w:t>
      </w:r>
    </w:p>
    <w:p w:rsidR="00832553" w:rsidRDefault="00DE0C52">
      <w:pPr>
        <w:jc w:val="both"/>
        <w:rPr>
          <w:sz w:val="28"/>
          <w:lang w:val="ru-RU"/>
        </w:rPr>
      </w:pPr>
      <w:r>
        <w:rPr>
          <w:noProof/>
          <w:sz w:val="28"/>
        </w:rPr>
        <w:pict>
          <v:line id="_x0000_s1058" style="position:absolute;left:0;text-align:left;z-index:251670528" from="192.6pt,8.75pt" to="221.4pt,8.75pt" o:allowincell="f"/>
        </w:pict>
      </w:r>
      <w:r w:rsidR="00832553">
        <w:rPr>
          <w:sz w:val="28"/>
          <w:lang w:val="ru-RU"/>
        </w:rPr>
        <w:t xml:space="preserve">                                                                                право</w:t>
      </w:r>
    </w:p>
    <w:p w:rsidR="00832553" w:rsidRDefault="00DE0C52">
      <w:pPr>
        <w:jc w:val="both"/>
        <w:rPr>
          <w:sz w:val="28"/>
          <w:lang w:val="ru-RU"/>
        </w:rPr>
      </w:pPr>
      <w:r>
        <w:rPr>
          <w:noProof/>
          <w:sz w:val="28"/>
        </w:rPr>
        <w:pict>
          <v:rect id="_x0000_s1037" style="position:absolute;left:0;text-align:left;margin-left:5.4pt;margin-top:-.15pt;width:122.4pt;height:43.2pt;z-index:251651072" o:allowincell="f" filled="f"/>
        </w:pict>
      </w:r>
      <w:r w:rsidR="00832553">
        <w:rPr>
          <w:sz w:val="28"/>
          <w:lang w:val="ru-RU"/>
        </w:rPr>
        <w:t xml:space="preserve">      международное </w:t>
      </w:r>
    </w:p>
    <w:p w:rsidR="00832553" w:rsidRDefault="00DE0C52">
      <w:pPr>
        <w:jc w:val="both"/>
        <w:rPr>
          <w:sz w:val="28"/>
          <w:lang w:val="ru-RU"/>
        </w:rPr>
      </w:pPr>
      <w:r>
        <w:rPr>
          <w:noProof/>
          <w:sz w:val="28"/>
        </w:rPr>
        <w:pict>
          <v:line id="_x0000_s1057" style="position:absolute;left:0;text-align:left;z-index:251669504" from="127.8pt,5.35pt" to="192.6pt,5.35pt" o:allowincell="f"/>
        </w:pict>
      </w:r>
      <w:r w:rsidR="00832553">
        <w:rPr>
          <w:sz w:val="28"/>
          <w:lang w:val="ru-RU"/>
        </w:rPr>
        <w:t xml:space="preserve">           право</w:t>
      </w:r>
    </w:p>
    <w:p w:rsidR="00832553" w:rsidRDefault="00832553">
      <w:pPr>
        <w:jc w:val="both"/>
        <w:rPr>
          <w:sz w:val="28"/>
          <w:lang w:val="ru-RU"/>
        </w:rPr>
      </w:pPr>
    </w:p>
    <w:p w:rsidR="00832553" w:rsidRDefault="00832553">
      <w:pPr>
        <w:jc w:val="both"/>
        <w:rPr>
          <w:sz w:val="28"/>
          <w:lang w:val="ru-RU"/>
        </w:rPr>
      </w:pPr>
    </w:p>
    <w:p w:rsidR="00832553" w:rsidRDefault="00832553">
      <w:pPr>
        <w:jc w:val="both"/>
        <w:rPr>
          <w:sz w:val="28"/>
          <w:lang w:val="ru-RU"/>
        </w:rPr>
      </w:pPr>
    </w:p>
    <w:p w:rsidR="00832553" w:rsidRDefault="00832553">
      <w:pPr>
        <w:jc w:val="both"/>
        <w:rPr>
          <w:sz w:val="28"/>
          <w:lang w:val="ru-RU"/>
        </w:rPr>
      </w:pPr>
    </w:p>
    <w:p w:rsidR="00832553" w:rsidRDefault="00832553">
      <w:pPr>
        <w:jc w:val="both"/>
        <w:rPr>
          <w:sz w:val="28"/>
          <w:lang w:val="ru-RU"/>
        </w:rPr>
      </w:pPr>
    </w:p>
    <w:p w:rsidR="00832553" w:rsidRDefault="00832553">
      <w:pPr>
        <w:jc w:val="both"/>
        <w:rPr>
          <w:sz w:val="28"/>
          <w:lang w:val="ru-RU"/>
        </w:rPr>
      </w:pP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Сколько отраслей—столько соответствующих групп институтов. Отраслевая принадлежность правовых институтов— наиболее общий критерий их дифференциации. По этому же признаку они подразделяются на </w:t>
      </w:r>
      <w:r>
        <w:rPr>
          <w:i/>
          <w:sz w:val="28"/>
          <w:lang w:val="ru-RU"/>
        </w:rPr>
        <w:t>материальные</w:t>
      </w:r>
      <w:r>
        <w:rPr>
          <w:sz w:val="28"/>
          <w:lang w:val="ru-RU"/>
        </w:rPr>
        <w:t xml:space="preserve"> и </w:t>
      </w:r>
      <w:r>
        <w:rPr>
          <w:i/>
          <w:sz w:val="28"/>
          <w:lang w:val="ru-RU"/>
        </w:rPr>
        <w:t>процессуальные.</w:t>
      </w:r>
      <w:r>
        <w:rPr>
          <w:sz w:val="28"/>
          <w:lang w:val="ru-RU"/>
        </w:rPr>
        <w:t xml:space="preserve"> Далее институты классифицируются на </w:t>
      </w:r>
      <w:r>
        <w:rPr>
          <w:i/>
          <w:sz w:val="28"/>
          <w:lang w:val="ru-RU"/>
        </w:rPr>
        <w:t xml:space="preserve">отраслевые </w:t>
      </w:r>
      <w:r>
        <w:rPr>
          <w:sz w:val="28"/>
          <w:lang w:val="ru-RU"/>
        </w:rPr>
        <w:t>и</w:t>
      </w:r>
      <w:r>
        <w:rPr>
          <w:i/>
          <w:sz w:val="28"/>
          <w:lang w:val="ru-RU"/>
        </w:rPr>
        <w:t xml:space="preserve"> межотраслевые( или смешанные), простые </w:t>
      </w:r>
      <w:r>
        <w:rPr>
          <w:sz w:val="28"/>
          <w:lang w:val="ru-RU"/>
        </w:rPr>
        <w:t>и</w:t>
      </w:r>
      <w:r>
        <w:rPr>
          <w:i/>
          <w:sz w:val="28"/>
          <w:lang w:val="ru-RU"/>
        </w:rPr>
        <w:t xml:space="preserve"> сложные ( или комплексные), регулятивные, охранительные </w:t>
      </w:r>
      <w:r>
        <w:rPr>
          <w:sz w:val="28"/>
          <w:lang w:val="ru-RU"/>
        </w:rPr>
        <w:t xml:space="preserve">и </w:t>
      </w:r>
      <w:r>
        <w:rPr>
          <w:i/>
          <w:sz w:val="28"/>
          <w:lang w:val="ru-RU"/>
        </w:rPr>
        <w:t xml:space="preserve"> учредительные (закрепительные).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Внутриотраслевой институт состоит из норм одной отрасли права, а межотраслевой — из норм двух и более отраслей.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Простой институт, как правило небольшой и не содержит в себе никаких других подразделений. Сложный или комплексный, будучи относительно крупным, имеет в своем составе более мелкие самостоятельные образования, называемые </w:t>
      </w:r>
      <w:r>
        <w:rPr>
          <w:b/>
          <w:sz w:val="28"/>
          <w:lang w:val="ru-RU"/>
        </w:rPr>
        <w:t>субинститутами</w:t>
      </w:r>
      <w:r>
        <w:rPr>
          <w:sz w:val="28"/>
          <w:lang w:val="ru-RU"/>
        </w:rPr>
        <w:t>.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Регулятивные институты направлены на регулирование соответствующих отношений, охранительные — на их охрану, защиту (типичны для уголовного права), учредительные — закрепляют, учреждают, определяют положение (статус) тех или иных органов, организаций, должностных лиц, а так же граждан.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Таким образом система права представляет собой сложное, полиструктивное динамическое образование, в котором четко выделяются четыре ступени: 1) </w:t>
      </w:r>
      <w:r>
        <w:rPr>
          <w:i/>
          <w:sz w:val="28"/>
          <w:lang w:val="ru-RU"/>
        </w:rPr>
        <w:t>структура отдельного нормативного предписания</w:t>
      </w:r>
      <w:r>
        <w:rPr>
          <w:sz w:val="28"/>
          <w:lang w:val="ru-RU"/>
        </w:rPr>
        <w:t>; 2)</w:t>
      </w:r>
      <w:r>
        <w:rPr>
          <w:i/>
          <w:sz w:val="28"/>
          <w:lang w:val="ru-RU"/>
        </w:rPr>
        <w:t xml:space="preserve"> структура правового института; </w:t>
      </w:r>
      <w:r>
        <w:rPr>
          <w:sz w:val="28"/>
          <w:lang w:val="ru-RU"/>
        </w:rPr>
        <w:t>3)</w:t>
      </w:r>
      <w:r>
        <w:rPr>
          <w:i/>
          <w:sz w:val="28"/>
          <w:lang w:val="ru-RU"/>
        </w:rPr>
        <w:t xml:space="preserve"> структура правовой отрасли;</w:t>
      </w:r>
      <w:r>
        <w:rPr>
          <w:sz w:val="28"/>
          <w:lang w:val="ru-RU"/>
        </w:rPr>
        <w:t xml:space="preserve"> 4)</w:t>
      </w:r>
      <w:r>
        <w:rPr>
          <w:i/>
          <w:sz w:val="28"/>
          <w:lang w:val="ru-RU"/>
        </w:rPr>
        <w:t xml:space="preserve">  структура права в целом.</w:t>
      </w:r>
      <w:r>
        <w:rPr>
          <w:sz w:val="28"/>
          <w:lang w:val="ru-RU"/>
        </w:rPr>
        <w:t xml:space="preserve">  Все эти уровни субординированы, логически и функционально предполагают друг друга. Вместе взятые, они образуют достаточно сложную конструкцию.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В правовой науке все юридические нормы подразделяются на материальные и процессуальные. Первые — регулируют реально складывающиеся между людьми и их объединениями отношения, связанные с владением, пользованием, распоряжением имуществом, его куплей—продажей, формами собственности, трудовой и политической деятельностью, государственным управлением, реализацией субъектами прав и обязанностей, вступлением в брак и т.д.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Вторые — определяют порядок разрешения споров, конфликтов, расследования и судебного рассмотрения преступлений и иных правонарушений, т. е. регламентируют чисто процедурные или организационные вопросы, имеющие, однако, важное, принципиальное значение.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В соответствии с Конституцией у нас признано пять видов процессов: гражданский, уголовный, административный, арбитражный и конституционный. Они соответственно отражают формы и методы осуществления материальных норм, содержащихся во всех непроцессуальных отраслях. Естественно, что обе группы юридических предписаний в равной степени обязательны к соблюдению.</w:t>
      </w:r>
    </w:p>
    <w:p w:rsidR="00832553" w:rsidRDefault="00832553">
      <w:pPr>
        <w:jc w:val="both"/>
        <w:rPr>
          <w:b/>
          <w:sz w:val="28"/>
          <w:lang w:val="ru-RU"/>
        </w:rPr>
      </w:pPr>
      <w:r>
        <w:rPr>
          <w:sz w:val="28"/>
          <w:lang w:val="ru-RU"/>
        </w:rPr>
        <w:t xml:space="preserve">    В итоге систему права можно кратко определить как </w:t>
      </w:r>
      <w:r>
        <w:rPr>
          <w:b/>
          <w:sz w:val="28"/>
          <w:lang w:val="ru-RU"/>
        </w:rPr>
        <w:t>совокупность взаимосвязанных между собой юридических норм, институтов, отраслей, характеризующихся внутренним единством и различием в соответствии с особенностями регулируемых общественных отношений.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      </w:t>
      </w:r>
      <w:r>
        <w:rPr>
          <w:sz w:val="28"/>
          <w:lang w:val="ru-RU"/>
        </w:rPr>
        <w:t xml:space="preserve">В основе деления права на отрасли и институты лежат два критерия: </w:t>
      </w:r>
      <w:r>
        <w:rPr>
          <w:b/>
          <w:sz w:val="28"/>
          <w:lang w:val="ru-RU"/>
        </w:rPr>
        <w:t>1) предмет правового регулирования; 2) метод правового регулирования.</w:t>
      </w:r>
      <w:r>
        <w:rPr>
          <w:sz w:val="28"/>
          <w:lang w:val="ru-RU"/>
        </w:rPr>
        <w:t xml:space="preserve"> Они и выступают системообразующими факторами.</w:t>
      </w:r>
    </w:p>
    <w:p w:rsidR="00832553" w:rsidRDefault="00832553">
      <w:pPr>
        <w:jc w:val="both"/>
        <w:rPr>
          <w:i/>
          <w:sz w:val="28"/>
          <w:lang w:val="ru-RU"/>
        </w:rPr>
      </w:pPr>
      <w:r>
        <w:rPr>
          <w:sz w:val="28"/>
          <w:lang w:val="ru-RU"/>
        </w:rPr>
        <w:t xml:space="preserve">     Под </w:t>
      </w:r>
      <w:r>
        <w:rPr>
          <w:b/>
          <w:sz w:val="28"/>
          <w:lang w:val="ru-RU"/>
        </w:rPr>
        <w:t>предметом</w:t>
      </w:r>
      <w:r>
        <w:rPr>
          <w:sz w:val="28"/>
          <w:lang w:val="ru-RU"/>
        </w:rPr>
        <w:t xml:space="preserve"> понимается то, что регулирует право, т.е. определенные виды общественных отношений. Последние представляют собой сложную, многоаспектную категорию. В структуру предмета правового регулирования входят следующие элементы:</w:t>
      </w:r>
      <w:r>
        <w:rPr>
          <w:i/>
          <w:sz w:val="28"/>
          <w:lang w:val="ru-RU"/>
        </w:rPr>
        <w:t xml:space="preserve"> а) субъекты —индивидуальные и коллективные;  б) их поведение, поступки, действия; в) объекты (предметы, явления) окружающего мира по поводу которых люди вступают во взаимоотношения друг с другом и к которым проявляют свой интерес; г) социальные факты (события, обстоятельства), выступающие непосредственными причинами возникновения или прекращения соответствующих отношений.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i/>
          <w:sz w:val="28"/>
          <w:lang w:val="ru-RU"/>
        </w:rPr>
        <w:t xml:space="preserve">   </w:t>
      </w:r>
      <w:r>
        <w:rPr>
          <w:sz w:val="28"/>
          <w:lang w:val="ru-RU"/>
        </w:rPr>
        <w:t xml:space="preserve">   Под </w:t>
      </w:r>
      <w:r>
        <w:rPr>
          <w:b/>
          <w:sz w:val="28"/>
          <w:lang w:val="ru-RU"/>
        </w:rPr>
        <w:t>методом</w:t>
      </w:r>
      <w:r>
        <w:rPr>
          <w:sz w:val="28"/>
          <w:lang w:val="ru-RU"/>
        </w:rPr>
        <w:t xml:space="preserve"> понимаются определенные приемы, способы, средства воздействия права на общественные отношения. От методов в значительной мере зависит эффективность правового регулирования, достижение выдвигаемых при этом целей.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Предмет является главным, материальным критерием разграничения норм права по отраслям, поскольку он имеет объективное содержание, предопределен самим характером общественных отношений и не зависит в принципе от воли законодателя. Метод же служит дополнительным, юридическим критерием, т.к. производен от предмета. Именно предмет диктует необходимость выделения той или иной отрасли, а когда отрасль выделяется, появляется и соответствующий метод регулирования, который в значительной мере зависит от воли законодателя.</w:t>
      </w: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Но оба они играют важную роль в построении системы права, тесно взаимодействуют друг с другом.</w:t>
      </w:r>
    </w:p>
    <w:p w:rsidR="00832553" w:rsidRDefault="00832553">
      <w:pPr>
        <w:pStyle w:val="20"/>
      </w:pPr>
      <w:r>
        <w:t xml:space="preserve">     В общее понятие метода правового регулирования входят следующие компоненты, дающие представление о том, каким образом государство с помощью права воздействует на происходящие социальные процессы : а) установление границ регулируемых отношений, что в свою очередь зависит от ряда объективных и субъективных факторов (особенности этих отношений, экономические и иные потребности, государственная заинтересованность); б) издание соответствующих нормативных актов; в) наделение участников общественных отношений (граждан и юридических лиц) правоспособностью и дееспособностью, позволяющих им вступать в разнообразные правоотношения; г) определение мер ответственности (принуждения) на случай нарушения этих установлений.</w:t>
      </w:r>
    </w:p>
    <w:p w:rsidR="00832553" w:rsidRDefault="00832553">
      <w:pPr>
        <w:pStyle w:val="20"/>
      </w:pPr>
      <w:r>
        <w:t xml:space="preserve">    Однако наряду с общим существуют конкретные методы правового регулирования, характерные для тех или иных отраслей права и опосредуемых им решений. К ним относятся:</w:t>
      </w:r>
    </w:p>
    <w:p w:rsidR="00832553" w:rsidRDefault="00832553">
      <w:pPr>
        <w:pStyle w:val="20"/>
      </w:pPr>
      <w:r>
        <w:t xml:space="preserve">      </w:t>
      </w:r>
      <w:r>
        <w:rPr>
          <w:b/>
        </w:rPr>
        <w:t>Императивный и диспозитивный методы,</w:t>
      </w:r>
      <w:r>
        <w:t xml:space="preserve"> используемые главным образом в уголовном и гражданском праве. однако, в какой—то мере носят универсальный характер.</w:t>
      </w:r>
    </w:p>
    <w:p w:rsidR="00832553" w:rsidRDefault="00832553">
      <w:pPr>
        <w:pStyle w:val="20"/>
      </w:pPr>
      <w:r>
        <w:t xml:space="preserve">      </w:t>
      </w:r>
      <w:r>
        <w:rPr>
          <w:b/>
        </w:rPr>
        <w:t>Дозволение, обязывание и запрет,</w:t>
      </w:r>
      <w:r>
        <w:t xml:space="preserve"> свойственны в различных комбинациях всему правовому регулированию. Разрешая ( дозволяя) одни действия, предписывая в обязательном порядке другие, запрещая под угрозой санкции третьи, право тем самим придает поведению субъектов строго целенаправленный характер, вводит общественные отношения в нужное русло.</w:t>
      </w:r>
    </w:p>
    <w:p w:rsidR="00832553" w:rsidRDefault="00832553">
      <w:pPr>
        <w:pStyle w:val="20"/>
      </w:pPr>
      <w:r>
        <w:t xml:space="preserve">    В административном праве действует </w:t>
      </w:r>
      <w:r>
        <w:rPr>
          <w:b/>
        </w:rPr>
        <w:t>метод субординации и властного приказа</w:t>
      </w:r>
      <w:r>
        <w:t>, позволяющий эффективно регулировать управленческую, служебную, оперативную и иную деятельность государственных органов и должностных лиц.</w:t>
      </w:r>
    </w:p>
    <w:p w:rsidR="00832553" w:rsidRDefault="00832553">
      <w:pPr>
        <w:pStyle w:val="20"/>
      </w:pPr>
      <w:r>
        <w:t xml:space="preserve">   </w:t>
      </w:r>
      <w:r>
        <w:rPr>
          <w:b/>
        </w:rPr>
        <w:t xml:space="preserve">Поощрения </w:t>
      </w:r>
      <w:r>
        <w:t>свойственны в основном трудовому праву, где действуют разного рода премиальные системы, направленные на стимулирование моральной и материальной заинтересованности в росте производительности труда, повышением работниками своей квалификации, приобретение новых профессий и т. д.</w:t>
      </w:r>
    </w:p>
    <w:p w:rsidR="00832553" w:rsidRDefault="00832553">
      <w:pPr>
        <w:pStyle w:val="20"/>
      </w:pPr>
      <w:r>
        <w:rPr>
          <w:b/>
        </w:rPr>
        <w:t xml:space="preserve">   Метод автономии и равенства сторон</w:t>
      </w:r>
      <w:r>
        <w:t xml:space="preserve"> типичен для процессуальных отраслей права, где истец и ответчик, другие участники судебного разбирательства находятся в одинаковом процессуальном положении друг перед другом, законом и судом, их отношения характеризуются самостоятельностью.</w:t>
      </w:r>
    </w:p>
    <w:p w:rsidR="00832553" w:rsidRDefault="00832553">
      <w:pPr>
        <w:pStyle w:val="20"/>
      </w:pPr>
      <w:r>
        <w:t xml:space="preserve">    В сельскохозяйственном праве применяется </w:t>
      </w:r>
      <w:r>
        <w:rPr>
          <w:b/>
        </w:rPr>
        <w:t>метод рекомендации</w:t>
      </w:r>
      <w:r>
        <w:t>, обусловленный тем, что крестьянские (фермерские) хозяйства, колхозы—не государственные организации и по отношению к ним властно—императивные средства воздействия неприемлемы.</w:t>
      </w:r>
    </w:p>
    <w:p w:rsidR="00832553" w:rsidRDefault="00832553">
      <w:pPr>
        <w:pStyle w:val="20"/>
      </w:pPr>
      <w:r>
        <w:t xml:space="preserve">    </w:t>
      </w:r>
      <w:r>
        <w:rPr>
          <w:b/>
        </w:rPr>
        <w:t>Убеждение и принуждение</w:t>
      </w:r>
      <w:r>
        <w:t>, характерные как для права в целом, так и отдельных его отраслей, разумеется в разных сочетаниях.</w:t>
      </w:r>
    </w:p>
    <w:p w:rsidR="00832553" w:rsidRDefault="00832553">
      <w:pPr>
        <w:pStyle w:val="20"/>
      </w:pPr>
      <w:r>
        <w:t xml:space="preserve">    В последнее время в связи с развитием рыночных отношений и предпринимательства все большее распространение получает </w:t>
      </w:r>
      <w:r>
        <w:rPr>
          <w:b/>
        </w:rPr>
        <w:t xml:space="preserve">индивидуальный метод </w:t>
      </w:r>
      <w:r>
        <w:t xml:space="preserve"> регулирования, под которым понимается форма самостоятельной юридической деятельности субъектов, направленной на упорядочение единичных общественных отношений с помощью правовых средств, не обладающих качеством юридической общеобязательности.</w:t>
      </w:r>
    </w:p>
    <w:p w:rsidR="00832553" w:rsidRDefault="00832553">
      <w:pPr>
        <w:pStyle w:val="20"/>
      </w:pPr>
    </w:p>
    <w:p w:rsidR="00832553" w:rsidRDefault="00832553">
      <w:pPr>
        <w:pStyle w:val="20"/>
      </w:pPr>
    </w:p>
    <w:p w:rsidR="00832553" w:rsidRDefault="00832553">
      <w:pPr>
        <w:pStyle w:val="20"/>
      </w:pPr>
      <w:r>
        <w:t xml:space="preserve">                     3.  ЧАСТНОЕ И ПУБЛИЧНОЕ ПРАВО </w:t>
      </w:r>
    </w:p>
    <w:p w:rsidR="00832553" w:rsidRDefault="00832553">
      <w:pPr>
        <w:jc w:val="both"/>
        <w:rPr>
          <w:b/>
          <w:sz w:val="28"/>
          <w:lang w:val="ru-RU"/>
        </w:rPr>
      </w:pPr>
    </w:p>
    <w:p w:rsidR="00832553" w:rsidRDefault="00832553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</w:t>
      </w:r>
    </w:p>
    <w:p w:rsidR="00832553" w:rsidRDefault="00832553">
      <w:pPr>
        <w:jc w:val="both"/>
        <w:rPr>
          <w:sz w:val="28"/>
          <w:lang w:val="ru-RU"/>
        </w:rPr>
      </w:pPr>
    </w:p>
    <w:p w:rsidR="00832553" w:rsidRDefault="00832553">
      <w:pPr>
        <w:jc w:val="both"/>
        <w:rPr>
          <w:sz w:val="28"/>
          <w:lang w:val="ru-RU"/>
        </w:rPr>
      </w:pPr>
    </w:p>
    <w:p w:rsidR="00832553" w:rsidRDefault="008325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ИСПОЛЬЗОВАННАЯ ЛИТЕРАТУРА</w:t>
      </w:r>
    </w:p>
    <w:p w:rsidR="00832553" w:rsidRDefault="00832553">
      <w:pPr>
        <w:jc w:val="both"/>
        <w:rPr>
          <w:sz w:val="28"/>
          <w:lang w:val="ru-RU"/>
        </w:rPr>
      </w:pPr>
    </w:p>
    <w:p w:rsidR="00832553" w:rsidRDefault="00832553">
      <w:pPr>
        <w:jc w:val="both"/>
        <w:rPr>
          <w:sz w:val="28"/>
          <w:lang w:val="ru-RU"/>
        </w:rPr>
      </w:pPr>
    </w:p>
    <w:p w:rsidR="00832553" w:rsidRDefault="00832553">
      <w:pPr>
        <w:jc w:val="both"/>
        <w:rPr>
          <w:sz w:val="28"/>
          <w:lang w:val="ru-RU"/>
        </w:rPr>
      </w:pPr>
    </w:p>
    <w:p w:rsidR="00832553" w:rsidRDefault="00832553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Большой юридический словарь / Под. Ред. А.Я. Сухарева, В.Д. Зорькина, В.Е. Крутских.—М.: ИНФРА—1999.—</w:t>
      </w:r>
      <w:r>
        <w:rPr>
          <w:sz w:val="28"/>
        </w:rPr>
        <w:t>VI</w:t>
      </w:r>
      <w:r>
        <w:rPr>
          <w:sz w:val="28"/>
          <w:lang w:val="ru-RU"/>
        </w:rPr>
        <w:t>, 790с.</w:t>
      </w:r>
    </w:p>
    <w:p w:rsidR="00832553" w:rsidRDefault="00832553">
      <w:pPr>
        <w:jc w:val="both"/>
        <w:rPr>
          <w:sz w:val="28"/>
          <w:lang w:val="ru-RU"/>
        </w:rPr>
      </w:pPr>
    </w:p>
    <w:p w:rsidR="00832553" w:rsidRDefault="00832553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Теория государства и права / Под. Ред. С.С. Алексеева.—М.: Юрид. Лит., 1985,—480с.</w:t>
      </w:r>
    </w:p>
    <w:p w:rsidR="00832553" w:rsidRDefault="00832553">
      <w:pPr>
        <w:jc w:val="both"/>
        <w:rPr>
          <w:sz w:val="28"/>
          <w:lang w:val="ru-RU"/>
        </w:rPr>
      </w:pPr>
    </w:p>
    <w:p w:rsidR="00832553" w:rsidRDefault="00832553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Теория государства и права, Курс лекций / Под. Ред. Н.И. Матузова и А.В. Малько.—М.: Юристъ, 1997.—672с.</w:t>
      </w:r>
    </w:p>
    <w:p w:rsidR="00832553" w:rsidRDefault="00832553">
      <w:pPr>
        <w:jc w:val="both"/>
        <w:rPr>
          <w:sz w:val="28"/>
          <w:lang w:val="ru-RU"/>
        </w:rPr>
      </w:pPr>
    </w:p>
    <w:p w:rsidR="00832553" w:rsidRDefault="00832553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Теория государства и права. Учебник / под. Ред. Г.Н. Манова.—М.:БЕК, 1996.</w:t>
      </w:r>
    </w:p>
    <w:p w:rsidR="00832553" w:rsidRDefault="00832553">
      <w:pPr>
        <w:ind w:left="435"/>
        <w:jc w:val="both"/>
        <w:rPr>
          <w:sz w:val="28"/>
          <w:lang w:val="ru-RU"/>
        </w:rPr>
      </w:pPr>
    </w:p>
    <w:p w:rsidR="00832553" w:rsidRDefault="00832553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Философский энциклопедический словарь / Гл. Ред.: Л.Ф. Ильичев., П.Н. Федосеев, С.М. Ковалев и др. —М.: Сов. Энциклопедия, 1983,—С.610—611.</w:t>
      </w:r>
    </w:p>
    <w:p w:rsidR="00832553" w:rsidRDefault="00832553">
      <w:pPr>
        <w:jc w:val="both"/>
        <w:rPr>
          <w:sz w:val="28"/>
          <w:lang w:val="ru-RU"/>
        </w:rPr>
      </w:pPr>
    </w:p>
    <w:p w:rsidR="00832553" w:rsidRDefault="00832553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Хропанюк В.Н. Теория государства и права: Учебное пособие для высших учебных заведений / Под. </w:t>
      </w:r>
    </w:p>
    <w:p w:rsidR="00832553" w:rsidRDefault="00832553">
      <w:pPr>
        <w:jc w:val="both"/>
        <w:rPr>
          <w:sz w:val="28"/>
          <w:lang w:val="ru-RU"/>
        </w:rPr>
      </w:pPr>
    </w:p>
    <w:p w:rsidR="00832553" w:rsidRDefault="00832553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Ред. Проф. В.Г. Стрекозова.—М.: ИПП «Отечество», 1993,—344с.</w:t>
      </w:r>
    </w:p>
    <w:p w:rsidR="00832553" w:rsidRDefault="00832553">
      <w:pPr>
        <w:ind w:left="75"/>
        <w:jc w:val="both"/>
        <w:rPr>
          <w:sz w:val="28"/>
          <w:lang w:val="ru-RU"/>
        </w:rPr>
      </w:pPr>
      <w:bookmarkStart w:id="0" w:name="_GoBack"/>
      <w:bookmarkEnd w:id="0"/>
    </w:p>
    <w:sectPr w:rsidR="00832553">
      <w:pgSz w:w="11906" w:h="16838"/>
      <w:pgMar w:top="1134" w:right="746" w:bottom="1134" w:left="2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31401"/>
    <w:multiLevelType w:val="singleLevel"/>
    <w:tmpl w:val="5A608F2C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">
    <w:nsid w:val="110B0B5C"/>
    <w:multiLevelType w:val="hybridMultilevel"/>
    <w:tmpl w:val="0352C4F8"/>
    <w:lvl w:ilvl="0" w:tplc="2B4E949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11962B16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406A763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ECF06454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42A28BE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38C8B29A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713A382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899A6AB4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D6DC4D76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784D667A"/>
    <w:multiLevelType w:val="singleLevel"/>
    <w:tmpl w:val="5EF68A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B2F"/>
    <w:rsid w:val="005C361A"/>
    <w:rsid w:val="00832553"/>
    <w:rsid w:val="00DE0C52"/>
    <w:rsid w:val="00F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  <w15:chartTrackingRefBased/>
  <w15:docId w15:val="{2976BBB2-EAC2-46DB-B8FC-FB7593A8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355"/>
      <w:jc w:val="both"/>
    </w:pPr>
    <w:rPr>
      <w:sz w:val="28"/>
      <w:lang w:val="ru-RU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semiHidden/>
    <w:pPr>
      <w:jc w:val="both"/>
    </w:pPr>
    <w:rPr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2923</Words>
  <Characters>16663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ВВЕДЕНИЕ</vt:lpstr>
      <vt:lpstr>                                              ВВЕДЕНИЕ</vt:lpstr>
    </vt:vector>
  </TitlesOfParts>
  <Company>west</Company>
  <LinksUpToDate>false</LinksUpToDate>
  <CharactersWithSpaces>19547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ВВЕДЕНИЕ</dc:title>
  <dc:subject/>
  <dc:creator>user5</dc:creator>
  <cp:keywords/>
  <dc:description/>
  <cp:lastModifiedBy>admin</cp:lastModifiedBy>
  <cp:revision>2</cp:revision>
  <dcterms:created xsi:type="dcterms:W3CDTF">2014-02-13T12:04:00Z</dcterms:created>
  <dcterms:modified xsi:type="dcterms:W3CDTF">2014-02-13T12:04:00Z</dcterms:modified>
</cp:coreProperties>
</file>