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58" w:rsidRPr="001739F8" w:rsidRDefault="00C26458" w:rsidP="001739F8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АКАДЕМИЯ УПРАВЛЕНИЯ МВД РОССИИ</w:t>
      </w:r>
    </w:p>
    <w:p w:rsidR="00C26458" w:rsidRPr="001739F8" w:rsidRDefault="00C26458" w:rsidP="001739F8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На правах рукописи</w:t>
      </w:r>
    </w:p>
    <w:p w:rsidR="00EC2FDD" w:rsidRDefault="00EC2FDD" w:rsidP="001739F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C2FDD" w:rsidRDefault="00EC2FDD" w:rsidP="001739F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C2FDD" w:rsidRDefault="00EC2FDD" w:rsidP="001739F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C2FDD" w:rsidRDefault="00EC2FDD" w:rsidP="001739F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26458" w:rsidRPr="001739F8" w:rsidRDefault="00C26458" w:rsidP="001739F8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СИСТЕМА ПСИХОЛОГИЧЕСКОЙ ОЦЕНКИ ПРОКУРОРСКИХ РАБОТНИКОВ</w:t>
      </w:r>
    </w:p>
    <w:p w:rsidR="00C26458" w:rsidRPr="001739F8" w:rsidRDefault="00C26458" w:rsidP="001739F8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Специальность 19.00.06 - юридическая психология</w:t>
      </w:r>
    </w:p>
    <w:p w:rsidR="00C26458" w:rsidRPr="001739F8" w:rsidRDefault="00C26458" w:rsidP="001739F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АВТОРЕФЕРАТ</w:t>
      </w:r>
    </w:p>
    <w:p w:rsidR="00C26458" w:rsidRPr="001739F8" w:rsidRDefault="00C26458" w:rsidP="001739F8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26458" w:rsidRPr="001739F8" w:rsidRDefault="00C26458" w:rsidP="001739F8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диссертации на соискание ученой степени</w:t>
      </w:r>
    </w:p>
    <w:p w:rsidR="00C26458" w:rsidRPr="001739F8" w:rsidRDefault="00C26458" w:rsidP="001739F8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кандидата психологических наук</w:t>
      </w:r>
    </w:p>
    <w:p w:rsidR="00C26458" w:rsidRPr="001739F8" w:rsidRDefault="001739F8" w:rsidP="001739F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26458" w:rsidRPr="001739F8">
        <w:rPr>
          <w:rFonts w:ascii="Times New Roman" w:hAnsi="Times New Roman"/>
          <w:b/>
          <w:sz w:val="28"/>
          <w:szCs w:val="28"/>
        </w:rPr>
        <w:t>ОБЩАЯ ХАРАКТЕРИСТИКА РАБОТЫ</w:t>
      </w:r>
    </w:p>
    <w:p w:rsidR="001739F8" w:rsidRDefault="001739F8" w:rsidP="001739F8">
      <w:pPr>
        <w:spacing w:line="360" w:lineRule="auto"/>
        <w:ind w:firstLine="720"/>
        <w:rPr>
          <w:rFonts w:ascii="Times New Roman" w:hAnsi="Times New Roman"/>
          <w:b/>
          <w:sz w:val="28"/>
          <w:szCs w:val="28"/>
          <w:lang w:val="en-US"/>
        </w:rPr>
      </w:pP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Актуальность темы исследования.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Коренные социально-экономические и политические преобразования в стране, курс на построение правового государства,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перестройка деятельности правоохранительных органов ставят новые,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непростые задачи перед органами прокуратуры.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Рост преступности,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особенно ее тяжких форм, появление и распространение качественно новых видов преступлений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значительно усложняют деятельность правоохранительных органов, ведут к увеличению нагрузки на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следственный аппарат, требуют повышения качества прокурорского надзора.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Новые функции, сформулированные в последней (1999 года) редакции Федерального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закона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"О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прокуратуре Российской Федерации", такие, как надзор за соблюдением Конституции (ст.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1), также вызывают необходимость совершенствования деятельности органов прокуратуры, и в частности ее кадрового обеспечения, разработки и проведения адекватной ситуации кадровой политики.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Как отмечается в Концепции развития прокуратуры России на переходный период,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"процесс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реформирования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прокуратуры должен сопровождаться адекватным решением кадровых проблем".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Среди различных направлений совершенствования кадровой политики центральное место занимает комплектование органов прокуратуры специалистами,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максимальной степени пригодными к правоохранительной деятельности; подбор квалифицированных кадров, их рациональная расстановка с учетом,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 одной стороны, потребностей органов прокуратуры,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 с другой - способностей, склонностей, индивидуальных особенностей и возможностей каждого работника;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формирование резерва на руководящие должности из числа наиболее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перспективных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сотрудников.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Существенную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помощь в решении указанных задач может оказать научно обоснованная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система психологической оценки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 профессиональном отборе кандидатов на службу в органы прокуратуры и на выдвижение.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Необходимость психологической оценки кадров в органах прокуратуры обусловливается спецификой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прокурорско-следственной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деятельности, выдвигающей повышенные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требования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психологическим качествам, свойствам личности прокурорского работника, включенного в сложные социально-правовые отношения;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тяжестью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последствий от ошибок,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совершаемых в правоохранительной сфере,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результате которых могут ущемляться законные интересы,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права граждан, государственных, общественных, хозяйственных организаций, подрываться авторитет правоохранительных органов.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Правовым основанием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проведения психологического отбора кадров в органы прокуратуры является положение ст. 40</w:t>
      </w:r>
      <w:r w:rsidRPr="001739F8">
        <w:rPr>
          <w:rFonts w:ascii="Times New Roman" w:hAnsi="Times New Roman"/>
          <w:sz w:val="28"/>
          <w:szCs w:val="28"/>
          <w:vertAlign w:val="superscript"/>
        </w:rPr>
        <w:t>1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Федерального закона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"О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прокуратуре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Российской Федерации"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(1995,: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1999): "...прокурорами и следователями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могут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быть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назначены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граждане Российской Федерации,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имеющие высшее юридическое образование ... и обладающие необходимыми профессиональными и моральными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качествами,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способные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состоянию здоровья выполнять возлагаемые на них обязанности".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 числу этих профессионально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необходимых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качеств помимо специальных знаний, умений и навыков относятся и определенные психические особенности, свойства личности. Лишь лица, 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достаточной мере обладающие этими психологическими качествами, могут эффективно выполнять свои должностные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обязанности.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Таким образом,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психологическом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отборе в органы прокуратуры должны проводиться изучение и оценка данных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свойств, на основании чего строится научно обоснованный прогноз профессиональной пригодности кандидатов к работе следователем, прокурором.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Актуальность 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практическая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необходимость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психологической оценки кадров осознавались и руководством Генеральной прокуратуры Российской Федерации,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 чьему прямому распоряжению разрабатывалась,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апробировалась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 внедрялась в практику система психологической оценки кандидатов на службу в органы прокуратуры и претендентов на руководящие должности в органах прокуратуры,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представленная в данной работе.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Степень научной разработанности темы исследования.</w:t>
      </w:r>
      <w:r w:rsidRPr="001739F8">
        <w:rPr>
          <w:rFonts w:ascii="Times New Roman" w:hAnsi="Times New Roman"/>
          <w:sz w:val="28"/>
          <w:szCs w:val="28"/>
        </w:rPr>
        <w:t xml:space="preserve"> Разработке научно обоснованной системы психологической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оценки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отбора кадров в органы прокуратуры должно предшествовать психологическое изучение профессиональной деятельности различных категорий прокурорских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работников.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Данная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проблема имеет длительную традицию изучения в русле юридической психологии. Так, еще в 60 - 80-х гг. в работах В.Л.</w:t>
      </w:r>
      <w:r w:rsidR="001739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Васильева,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А.В.</w:t>
      </w:r>
      <w:r w:rsidR="001739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Дулова, М.И.</w:t>
      </w:r>
      <w:r w:rsidR="001739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Еникеева, А.Р.</w:t>
      </w:r>
      <w:r w:rsidR="001739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Ратинова, И.К.</w:t>
      </w:r>
      <w:r w:rsidR="001739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Шахриманьяна,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Г.Г.</w:t>
      </w:r>
      <w:r w:rsidR="001739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Шиханцова и других авторов проводился психологический анализ работы следователя,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выделялись основные особенности его труда, значимые для психологического изучения данной профессиональной деятельности.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Ряд ученых (В.Л.</w:t>
      </w:r>
      <w:r w:rsidR="001739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Васильев, А.В.</w:t>
      </w:r>
      <w:r w:rsidR="001739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Дулов,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Г.Г.</w:t>
      </w:r>
      <w:r w:rsidR="001739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Шиханцов и др.) предложили оригинальные профессиограммы и психограммы следователя,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которые в последующие годы уточнялись и дополнялись новыми данными.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Эти модели активно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использовались при подготовке настоящей работы.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Однако ни один из указанных авторов в своих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разработках не осуществил переход от концептуальной схемы, описывающей на теоретическом уровне профессионально значимые психологические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особенности следователя, к системе отбора кадров, основанной на предложенной им модели.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Другими словами,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не был сделан следующий шаг, необходимый при создании подобной системы: операционалиэация указанных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значимых психических свойств следователя до уровня эмпирических индикаторов,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доступных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непосредственному измерению и оценке.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Таким образом, несмотря на глубокую теоретическую проработку данной проблемы, задача создания научно обоснованной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системы психологического отбора кадров для органов прокуратуры до последнего времени оставалась нерешенной.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Объектом исследования</w:t>
      </w:r>
      <w:r w:rsidRPr="001739F8">
        <w:rPr>
          <w:rFonts w:ascii="Times New Roman" w:hAnsi="Times New Roman"/>
          <w:sz w:val="28"/>
          <w:szCs w:val="28"/>
        </w:rPr>
        <w:t xml:space="preserve"> выступают прокуроры,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следователи, руководители органов прокуратуры, а также материалы их личных дел.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Предметом исследования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является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профессиональная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деятельность прокурорско-следственных работников,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руководителей органов прокуратуры,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 также их профессионально значимые психологические особенности.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Целью</w:t>
      </w:r>
      <w:r w:rsidRPr="001739F8">
        <w:rPr>
          <w:rFonts w:ascii="Times New Roman" w:hAnsi="Times New Roman"/>
          <w:sz w:val="28"/>
          <w:szCs w:val="28"/>
        </w:rPr>
        <w:t xml:space="preserve"> настоящей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диссертационной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работы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является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создание системы психологической оценки для прогнозирования профессиональной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пригодности кандидатов на службу в органы прокуратуры и претендентов на руководящие должности в органах прокуратуры.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Для реализации указанной цели необходимо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решение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 xml:space="preserve">следующих </w:t>
      </w:r>
      <w:r w:rsidRPr="001739F8">
        <w:rPr>
          <w:rFonts w:ascii="Times New Roman" w:hAnsi="Times New Roman"/>
          <w:b/>
          <w:sz w:val="28"/>
          <w:szCs w:val="28"/>
        </w:rPr>
        <w:t>задач: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разработка методологических основ и программы построения системы психологической оценки для прогнозирования профессиональной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пригодности кандидатов на службу в органы прокуратуры и претендентов на руководящие должности;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проведение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психологического анализа профессиональной деятельности прокуроров,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следователей, руководителей органов прокуратуры и разработка ее профессиограммы;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построение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психограммы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 успешного и неуспешного прокурора, следователя, руководителя органов прокуратуры, разработка теоретических психологических критериев профессиональной пригодности;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операционализация предложенных критериев и подбор комплекса методов и методик для эмпирической диагностики выделенных психических свойств и качеств;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разработка независимых критериев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оценки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профессиональной успешности прокурорских работников;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апробация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разработанной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модели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психологической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оценки, проверка ее валидности и возможности практического использования в ходе эмпирического исследования.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Поскольку целью настоящей работы является создание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 xml:space="preserve">прикладной </w:t>
      </w:r>
      <w:r w:rsidRPr="001739F8">
        <w:rPr>
          <w:rFonts w:ascii="Times New Roman" w:hAnsi="Times New Roman"/>
          <w:i/>
          <w:sz w:val="28"/>
          <w:szCs w:val="28"/>
        </w:rPr>
        <w:t>психотехнологии -</w:t>
      </w:r>
      <w:r w:rsidRPr="001739F8">
        <w:rPr>
          <w:rFonts w:ascii="Times New Roman" w:hAnsi="Times New Roman"/>
          <w:sz w:val="28"/>
          <w:szCs w:val="28"/>
        </w:rPr>
        <w:t xml:space="preserve"> системы психологической оценки кадров в органах прокуратуры для ее дальнейшей практической эксплуатации, то основная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гипотеза исследования должна иметь вид,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приближенный, скорее, к "техническому заданию" на разработку данной психотехнологии.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То есть, другими словами, в ней должен быть сформулирован тот набор необходимых и достаточных требований и условий,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выдвигаемых как со стороны науки,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так и со стороны практики,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которым данная система должна удовлетворять, чтобы эффективно решать поставленные перед нею задачи. С учетом изложенного основную гипотезу исследования можно сформулировать следующим образом.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Гипотеза исследования.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Подлежащая разработке система психологической оценки для прогнозирования профессиональной пригодности кандидатов на службу в органы прокуратуры, претендентов на руководящие должности в органах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прокуратуры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должна удовлетворять следующим научным и практическим требованиям.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Научная обоснованность,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обеспечивающая высокую валидность и достоверность получаемых результатов, точность прогноза профессиональной успешности конкретных кандидатов.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Высокая надежность системы, защищенность ее от сбоев, случайных и систематических ошибок.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Высокая селективная способность, позволяющая дифференцировать кандидатов по степени их профессиональной пригодности.</w:t>
      </w:r>
    </w:p>
    <w:p w:rsidR="00C2645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1739F8">
        <w:rPr>
          <w:rFonts w:ascii="Times New Roman" w:hAnsi="Times New Roman"/>
          <w:sz w:val="28"/>
          <w:szCs w:val="28"/>
        </w:rPr>
        <w:t>- Система оценки должна также отвечать конкретным организационным,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материальным, финансовым и другим требованиям и условиям,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временным ресурсам, с учетом которых осуществляется на практике психологическая оценка кадров в органах прокуратуры , (то есть данная система должна легко "встраиваться" в те виды кадровых мероприятий, где требуется прогнозирование профессиональной пригодности прокурорских работников, кандидатов на службу по психологическим критериям).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Методологические основы исследования.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диссертационной работе использованы следующие методологические принципы: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системного и деятельностного подходов к анализу труда прокуроров, следователей и руководителей органов прокуратуры;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взаимосвязи и взаимообусловленности профессиональной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деятельности и личности исполнителя;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исторического подхода при анализе научных представлений о психологической специфике,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содержании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структуре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прокурорско-следственной деятельности,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позволяющего выявить развитие данных представлений,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сформулированных в рамках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различных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научных подходов;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привлечения для реализации поставленных в исследовании задач понятий,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категорий, принципов, разработанных в различных областях психологической науки.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Данный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методологический принцип, активно применявшийся в диссертационном исследовании, требует более подробного обсуждения и обоснования.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По своему содержанию настоящая работа имеет мультидисциплинарный характер.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теоретической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 эмпирической разработке проблемы психологического отбора прокурорских работников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привлекались знания из различных областей психологии: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общей и социальной,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психологии труда и управления,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психодиагностики.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Так, при анализе проблемы способностей автор опирался на труды К.М.</w:t>
      </w:r>
      <w:r w:rsidR="001739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Гуревича,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В.С.</w:t>
      </w:r>
      <w:r w:rsidR="001739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Мерлина,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К.К.</w:t>
      </w:r>
      <w:r w:rsidR="001739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Платонова,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С.Л.</w:t>
      </w:r>
      <w:r w:rsidR="001739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Рубинштейна, Б.М.</w:t>
      </w:r>
      <w:r w:rsidR="001739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Теплова и других классиков отечественной психологии.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Использованный в диссертации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профессиографический подход широко освещался в работах Е.И.Гарбера, М.А.Дмитриевой, Е.М.Ивановой, А.А.Крылова, В.В.Кулагина и других.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Вопросы психологии управления, в том числе в правоохранительных органах,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изучались Ю.Н.Емельяновым, А.Л.Журавлевым,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А.И.Китовым,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А.Г.Ковалевым,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В.Ф.Ломовым,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А.Л.Свенцицким, А.М.Столяренко, А.В.Филипповым и другими авторами.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Однако использование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комплекса закономерностей всех указанных наук было необходимо прежде всего для решения вопросов юридической психологии, в рамках которой в целом и была выполнена настоящая диссертация. При этом использован важнейший методологический принцип,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согласно которому понятийный, категориальный, методический аппарат из одних областей науки может активно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использоваться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для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решения задач в другой области.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Подобный перенос не влечет за собой изменения предметной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принадлежности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науки, для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изучения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феноменов и явлений которой привлекаются знания из смежных и даже более далеких областей. Это происходит потому, что отнесение конкретного исследования к тому или иному разделу науки в первую очередь определяется его предметом,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целями 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задачами, принадлежностью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их к области явлений,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изучаемых соответствующей отраслью психологии и входящих в ее предмет и круг задач.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Мы полагаем,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что использование в настоящей диссертационной работе,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например, профессиографической терминологии и методов не превращает ее в работу,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выполненную в русле психологии труда,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 применение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понятий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 методик психодиагностики - в исследование, проведенное в рамках общей психологии.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Термины, понятия, категории,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принципы и методы указанных, а также и других разделов психологии привлекались для анализа содержания и структуры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правоохранительной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 правоприменительной деятельности прокуроров и следователей, разработки программы диагностики и оценки их профессионально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значимых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психических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свойств и качеств.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то же время психологический анализ юридических профессий, по мнению большинства ученых, разрабатывавших основы юридической психологии, входит в число задач именно этой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научной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дисциплины,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находящейся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"на стыке"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психологии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права и охватывающей в своей тематике всю смежную область данных наук. Так, например, в монографии М.В.</w:t>
      </w:r>
      <w:r w:rsidR="00EC2F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Костицкого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(1990),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посвященной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методологическим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теоретическим проблемам юридической психологии,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системе данной науки выделяется самостоятельное направление,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связанное с изучением личности юристов различных специальностей и психологии их профессиональной деятельности.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Аналогичной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точки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зрения придерживаются и авторы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большинства учебников по юридической психологии, например В.Л.Васильев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(1991,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1997),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М.И.Еникеев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(1996),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В.В.Романов (1998), Г.Г.Шиханцов (1998) и другие.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При анализе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прокурорско-следственной деятельности,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ее особенностей и требований, которые она предъявляет к личности специалиста, мы использовали теоретические разработки и схемы анализа, представленные в работах В.Л.Васильева,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А.В.Дулова,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Д.П.Котова, Н.В.Радутной, А.Р.Ратинова, В.В.Романова, Г.Г.Шиханцова, И.К.Шахриманьяна и других авторов,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изучавших труд юристов. Многие положения,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высказанные этими учеными, легли в основу разрабатываемой системы психологической оценки прокурорских работников.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Обоснованность и</w:t>
      </w:r>
      <w:r w:rsidR="001739F8">
        <w:rPr>
          <w:rFonts w:ascii="Times New Roman" w:hAnsi="Times New Roman"/>
          <w:b/>
          <w:sz w:val="28"/>
          <w:szCs w:val="28"/>
        </w:rPr>
        <w:t xml:space="preserve"> </w:t>
      </w:r>
      <w:r w:rsidRPr="001739F8">
        <w:rPr>
          <w:rFonts w:ascii="Times New Roman" w:hAnsi="Times New Roman"/>
          <w:b/>
          <w:sz w:val="28"/>
          <w:szCs w:val="28"/>
        </w:rPr>
        <w:t>достоверность</w:t>
      </w:r>
      <w:r w:rsidR="001739F8">
        <w:rPr>
          <w:rFonts w:ascii="Times New Roman" w:hAnsi="Times New Roman"/>
          <w:b/>
          <w:sz w:val="28"/>
          <w:szCs w:val="28"/>
        </w:rPr>
        <w:t xml:space="preserve"> </w:t>
      </w:r>
      <w:r w:rsidRPr="001739F8">
        <w:rPr>
          <w:rFonts w:ascii="Times New Roman" w:hAnsi="Times New Roman"/>
          <w:b/>
          <w:sz w:val="28"/>
          <w:szCs w:val="28"/>
        </w:rPr>
        <w:t>результатов исследования</w:t>
      </w:r>
      <w:r w:rsidRPr="001739F8">
        <w:rPr>
          <w:rFonts w:ascii="Times New Roman" w:hAnsi="Times New Roman"/>
          <w:sz w:val="28"/>
          <w:szCs w:val="28"/>
        </w:rPr>
        <w:t xml:space="preserve"> обеспечена: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использованием методологических принципов, принятых в отечественной психологии;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применением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комплекса взаимодополняющих и взаимоконтролирующих методов и методик,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доказавших свою эффективность в многочисленных исследованиях;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применением для обработки эмпирических данных современных методов статистического и качественного анализа.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Методы сбора и обработки данных.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проведенном эмпирическом исследовании использовался комплекс методов и методик,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дополняющих друг друга и позволяющих осуществлять перекрестный контроль и взаимную проверку данных: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наблюдение, собеседование и психологическое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тестирование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методиками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"Прогрессивные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матицы" Равена, Стандартизированный метод исследования личности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(СЖЛ),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16-фак-торный личностный опросник Кеттелла (16-Р</w:t>
      </w:r>
      <w:r w:rsidRPr="001739F8">
        <w:rPr>
          <w:rFonts w:ascii="Times New Roman" w:hAnsi="Times New Roman"/>
          <w:sz w:val="28"/>
          <w:szCs w:val="28"/>
          <w:lang w:val="en-US"/>
        </w:rPr>
        <w:t>F</w:t>
      </w:r>
      <w:r w:rsidRPr="001739F8">
        <w:rPr>
          <w:rFonts w:ascii="Times New Roman" w:hAnsi="Times New Roman"/>
          <w:sz w:val="28"/>
          <w:szCs w:val="28"/>
        </w:rPr>
        <w:t>),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тест "Уровень субъективного контроля" (УСК),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методика "Стратегии поведения в конфликтной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ситуации" Томаса (МО</w:t>
      </w:r>
      <w:r w:rsidRPr="001739F8">
        <w:rPr>
          <w:rFonts w:ascii="Times New Roman" w:hAnsi="Times New Roman"/>
          <w:sz w:val="28"/>
          <w:szCs w:val="28"/>
          <w:lang w:val="en-US"/>
        </w:rPr>
        <w:t>D</w:t>
      </w:r>
      <w:r w:rsidRPr="001739F8">
        <w:rPr>
          <w:rFonts w:ascii="Times New Roman" w:hAnsi="Times New Roman"/>
          <w:sz w:val="28"/>
          <w:szCs w:val="28"/>
        </w:rPr>
        <w:t>Е),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8-цветовой тест Люшера.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Кроме того, применялся метод анализа документов - материалов личных дел обследованных прокурорских работников по специально разработанной программе.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Обработка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эмпирических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данных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включала применение стандартных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статистических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процедур (анализ межгрупповых различий, корреляционный анализ и др.), а также последующее качественное описание выявленных тенденций.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Эмпирическая база исследования.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Для апробации предложенной теоретической модели и оценки ее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практической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работоспособности проведено эмпирическое исследование на</w:t>
      </w:r>
      <w:r w:rsidRPr="001739F8">
        <w:rPr>
          <w:rFonts w:ascii="Times New Roman" w:hAnsi="Times New Roman"/>
          <w:b/>
          <w:sz w:val="28"/>
          <w:szCs w:val="28"/>
        </w:rPr>
        <w:t xml:space="preserve"> выборке,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состоящей из 349 прокуроров,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следователей, руководителей органов прокуратуры, обладающих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различной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профессиональной эффективностью. Кроме того, изучены по специально разработанной схеме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материалы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личных дел всех указанных прокурорских работников.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Положения,</w:t>
      </w:r>
      <w:r w:rsidR="001739F8">
        <w:rPr>
          <w:rFonts w:ascii="Times New Roman" w:hAnsi="Times New Roman"/>
          <w:b/>
          <w:sz w:val="28"/>
          <w:szCs w:val="28"/>
        </w:rPr>
        <w:t xml:space="preserve"> </w:t>
      </w:r>
      <w:r w:rsidRPr="001739F8">
        <w:rPr>
          <w:rFonts w:ascii="Times New Roman" w:hAnsi="Times New Roman"/>
          <w:b/>
          <w:sz w:val="28"/>
          <w:szCs w:val="28"/>
        </w:rPr>
        <w:t>выносимые на защиту.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1. Профессиональная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деятельность прокуроров,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следователей, руководителей органов прокуратуры обладает сходными 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психологическом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плане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структурой и содержанием,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предъявляет аналогичные требования к психическим свойствам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качествам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 успешных исполнителей. Это позволяет строить обобщенную групповую профессиограмму деятельности для всех указанных категорий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прокурорских работников, а в качестве ее составной части – психограмму профессионально эффективных специалистов.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2. Система психологической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оценки для прогнозирования профессиональной пригодности кандидатов на службу в органы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прокуратуры,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претендентов на руководящие должности в органах прокуратуры состоит из следующих функционально взаимосвязанных элементов: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а) профессиограмма деятельности прокурорско-следственных работников, руководителей органов прокуратуры, включающая пять блоков особенностей данного вида труда (жесткая правовая регламентация профессиональной деятельности и принимаемых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решений;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властный,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обязательный характер профессиональных полномочий;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экстремальный характер профессиональной деятельности;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творческий, нестандартный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характер профессиональной деятельности,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разнообразие решаемых задач; процессуальная самостоятельность и высокая персональная ответственность следователя,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прокурора, руководителя органов прокуратуры за свои действия и принимаемые решения), а также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четыре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структурных компонента - относительно самостоятельные подструктуры профессиональной деятельности (познавательная, коммуникативная, организационно-управленческая и воспитательная);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б) психограмма профессионально успешных прокуроров, следователей,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руководителей органов прокуратуры, включающая пять блоков качеств - факторов профессиональной пригодности (высокий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уровень социализации личности прокурора,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следователя, руководителя органов прокуратуры;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развитые' познавательные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способности;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высокая эмоционально-волевая устойчивость;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развитые коммуникативные способности; выраженные организаторские способности);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в) комплекс психодиагностических методов и методик, позволяющих эмпирически диагностировать и оценивать качества,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сформулированные в психограмме и операционализированные до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уровня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конкретных, доступных для измерения признаков;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г) комплекс независимых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критериев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оценки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профессиональной успешности прокуроров, следователей; руководителей органов прокуратуры, основанных на анализе материалов их личных дел;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д) пути и способы обобщения первичных данных психологического изучения кандидатов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интегральную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оценку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профессиональной пригодности.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Научная значимость исследования.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результате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 xml:space="preserve">проведенной работы впервые была создана целостная, научно обоснованная, практически апробированная и доказавшая свою работоспособность </w:t>
      </w:r>
      <w:r w:rsidRPr="001739F8">
        <w:rPr>
          <w:rFonts w:ascii="Times New Roman" w:hAnsi="Times New Roman"/>
          <w:i/>
          <w:sz w:val="28"/>
          <w:szCs w:val="28"/>
        </w:rPr>
        <w:t>психотехнология,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позволяющая точно,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надежно и достоверно оценивать и прогнозировать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профессиональную пригодность кандидатов на службу в органы прокуратуры и претендентов на руководящие должности.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Новизна диссертационного исследования.</w:t>
      </w:r>
      <w:r w:rsidRPr="001739F8">
        <w:rPr>
          <w:rFonts w:ascii="Times New Roman" w:hAnsi="Times New Roman"/>
          <w:sz w:val="28"/>
          <w:szCs w:val="28"/>
        </w:rPr>
        <w:t xml:space="preserve"> В процессе разработки указанной психотехнологии впервые были: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определены методологические подходы к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анализу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прокурорско-следственной деятельности, выявлена специфика психологического изучения данного вида труда;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проанализированы с позиций психологической науки положения нового (</w:t>
      </w:r>
      <w:smartTag w:uri="urn:schemas-microsoft-com:office:smarttags" w:element="metricconverter">
        <w:smartTagPr>
          <w:attr w:name="ProductID" w:val="1999 г"/>
        </w:smartTagPr>
        <w:r w:rsidRPr="001739F8">
          <w:rPr>
            <w:rFonts w:ascii="Times New Roman" w:hAnsi="Times New Roman"/>
            <w:sz w:val="28"/>
            <w:szCs w:val="28"/>
          </w:rPr>
          <w:t>1999 г</w:t>
        </w:r>
      </w:smartTag>
      <w:r w:rsidRPr="001739F8">
        <w:rPr>
          <w:rFonts w:ascii="Times New Roman" w:hAnsi="Times New Roman"/>
          <w:sz w:val="28"/>
          <w:szCs w:val="28"/>
        </w:rPr>
        <w:t>.) законодательства, формулирующего функции органов прокуратуры,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определяющего и регламентирующего деятельность прокурорских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работников,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ее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основные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направления,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содержание и структуру, задающего специфику их труда;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систематически проанализированы психологические особенности труда прокуроров,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руководителей органов прокуратуры, выявлена психологическая структура их профессиональной деятельности;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предложены специальные критерии оценки эффективности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деятельности прокуроров,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следователей, руководителей органов прокуратуры, основанные на психологическом анализе материалов 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личных дел;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осуществлен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переход от чисто теоретических схем,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предложенных ранее рядом авторов для психологического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описания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следственной деятельности и структуры психических особенностей профессионально эффективных следователей,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 теоретически и эмпирически обоснованной,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работоспособной модели,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позволяющей осуществлять прогнозирование профессиональной пригодности на практике.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Внедрение результатов диссертационного исследования в практику.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После практической апробации автором диссертационного исследования предложенной системы психологической оценки в 1993-1995 гг.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7 г"/>
        </w:smartTagPr>
        <w:r w:rsidRPr="001739F8">
          <w:rPr>
            <w:rFonts w:ascii="Times New Roman" w:hAnsi="Times New Roman"/>
            <w:sz w:val="28"/>
            <w:szCs w:val="28"/>
          </w:rPr>
          <w:t>1997 г</w:t>
        </w:r>
      </w:smartTag>
      <w:r w:rsidRPr="001739F8">
        <w:rPr>
          <w:rFonts w:ascii="Times New Roman" w:hAnsi="Times New Roman"/>
          <w:sz w:val="28"/>
          <w:szCs w:val="28"/>
        </w:rPr>
        <w:t>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она применяется в качестве базовой модели во всех органах прокуратуры, в которых психологи осуществляют прогнозирование профессиональной пригодности кандидатов на службу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(или) оценку кадрового резерва на руководящие должности (прокуратуры г. Москвы,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Саратовской,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Екатеринбургской областей и др.).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Система психологической оценки абитуриентов,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поступающих в специализированные высшие учебные заведения - Институты прокуратуры, разработанная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 xml:space="preserve">автором диссертации и его научным руководителем на основе системы психологической оценки кандидатов на службу, используется на практике с </w:t>
      </w:r>
      <w:smartTag w:uri="urn:schemas-microsoft-com:office:smarttags" w:element="metricconverter">
        <w:smartTagPr>
          <w:attr w:name="ProductID" w:val="1997 г"/>
        </w:smartTagPr>
        <w:r w:rsidRPr="001739F8">
          <w:rPr>
            <w:rFonts w:ascii="Times New Roman" w:hAnsi="Times New Roman"/>
            <w:sz w:val="28"/>
            <w:szCs w:val="28"/>
          </w:rPr>
          <w:t>1997 г</w:t>
        </w:r>
      </w:smartTag>
      <w:r w:rsidRPr="001739F8">
        <w:rPr>
          <w:rFonts w:ascii="Times New Roman" w:hAnsi="Times New Roman"/>
          <w:sz w:val="28"/>
          <w:szCs w:val="28"/>
        </w:rPr>
        <w:t>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 психологическом отборе абитуриентов во все Институты прокуратуры (г.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Москва,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Санкт-Петербург, Саратов, Екатеринбург).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Апробация работы.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Материалы диссертации докладывались и обсуждались на совещании психологов,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работающих в органах и учреждениях прокуратуры;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заседании отдела психологических проблем правоприменительной деятельности НИИ проблем укрепления законности и правопорядка Генеральной прокуратуры РФ; на заседании кафедры психологии, педагогики и организации работы с кадрами Академии управления МВД России. Они отражены в 15 публикациях автора.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Структура диссертации.</w:t>
      </w:r>
      <w:r w:rsidRPr="001739F8">
        <w:rPr>
          <w:rFonts w:ascii="Times New Roman" w:hAnsi="Times New Roman"/>
          <w:sz w:val="28"/>
          <w:szCs w:val="28"/>
        </w:rPr>
        <w:t xml:space="preserve"> Работа состоит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из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введения,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трех глав, выводов и заключения общим объемом 195 страниц.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Приложении представлены статистические результаты исследования,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 также предложенные профессиограмма и психограмма в табличной форме.</w:t>
      </w:r>
    </w:p>
    <w:p w:rsidR="001739F8" w:rsidRDefault="001739F8" w:rsidP="001739F8">
      <w:pPr>
        <w:spacing w:line="360" w:lineRule="auto"/>
        <w:ind w:firstLine="720"/>
        <w:rPr>
          <w:rFonts w:ascii="Times New Roman" w:hAnsi="Times New Roman"/>
          <w:b/>
          <w:sz w:val="28"/>
          <w:szCs w:val="28"/>
          <w:lang w:val="en-US"/>
        </w:rPr>
      </w:pPr>
    </w:p>
    <w:p w:rsidR="00C26458" w:rsidRPr="001739F8" w:rsidRDefault="001739F8" w:rsidP="001739F8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="00C26458" w:rsidRPr="001739F8">
        <w:rPr>
          <w:rFonts w:ascii="Times New Roman" w:hAnsi="Times New Roman"/>
          <w:b/>
          <w:sz w:val="28"/>
          <w:szCs w:val="28"/>
        </w:rPr>
        <w:t>ОСНОВНОЕ СОДЕРЖАНИЕ РАБОТЫ</w:t>
      </w:r>
    </w:p>
    <w:p w:rsidR="001739F8" w:rsidRDefault="001739F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Во</w:t>
      </w:r>
      <w:r w:rsidRPr="001739F8">
        <w:rPr>
          <w:rFonts w:ascii="Times New Roman" w:hAnsi="Times New Roman"/>
          <w:b/>
          <w:sz w:val="28"/>
          <w:szCs w:val="28"/>
        </w:rPr>
        <w:t xml:space="preserve"> введении</w:t>
      </w:r>
      <w:r w:rsidRPr="001739F8">
        <w:rPr>
          <w:rFonts w:ascii="Times New Roman" w:hAnsi="Times New Roman"/>
          <w:sz w:val="28"/>
          <w:szCs w:val="28"/>
        </w:rPr>
        <w:t xml:space="preserve"> обосновывается актуальность проблемы,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определяются предмет и объект, цель и задачи, методология и методика исследования, раскрываются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его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научная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новизна,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теоретическая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 практическая значимость,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формулируются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положения,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выносимые на защиту.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В первой главе</w:t>
      </w:r>
      <w:r w:rsidRPr="001739F8">
        <w:rPr>
          <w:rFonts w:ascii="Times New Roman" w:hAnsi="Times New Roman"/>
          <w:sz w:val="28"/>
          <w:szCs w:val="28"/>
        </w:rPr>
        <w:t xml:space="preserve"> - "Исходные теоретические положения психологической оценки работников органов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прокуратуры"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-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определяются методологические подходы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 анализу профессиональной деятельности прокуроров и следователей, анализируются психологическая специфика и структура их труда, формулируются профессиограмма прокурорско-следственной деятельности и психограмма профессионально эффективного прокурора, следователя.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Первый параграф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посвящен определению исходных теоретических понятий и терминов, используемых в работе, таких, как: "профессиональный отбор",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"психологический отбор", "профессиональная пригодность",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"профессиональная успешность" и др. В нем также рассматриваются основные положения теории способностей, разработанной в отечественной психологической школе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(Б.М.Теплов,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В.С.Мерлин, К.К.Платонов и другие).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Далее формулируются основные требования, предъявляемые к системе психологической оценки для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прогнозирования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профессиональной пригодности прокурорско-следственных работников как со стороны науки (научная обоснованность,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надежность и высокая селективная способность), так и со стороны практики (различного рода организационные, временные ограничения, формы представления результатов оценки и др.) В совокупности данные требования можно рассматривать как своеобразное "техническое задание" на разработку системы психологической оценки, в конечном итоге определившее общую методологию ее построения - традиционный профессиографический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подход.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заключительной части раздела выделяются основные этапы разработки системы психологической оценки на основе требований данного подхода: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психологическое изучение профессиональной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деятельности с целью определения требований,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 xml:space="preserve">которые она предъявляет исполнителям, построение </w:t>
      </w:r>
      <w:r w:rsidRPr="001739F8">
        <w:rPr>
          <w:rFonts w:ascii="Times New Roman" w:hAnsi="Times New Roman"/>
          <w:i/>
          <w:sz w:val="28"/>
          <w:szCs w:val="28"/>
        </w:rPr>
        <w:t>профессиограммы</w:t>
      </w:r>
      <w:r w:rsidRPr="001739F8">
        <w:rPr>
          <w:rFonts w:ascii="Times New Roman" w:hAnsi="Times New Roman"/>
          <w:sz w:val="28"/>
          <w:szCs w:val="28"/>
        </w:rPr>
        <w:t xml:space="preserve"> и, в качестве ее составной части, </w:t>
      </w:r>
      <w:r w:rsidRPr="001739F8">
        <w:rPr>
          <w:rFonts w:ascii="Times New Roman" w:hAnsi="Times New Roman"/>
          <w:i/>
          <w:sz w:val="28"/>
          <w:szCs w:val="28"/>
        </w:rPr>
        <w:t>психограммы;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i/>
          <w:sz w:val="28"/>
          <w:szCs w:val="28"/>
        </w:rPr>
        <w:t>-</w:t>
      </w:r>
      <w:r w:rsidRPr="001739F8">
        <w:rPr>
          <w:rFonts w:ascii="Times New Roman" w:hAnsi="Times New Roman"/>
          <w:sz w:val="28"/>
          <w:szCs w:val="28"/>
        </w:rPr>
        <w:t xml:space="preserve"> подбор и разработка методов исследования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для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диагностики профессионально значимых свойств и качеств;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выбор независимых критериев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успешности, которые впоследствии используются для определения информативности диагностических показателей и методик и верификации прогноза;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разработка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способов и правил преобразования первичных показателей в интегральную оценку;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определение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валидности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системы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психологической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оценки, включающее эмпирическое обоснование разработанных норм профессиональной пригодности (непригодности) как по отдельным использованным методикам, так и по интегральным показателям. Данный завершающий этап,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 сути,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является апробацией системы, ее контрольным испытанием. Последующее изложение материала в диссертации строится в соответствии с указанными этапами разработки системы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психологической оценки.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Во</w:t>
      </w:r>
      <w:r w:rsidRPr="001739F8">
        <w:rPr>
          <w:rFonts w:ascii="Times New Roman" w:hAnsi="Times New Roman"/>
          <w:b/>
          <w:sz w:val="28"/>
          <w:szCs w:val="28"/>
        </w:rPr>
        <w:t xml:space="preserve"> втором</w:t>
      </w:r>
      <w:r w:rsidR="001739F8">
        <w:rPr>
          <w:rFonts w:ascii="Times New Roman" w:hAnsi="Times New Roman"/>
          <w:b/>
          <w:sz w:val="28"/>
          <w:szCs w:val="28"/>
        </w:rPr>
        <w:t xml:space="preserve"> </w:t>
      </w:r>
      <w:r w:rsidRPr="001739F8">
        <w:rPr>
          <w:rFonts w:ascii="Times New Roman" w:hAnsi="Times New Roman"/>
          <w:b/>
          <w:sz w:val="28"/>
          <w:szCs w:val="28"/>
        </w:rPr>
        <w:t>параграфе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рассматриваются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принципы системного и деятелъностного подходов применительно к психологическому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изучению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труда прокуроров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 следователей.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Определяются особенности профессиографического анализа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прокурорско-следственной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деятельности,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связанные со спецификой данного вида труда: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его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высокой сложностью,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выраженным творческим характером, крайним разнообразием решаемых задач, детальной правовой регламентацией. Показывается,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что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данные виды профессий не сводимы к какому-либо одному конкретному виду при попытке описать 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 основе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существующих типологий.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Доказывается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низкая продуктивность либо чрезвычайная сложность применения традиционных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профессиографических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методов, используемых в психологии труда,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для изучения профессий прокурора, следователя.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По результатам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проведенного анализа предлагается оригинальная программа дальнейшего анализа труда прокуроров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следователей, руководителей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органов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прокуратуры.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Она включает изучение правовых основ их профессиональной деятельности,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ее содержательных особенностей,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условий, в которых она протекает (как во внешнем, предметном,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так и во внутреннем,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интрапсихическом, плане), определение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ее структурных компонентов и элементов на уровне отдельных видов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деятельности,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поскольку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данный уровень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анализа здесь является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системообразующим,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задающим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основную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специфику труда в изучаемых профессиях.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Обсуждается и обосновывается положение о возможности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допустимости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построения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общей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профессиограммы прокурорско-следственной деятельности,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хотя содержательно в ней идет речь 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двух различных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профессиях: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прокурора и следователя.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 xml:space="preserve">В теоретическом плане такая возможность задается принятым в профессиографии положением о допустимости построения </w:t>
      </w:r>
      <w:r w:rsidRPr="001739F8">
        <w:rPr>
          <w:rFonts w:ascii="Times New Roman" w:hAnsi="Times New Roman"/>
          <w:i/>
          <w:sz w:val="28"/>
          <w:szCs w:val="28"/>
        </w:rPr>
        <w:t>групповых</w:t>
      </w:r>
      <w:r w:rsidRPr="001739F8">
        <w:rPr>
          <w:rFonts w:ascii="Times New Roman" w:hAnsi="Times New Roman"/>
          <w:sz w:val="28"/>
          <w:szCs w:val="28"/>
        </w:rPr>
        <w:t xml:space="preserve"> профессиограмм, описывающих однородные по выбранному признаку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(Е.И.Гарбер, В.В.Козача 1992).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Применительно же к изучаемым в диссертации видам труда показывается высокая содержательная близость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профессий прокурора и следователя по большей части значимых с точки зрения психологической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науки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показателей.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Данное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положение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детально обосновывается в последующих разделах главы.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Третий параграф,</w:t>
      </w:r>
      <w:r w:rsidRPr="001739F8">
        <w:rPr>
          <w:rFonts w:ascii="Times New Roman" w:hAnsi="Times New Roman"/>
          <w:sz w:val="28"/>
          <w:szCs w:val="28"/>
        </w:rPr>
        <w:t xml:space="preserve"> наиболее обширный по своему объему, начинается с краткого исторического обзора психологических исследований труда юристов в России и СССР с начала века и до настоящего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времени (работы В.Л.Васильева,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А.В.Дулова,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Г.Г.Доспулова, Н.Л.Гранат,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М.И.Еникеева,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В.Е.Коноваловой, Д.П.Котова и Г.Г.Шиханцова, П.А.Павлова,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Н.В.Радутной, А.Р.Ратинова, В.В.Романова, К.И.Сотонина,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И.К.Шахриманьяна, Г.Г.Шиханцова и других авторов). Показывается,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что наибольшее внимание исследователи уделяли психологическому изучению труда следователя.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При анализе литературных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источников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учитывалось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следующее крайне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важное с точки зрения методологии настоящего исследования положение.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Поскольку многие ученые,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проводившие наиболее фундаментальную разработку данной проблемы (В.Л.Васильев, А.В.Дулов, А.Р.Ратинов, В.В.Романов и другие), изначально являются юристами по образованию и в течение многих лет работали в органах прокуратуры следователями, то их труды, посвященные психологическому анализу особенностей и структуры следственной деятельности, можно рассматривать не только как результат систематического изучения труда следователей "со стороны", но и в качестве итога своеобразной научной рефлексии, ретроспективного самоанализа. С учетом данного обстоятельства в диссертации анализируются работы этих авторов, на основе которых определяются ведущие психологические особенности следственной деятельности, задающие своеобразие данной профессии, ее системообразующие психологические признаки.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К числу наиболее значимых с позиций психологического анализа особенностей труда следователей, по нашему мнению, относятся: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жесткая правовая регламентация профессиональной деятельности и принимаемых решений: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властный, обязательный характер профессиональных полномочий;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экстремальный характер профессиональной деятельности: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творческий, нестандартный характер профессиональной деятельности, разнообразие решаемых задач;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процессуальная самостоятельность и высокая персональная ответственность следователя за свои действия и принимаемые решения.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Анализ профессиональной деятельности прокурора в диссертации проводится в основном не по литературным источникам (которых крайне мало), а на базе изучения законодательства, формулирующего ведущие-функции органов прокуратуры, определяющего задачи, направления деятельности и основные служебные обязанности прокуроров, в первую очередь Федерального закона "О прокуратуре Российской Федерации". Психологический анализ положений законодательства, содержания и условий работы прокуроров позволяет сделать вывод о высокой степени содержательной близости профессий прокурора и следователя, общей специфике их труда, однородных этапах, алгоритмах и методах работы. Вместе с тем указаны и некоторые существенные особенности каждой из этих профессий.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В последней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части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параграфа проводится морфологический (структурный) анализ прокурорско-следственной деятельности. Обсуждаются структурные модели, предложенные для описания труда следователей в работах В.Л.Васильева,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А.В.Дулова,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Д.П.Котова и Г.Г.Шиханцова. Критический анализ этих подходов, сформулированных в 70-е гг., с позиций современных достижений в области психологической науки завершается описанием собственной модели структурной организации профессиограммы. Она включает четыре компонента - относительно самостоятельные подструктуры профессиональной деятельности:</w:t>
      </w:r>
      <w:r w:rsidR="001739F8">
        <w:rPr>
          <w:rFonts w:ascii="Times New Roman" w:hAnsi="Times New Roman"/>
          <w:b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познавательную, коммуникативную, организационно-управленческую и воспитательную.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В описании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обосновании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предложенной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модели реализуется и получает дальнейшее развитие высказанная ранее идея о необходимости анализа труда прокурорско-следственных работников именно на уровне составляющих ее отдельных видов (подструктур)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деятельности, а не на низлежащих "этажах" действий и операций.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Указываются также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некоторые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различия в "удельном весе" указанных видов деятельности в труде прокурора и работе следователя.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В четвертом параграфе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 xml:space="preserve">представлена </w:t>
      </w:r>
      <w:r w:rsidRPr="001739F8">
        <w:rPr>
          <w:rFonts w:ascii="Times New Roman" w:hAnsi="Times New Roman"/>
          <w:i/>
          <w:sz w:val="28"/>
          <w:szCs w:val="28"/>
        </w:rPr>
        <w:t>психограмма</w:t>
      </w:r>
      <w:r w:rsidRPr="001739F8">
        <w:rPr>
          <w:rFonts w:ascii="Times New Roman" w:hAnsi="Times New Roman"/>
          <w:sz w:val="28"/>
          <w:szCs w:val="28"/>
        </w:rPr>
        <w:t xml:space="preserve"> профессионально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успешного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прокурорско-следственного работника.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 этом отправной точкой анализа,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как и ранее,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служат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психографические схемы,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предложенные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публикациях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В.Л.Васильева,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А.В.Дулова, Д.П.Котова и Г.Г.Шиханцова.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После их обсуждения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критического анализа предлагается и обосновывается собственная модель психограммы, включающая пять блоков качеств - факторов профессиональной пригодности: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высокий уровень социализации личности прокурора,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следователя;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развитые познавательные способности;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высокую эмоционально-волевую устойчивость;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развитые коммуникативные способности;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выраженные организаторские способности прокурорско-следственных работников.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Каждый блок этой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психограммы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включает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систематизированный перечень профессионально значимых психических качеств,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сформулированных (на данном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этапе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разработки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системы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психологической оценки) на концептуально-теоретическом уровне.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Специально рассматривается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также вопрос о структурно-иерархической организации психограммы.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ней выделяются наиболее значимые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качества,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принципиально не компенсируемые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никакими иными психологическими свойствами субъекта.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Данный критерий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позволяет отнести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числу таких особенностей характеристики</w:t>
      </w:r>
      <w:r w:rsidRPr="001739F8">
        <w:rPr>
          <w:rFonts w:ascii="Times New Roman" w:hAnsi="Times New Roman"/>
          <w:b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мотивационной сферы и уровня правосознания индивида, а также эвристичность мышления, его творческий характер.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Вторая глава</w:t>
      </w:r>
      <w:r w:rsidRPr="001739F8">
        <w:rPr>
          <w:rFonts w:ascii="Times New Roman" w:hAnsi="Times New Roman"/>
          <w:sz w:val="28"/>
          <w:szCs w:val="28"/>
        </w:rPr>
        <w:t xml:space="preserve"> - "Деятельность руководителей органов прокуратуры как объект психологического анализа" - включает два параграфа. В</w:t>
      </w:r>
      <w:r w:rsidRPr="001739F8">
        <w:rPr>
          <w:rFonts w:ascii="Times New Roman" w:hAnsi="Times New Roman"/>
          <w:b/>
          <w:sz w:val="28"/>
          <w:szCs w:val="28"/>
        </w:rPr>
        <w:t xml:space="preserve"> первом</w:t>
      </w:r>
      <w:r w:rsidRPr="001739F8">
        <w:rPr>
          <w:rFonts w:ascii="Times New Roman" w:hAnsi="Times New Roman"/>
          <w:sz w:val="28"/>
          <w:szCs w:val="28"/>
        </w:rPr>
        <w:t xml:space="preserve"> из них раскрывается содержание понятия "управление", рассматриваются подходы различных наук к изучению данного феномена, определяется специфика психологического изучения управленческой деятельности субъекта.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Здесь представлен обзор работ, посвященных изучению управленческой деятельности,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ее структуры и психологических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особенностей,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функций управления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(В.Г.Афанасьев, В.Р.Веснин, Т.С.Кабаченко, А.Г.Ковалев, Е.С.Кузьмин и др., Г.Кунц и С.О'Доннел,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М.Х.Мескон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 др.,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В.А.Розанова,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Ю.А.Тихомиров, А.Файоль, А.В.Филиппов и другие авторы).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Специально рассматривается вопрос 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возможности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построения психограммы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 эффективного руководителя.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Делается вывод о том.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что среди различных переменных,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влияющих на эффективность управления, помимо собственно психологических особенностей руководителя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крайне важное значение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имеют особенности организации, в которой оно осуществляется.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В заключительной части параграфа обсуждается проблема организаторских способностей руководителя.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Рассматриваются подходы к определению организаторских способностей,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предложенные в работах Ю.Н.Емельянова, А.И.Китова,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А.М.Омарова, Л.И.Уманского, Л.В.Фаткина. На основе проведенного анализа обосновываются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структура и содержание предложенного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нами фактора организаторских способностей (последний блок психограммы, представленной в предыдущей главе диссертации).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Во</w:t>
      </w:r>
      <w:r w:rsidRPr="001739F8">
        <w:rPr>
          <w:rFonts w:ascii="Times New Roman" w:hAnsi="Times New Roman"/>
          <w:b/>
          <w:sz w:val="28"/>
          <w:szCs w:val="28"/>
        </w:rPr>
        <w:t xml:space="preserve"> втором параграфе</w:t>
      </w:r>
      <w:r w:rsidRPr="001739F8">
        <w:rPr>
          <w:rFonts w:ascii="Times New Roman" w:hAnsi="Times New Roman"/>
          <w:sz w:val="28"/>
          <w:szCs w:val="28"/>
        </w:rPr>
        <w:t xml:space="preserve"> обсуждаются психологические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особенности управления в органах прокуратуры.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 этом автором был использован опыт психологического изучения специфики руководства,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накопленный в органах МВД (А.И.Китов, А.М.Столяренко).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При построении психограммы профессионально успешного руководителя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органов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прокуратуры возможны два различных теоретических подхода. В первом, базирующемся на закономерностях общей теории и психологии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управления,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за основу берется модель профессионально эффективного универсала-улравленца, которая затем дополняется некоторыми особенностями, связанными со спецификой управления в органах прокуратуры.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 этом предполагается,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что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управленческая деятельность в основных своих чертах и элементах универсальна,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 особенности руководства,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связанные со спецификой организации,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которой оно осуществляется, в целом незначительны.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Второй подход,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более тесно связанный с юридической психологией и использованный в настоящей диссертационной работе, предполагает,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что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собственно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управленческая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деятельность составляет лишь элемент (хотя и весьма существенный) в общей структуре труда руководителей органов прокуратуры.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 xml:space="preserve">Не в меньшей степени, чем руководителями, они являются </w:t>
      </w:r>
      <w:r w:rsidRPr="001739F8">
        <w:rPr>
          <w:rFonts w:ascii="Times New Roman" w:hAnsi="Times New Roman"/>
          <w:i/>
          <w:sz w:val="28"/>
          <w:szCs w:val="28"/>
        </w:rPr>
        <w:t>прокурорами.</w:t>
      </w:r>
      <w:r w:rsidRPr="001739F8">
        <w:rPr>
          <w:rFonts w:ascii="Times New Roman" w:hAnsi="Times New Roman"/>
          <w:sz w:val="28"/>
          <w:szCs w:val="28"/>
        </w:rPr>
        <w:t xml:space="preserve"> Помимо чисто управленческих задач они должны осуществлять прокурорский надзор,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выполнять иные специальные функции не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только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опосредованно,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организуя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 направляя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работу подчиненных,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но и лично участвуя в данной деятельности, поскольку это предусмотрено их конституционными полномочиями.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На основе проведенного анализа делается вывод о том,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что, с одной стороны, профессиональное владение прокурорско-следственной деятельностью во всех ее тонкостях является для эффективных руководителей органов прокуратуры определяющим фактором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профессиональной пригодности, а чисто управленческие знания и навыки у них как бы "надстраиваются" поверх специальных. С другой стороны, организационно-управленческий компонент деятельности играет важную роль в общей структуре труда прокуроров и следователей,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не занимающих руководящие должности.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 расследовании преступлений,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ходе прокурорской проверки фактов нарушения закона они также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организуют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направляют совместную деятельность группы специалистов,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выполняют такие функции управления, как планирование, координация, мотивация, контроль и др.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В соответствии с принятым подходом доказывается,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что разработанные профессиограмма и психограмма прокуроров 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следователей 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основных своих элементах могут быть использованы и при прогнозировании профессиональной пригодности кандидатов на руководящие должности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органах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прокуратуры.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этом случае в психограмме центральное место будет занимать фактор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организаторских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способностей, во многом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являющийся интегральным,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включающим в себя в качестве отдельных компонентов разнообразные познавательные,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мотивационные,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эмоционально-волевые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коммуникативные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свойства.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i/>
          <w:sz w:val="28"/>
          <w:szCs w:val="28"/>
        </w:rPr>
        <w:t>Третья глава -</w:t>
      </w:r>
      <w:r w:rsidRPr="001739F8">
        <w:rPr>
          <w:rFonts w:ascii="Times New Roman" w:hAnsi="Times New Roman"/>
          <w:sz w:val="28"/>
          <w:szCs w:val="28"/>
        </w:rPr>
        <w:t xml:space="preserve"> "Критерии,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методы и результаты психологической оценки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прокурорских работников" - посвящена описанию следующих этапов построения разрабатываемой модели прогнозирования профессиональной пригодности.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</w:t>
      </w:r>
      <w:r w:rsidRPr="001739F8">
        <w:rPr>
          <w:rFonts w:ascii="Times New Roman" w:hAnsi="Times New Roman"/>
          <w:b/>
          <w:sz w:val="28"/>
          <w:szCs w:val="28"/>
        </w:rPr>
        <w:t xml:space="preserve"> первом параграфе</w:t>
      </w:r>
      <w:r w:rsidRPr="001739F8">
        <w:rPr>
          <w:rFonts w:ascii="Times New Roman" w:hAnsi="Times New Roman"/>
          <w:sz w:val="28"/>
          <w:szCs w:val="28"/>
        </w:rPr>
        <w:t xml:space="preserve"> описываются и систематизируются психологические методы,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используемые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для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оценки кадров. Предложена оригинальная классификация этих методов. Далее кратко описаны конкретные методы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методики,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использованные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диссертационной работе,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приводится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обоснование данного выбора. Показано, что на основе их показателей производится операционализация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теоретически сформулированных свойств и качеств профессионально эффективного прокурора,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следователя, руководителя органов прокуратуры, указанных в психограмме. Эта операционализация доводится до уровня эмпирических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индикаторов,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доступных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непосредственной диагностике и оценке (шкал тестов,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поведенческих признаков, фиксируемых с помощью наблюдения, данных собеседования).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Во</w:t>
      </w:r>
      <w:r w:rsidRPr="001739F8">
        <w:rPr>
          <w:rFonts w:ascii="Times New Roman" w:hAnsi="Times New Roman"/>
          <w:b/>
          <w:sz w:val="28"/>
          <w:szCs w:val="28"/>
        </w:rPr>
        <w:t xml:space="preserve"> втором</w:t>
      </w:r>
      <w:r w:rsidR="001739F8">
        <w:rPr>
          <w:rFonts w:ascii="Times New Roman" w:hAnsi="Times New Roman"/>
          <w:b/>
          <w:sz w:val="28"/>
          <w:szCs w:val="28"/>
        </w:rPr>
        <w:t xml:space="preserve"> </w:t>
      </w:r>
      <w:r w:rsidRPr="001739F8">
        <w:rPr>
          <w:rFonts w:ascii="Times New Roman" w:hAnsi="Times New Roman"/>
          <w:b/>
          <w:sz w:val="28"/>
          <w:szCs w:val="28"/>
        </w:rPr>
        <w:t>параграфе</w:t>
      </w:r>
      <w:r w:rsidRPr="001739F8">
        <w:rPr>
          <w:rFonts w:ascii="Times New Roman" w:hAnsi="Times New Roman"/>
          <w:sz w:val="28"/>
          <w:szCs w:val="28"/>
        </w:rPr>
        <w:t xml:space="preserve"> раскрываются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использованные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работе критерии,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 xml:space="preserve">методы оценки и конкретные показатели </w:t>
      </w:r>
      <w:r w:rsidRPr="001739F8">
        <w:rPr>
          <w:rFonts w:ascii="Times New Roman" w:hAnsi="Times New Roman"/>
          <w:i/>
          <w:sz w:val="28"/>
          <w:szCs w:val="28"/>
        </w:rPr>
        <w:t>профессиональной успешности</w:t>
      </w:r>
      <w:r w:rsidRPr="001739F8">
        <w:rPr>
          <w:rFonts w:ascii="Times New Roman" w:hAnsi="Times New Roman"/>
          <w:sz w:val="28"/>
          <w:szCs w:val="28"/>
        </w:rPr>
        <w:t xml:space="preserve"> прокурорских работников по материалам анализа их личных дел.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дальнейшем эти показатели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выполняют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двоякую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роль. Во-первых, на этапе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разработки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системы они служат независимыми критериями для оценки информативности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использованных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психодиагностических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методик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как инструментов прогнозирования профессиональной пригодности. Именно в этом качестве индикаторы профессиональной успешности использовались в эмпирическом исследовании,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котором осуществлялась апробация разработанной системы оценки.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Во-вторых, на этапе эксплуатации системы показатели профессиональной успешности применяются уже как ее составная часть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для оценки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пригодности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кандидатов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 руководящие должности, имеющих значительный стаж работы в прокуратуре. В этом случае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они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используются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для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изучения эффективности предыдущей профессиональной деятельности кандидатов на выдвижение.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В третьем параграфе</w:t>
      </w:r>
      <w:r w:rsidRPr="001739F8">
        <w:rPr>
          <w:rFonts w:ascii="Times New Roman" w:hAnsi="Times New Roman"/>
          <w:sz w:val="28"/>
          <w:szCs w:val="28"/>
        </w:rPr>
        <w:t xml:space="preserve"> представлены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результаты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эмпирического исследования, осуществленного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целях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апробации разработанной системы психологической оценки на практике.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Оно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проводилось по модели контрастных (полярных) групп.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Были обследованы 349 прокурорско-следственных работников (319 мужчин и 30 женщин в возрасте от 22 до 56 лет),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том числе 45 руководящих работников органов прокуратуры из числа лиц,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вызванных в Генеральную прокуратуру РФ с мест в связи с решением вопроса об их назначении на вышестоящую должность (как правило, прокурора субъекта Российской Федерации). Все испытуемые были протестированы основными методиками,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используемыми в системе оценки ("Прогрессивные матрицы",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СМИЛ, 16-Р</w:t>
      </w:r>
      <w:r w:rsidRPr="001739F8">
        <w:rPr>
          <w:rFonts w:ascii="Times New Roman" w:hAnsi="Times New Roman"/>
          <w:sz w:val="28"/>
          <w:szCs w:val="28"/>
          <w:lang w:val="en-US"/>
        </w:rPr>
        <w:t>F</w:t>
      </w:r>
      <w:r w:rsidRPr="001739F8">
        <w:rPr>
          <w:rFonts w:ascii="Times New Roman" w:hAnsi="Times New Roman"/>
          <w:sz w:val="28"/>
          <w:szCs w:val="28"/>
        </w:rPr>
        <w:t>), а руководители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- также и дополнительными (УСК,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МО</w:t>
      </w:r>
      <w:r w:rsidRPr="001739F8">
        <w:rPr>
          <w:rFonts w:ascii="Times New Roman" w:hAnsi="Times New Roman"/>
          <w:sz w:val="28"/>
          <w:szCs w:val="28"/>
          <w:lang w:val="en-US"/>
        </w:rPr>
        <w:t>D</w:t>
      </w:r>
      <w:r w:rsidRPr="001739F8">
        <w:rPr>
          <w:rFonts w:ascii="Times New Roman" w:hAnsi="Times New Roman"/>
          <w:sz w:val="28"/>
          <w:szCs w:val="28"/>
        </w:rPr>
        <w:t>Е,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цветовой тест Люшера).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Кроме того, в работе с частью обследованных применялись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методы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наблюдения и собеседования по специально разработанной программе.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Параллельно с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этим изучались личные дела всех обследованных прокурорско-следственных работников на основе предложенной схемы анализа.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Эти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результаты являлись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независимым критерием оценки профессиональной эффективности по отношению к тестовым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показателям испытуемых.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 их помощью все обследованные были разделены на три группы профессиональной успешности.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Далее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использованием статистических критериев оценки (</w:t>
      </w:r>
      <w:r w:rsidRPr="001739F8">
        <w:rPr>
          <w:rFonts w:ascii="Times New Roman" w:hAnsi="Times New Roman"/>
          <w:sz w:val="28"/>
          <w:szCs w:val="28"/>
          <w:lang w:val="en-US"/>
        </w:rPr>
        <w:t>t</w:t>
      </w:r>
      <w:r w:rsidRPr="001739F8">
        <w:rPr>
          <w:rFonts w:ascii="Times New Roman" w:hAnsi="Times New Roman"/>
          <w:sz w:val="28"/>
          <w:szCs w:val="28"/>
        </w:rPr>
        <w:t>-статистика Стьюдента - коэффициенты различий средних оценок) были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соотнесены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обобщенные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результаты по тестовым показателям первой (высокая профессиональная успешность,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248 человек) и третьей (низкая профессиональная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успешность, 29 человек) групп прокуроров, следователей, руководителей органов прокуратуры.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Кроме того,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 основании тех же критериев была сформирована отдельная группа,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включавшая работников,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добившихся наибольшего профессионального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мастерства и утвержденных на руководящие должности в органах прокуратуры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областного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приравненных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 нему звеньев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(39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человек).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Усредненные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тестовые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показатели данной группы продемонстрировали психологические особенности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 эффективных руководящих работников органов прокуратуры.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Результаты исследования выявили статистически значимые межгрупповые различия по большей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части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показателей,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отражающих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 уровне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эмпирических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признаков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важнейшие параметры психограммы. Так, профессионально успешные испытуемые отличаются от неуспешных более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высоким уровнем интеллектуального развития,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 xml:space="preserve">аналитических способностей (показатель </w:t>
      </w:r>
      <w:r w:rsidRPr="001739F8">
        <w:rPr>
          <w:rFonts w:ascii="Times New Roman" w:hAnsi="Times New Roman"/>
          <w:sz w:val="28"/>
          <w:szCs w:val="28"/>
          <w:lang w:val="en-US"/>
        </w:rPr>
        <w:t>IQ</w:t>
      </w:r>
      <w:r w:rsidRPr="001739F8">
        <w:rPr>
          <w:rFonts w:ascii="Times New Roman" w:hAnsi="Times New Roman"/>
          <w:sz w:val="28"/>
          <w:szCs w:val="28"/>
        </w:rPr>
        <w:t xml:space="preserve"> теста Равена, фактор В 16-РF); эмоциональной устойчивости,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уверенности в себе, волевого самоконтроля над поведением (факторы С и Qз 16-РF); меньшими проявлениями тревожности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 фрустрированности (2 и 7 шкалы СМИЛ).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Представители первой группы более социализированы,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нормативны,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ответственны и дисциплинированы (фактор G 16-РF); они лучше разбираются в людях, более проницательны,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хорошо понимают скрытые мотивы 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механизмы человеческого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поведения (фактор N 16-Р</w:t>
      </w:r>
      <w:r w:rsidRPr="001739F8">
        <w:rPr>
          <w:rFonts w:ascii="Times New Roman" w:hAnsi="Times New Roman"/>
          <w:sz w:val="28"/>
          <w:szCs w:val="28"/>
          <w:lang w:val="en-US"/>
        </w:rPr>
        <w:t>F</w:t>
      </w:r>
      <w:r w:rsidRPr="001739F8">
        <w:rPr>
          <w:rFonts w:ascii="Times New Roman" w:hAnsi="Times New Roman"/>
          <w:sz w:val="28"/>
          <w:szCs w:val="28"/>
        </w:rPr>
        <w:t>).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Кроме того,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успешные прокуроры и следователи в целом лучше социально адаптированы,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не имеют выраженных акцентуаций характера и психопатологических особенностей (соотношение конфигураций усредненных тестовых профилей по СМИЛ).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У профессионально эффективных руководителей органов прокуратуры эти же свойства, как правило, развиты в еще большей степени. Наряду с этим они продемонстрировали наиболее высокий уровень общительности, доброжелательности к окружающим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(фактор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16-РF), спокойствия и хладнокровия (факторы O и Q 16-РF),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 также такие качества, как высокая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гибкость поведения в конфликтной ситуации (конфигурация тестового профиля по МО</w:t>
      </w:r>
      <w:r w:rsidRPr="001739F8">
        <w:rPr>
          <w:rFonts w:ascii="Times New Roman" w:hAnsi="Times New Roman"/>
          <w:sz w:val="28"/>
          <w:szCs w:val="28"/>
          <w:lang w:val="en-US"/>
        </w:rPr>
        <w:t>D</w:t>
      </w:r>
      <w:r w:rsidRPr="001739F8">
        <w:rPr>
          <w:rFonts w:ascii="Times New Roman" w:hAnsi="Times New Roman"/>
          <w:sz w:val="28"/>
          <w:szCs w:val="28"/>
        </w:rPr>
        <w:t>Е),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внутренний локус контроля (важнейшие шкалы теста УСК).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b/>
          <w:sz w:val="28"/>
          <w:szCs w:val="28"/>
        </w:rPr>
        <w:t>В четвертом параграфе</w:t>
      </w:r>
      <w:r w:rsidRPr="001739F8">
        <w:rPr>
          <w:rFonts w:ascii="Times New Roman" w:hAnsi="Times New Roman"/>
          <w:sz w:val="28"/>
          <w:szCs w:val="28"/>
        </w:rPr>
        <w:t xml:space="preserve"> описаны использованные в работе пути и способы обобщения отдельных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результатов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интегральную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оценку профессиональной пригодности. Приводятся итоговые шкалы оценки (в отдельности для кандидатов на службу и для претендентов на руководящие должности), подчеркиваются комплексный и качественный характер данной обобщенной оценки,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ее несводимость к жестким математическим алгоритмам подсчета только лишь количественных признаков, необходимость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взаимопроверки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взаимоконтроля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различных групп данных. В заключительной части параграфа кратко представлены основные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формы,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этапы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 процедуры практического применения разработанной системы оценки для прогнозирования профессиональной пригодности, во-первых, кандидатов, поступающих на службу в органы прокуратуры,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во-вторых, претендентов на руководящие должности. Показаны общие и специфические моменты в проведении обследования по каждой указанной категории лиц.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Проведенное исследование позволяет сделать следующие</w:t>
      </w:r>
      <w:r w:rsidRPr="001739F8">
        <w:rPr>
          <w:rFonts w:ascii="Times New Roman" w:hAnsi="Times New Roman"/>
          <w:b/>
          <w:sz w:val="28"/>
          <w:szCs w:val="28"/>
        </w:rPr>
        <w:t xml:space="preserve"> выводы.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1. В диссертации теоретически обосновано и эмпирически подтверждено положение о том,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что профессиональная деятельность прокуроров, следователей, руководителей органов прокуратуры обладает сходными в психологическом плане содержанием и структурными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особенностями,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она предъявляет аналогичные требования к психическим свойствам и качествам профессионально успешных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исполнителей.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 основании данного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положения построена обобщенная групповая профессиограмма деятельности для всех указанных категорий прокурорских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работников,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 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качестве ее составной части - психограмма профессионально эффективных специалистов.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2. 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диссертационном исследовании представлена система психологической оценки для прогнозирования профессиональной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пригодности кандидатов на службу в органы прокуратуры,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претендентов на руководящие должности в органах прокуратуры, состоящая из следующих функционально взаимосвязанных элементов.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2.1. Профессиограмма деятельности прокуроров,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следователей, руководителей органов прокуратуры,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включающая пять блоков наиболее значимых с точки зрения психологического анализа особенностей данного вида труда: жесткая правовая регламентация профессиональной деятельности и принимаемых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решений;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властный,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обязательный характер профессиональных полномочий; экстремальный характер профессиональной деятельности;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творческий,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нестандартный характер профессиональной деятельности,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разнообразие решаемых задач; процессуальная самостоятельность и высокая персональная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ответственность следователя, прокурора, руководителя органов прокуратуры за свои действия и принимаемые решения;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 также четыре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структурных компонента - относительно самостоятельные подструктуры профессиональной деятельности: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познавательная, коммуникативная, организационно-управленческая и воспитательная.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2.2. Психограмма профессионально успешных прокуроров, следователей,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руководителей органов прокуратуры,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сформулированная на теоретико-концептуальном уровне и включающая пять блоков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качеств - факторов профессиональной пригодности: высокий уровень социализации личности прокурора,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следователя, руководителя органов прокуратуры; развитые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познавательные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способности;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высокая эмоционально-волевая устойчивость;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развитые коммуникативные способности; выраженные организаторские способности прокурорско-следственных работников.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2.3. Комплекс психодиагностических методов и методик, позволяющих, эмпирически диагностировать и оценивать качества,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сформулированные в психограмме и операционализированные до уровня конкретных,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доступных для измерения признаков. Данный комплекс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включает основные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(психологическое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тестирование)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дополнительные (собеседование с кандидатами и наблюдение) методы.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2.4. Комплекс независимых критериев оценки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профессиональной успешности прокуроров, следователей, руководителей органов прокуратуры, основанных на анализе материалов их личных дел.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2.5. Пути и способы обобщения первичных данных психологического изучения кандидатов в интегральную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оценку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профессиональной пригодности.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3. Предложенная система психологической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оценки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кадров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для органов прокуратуры: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соответствует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предъявляемым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ней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требованиям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научной обоснованности и надежности,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что позволяет обеспечивать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высокую достоверность,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валидность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 надежность получаемых данных,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точность прогноза профессиональной успешности;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- отвечает тем организационным,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материальным,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финансовым и другим условиям, а также временным ограничениям, в рамках которых должна осуществляться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психологическая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оценка кадров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в органах прокуратуры.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4. Результаты эмпирического исследования по апробации данной системы,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а также опыт ее дальнейшего практического применения в органах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прокуратуры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продемонстрировали ее высокую работоспособность и большие селективные возможности по дифференциации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кандидатов с различным уровнем профессиональной пригодности.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В заключении представлены основные направления совершенствования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и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развития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предложенной системы психологической оценки и отдельных ее компонентов, а также пути модификации данной системы для решения смежных задач, например для прогнозирования профессиональной пригодности абитуриентов, поступающих в специализированные высшие учебные заведения - Институты прокуратуры.</w:t>
      </w:r>
    </w:p>
    <w:p w:rsidR="00C26458" w:rsidRPr="001739F8" w:rsidRDefault="00C2645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26458" w:rsidRPr="001739F8" w:rsidRDefault="001739F8" w:rsidP="001739F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1739F8">
        <w:rPr>
          <w:rFonts w:ascii="Times New Roman" w:hAnsi="Times New Roman"/>
          <w:b/>
          <w:sz w:val="28"/>
          <w:szCs w:val="28"/>
        </w:rPr>
        <w:t>СПИСОК РАБОТ, ОПУБЛИКОВАННЫХ ПО</w:t>
      </w:r>
      <w:r>
        <w:rPr>
          <w:rFonts w:ascii="Times New Roman" w:hAnsi="Times New Roman"/>
          <w:b/>
          <w:sz w:val="28"/>
          <w:szCs w:val="28"/>
        </w:rPr>
        <w:t xml:space="preserve"> ТЕМЕ ДИССЕРТАЦИИ</w:t>
      </w:r>
    </w:p>
    <w:p w:rsidR="001739F8" w:rsidRDefault="001739F8" w:rsidP="001739F8">
      <w:pPr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</w:p>
    <w:p w:rsidR="00C26458" w:rsidRPr="001739F8" w:rsidRDefault="00C26458" w:rsidP="001739F8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Профессионально психологический отбор // Законность. 1993. № 4. – 0,2 п.л. (в соавт.).</w:t>
      </w:r>
    </w:p>
    <w:p w:rsidR="00C26458" w:rsidRPr="001739F8" w:rsidRDefault="00C26458" w:rsidP="001739F8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Психологическая оценка при профессиональном отборе кадров для прокуратуры (современное состояние и перспективы) // Вопросы психологии. 1994. № 3 – 1 п.л. (в соавт.).</w:t>
      </w:r>
    </w:p>
    <w:p w:rsidR="00C26458" w:rsidRPr="001739F8" w:rsidRDefault="00C26458" w:rsidP="001739F8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Руководство по профессиональному психологическому отбору кандидатов на службу в органы прокуратуры Российской Федерации: Методическое пособие. – М., 1994. – 7 п.л. (в соавт.).</w:t>
      </w:r>
    </w:p>
    <w:p w:rsidR="00C26458" w:rsidRPr="001739F8" w:rsidRDefault="00C26458" w:rsidP="001739F8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В прокуратуру – через психологический отбор // Российская юстиция. 1995. № 8 – 0,2 п.л. (в соавт.).</w:t>
      </w:r>
    </w:p>
    <w:p w:rsidR="00C26458" w:rsidRPr="001739F8" w:rsidRDefault="00C26458" w:rsidP="001739F8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Психологическая оценка руководящих работников органов прокуратуры Российской Федерации // Психологический информационный бюллетень. 1995. № 8. – 0,2 п.л. (в соавт.).</w:t>
      </w:r>
    </w:p>
    <w:p w:rsidR="00C26458" w:rsidRPr="001739F8" w:rsidRDefault="00C26458" w:rsidP="001739F8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Психологическая оценка руководящих работников органов прокуратуры Российской Федерации // организационное консультирование как ресурс развития общества, государства политики и бизнеса: Тезисы научно-практической конференции. – М., 1995. – 0,2 п.л. (в соавт.).</w:t>
      </w:r>
    </w:p>
    <w:p w:rsidR="00C26458" w:rsidRPr="001739F8" w:rsidRDefault="00C26458" w:rsidP="001739F8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Методическое руководство по профессиональному психологическому отбору абитуриентов, поступающих на юридический факультет института. – М., 1996. – 4,5 п.л. (в соавт.).</w:t>
      </w:r>
    </w:p>
    <w:p w:rsidR="00C26458" w:rsidRPr="001739F8" w:rsidRDefault="00C26458" w:rsidP="001739F8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Методическое руководство по профессиональному психологическому отбору абитуриентов, поступающих на учебу в институты прокуратуры Российской Федерации. – М., 1997. – 3,3 п. л. (в соавт.).</w:t>
      </w:r>
    </w:p>
    <w:p w:rsidR="00C26458" w:rsidRPr="001739F8" w:rsidRDefault="00C26458" w:rsidP="001739F8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Профессионально-психологический отбор прокурорских работников: разработки и перспективы // Проблемы совершенствования прокурорского надзора (к 275-летию Российской прокуратуры): Материалы научно-практической конференции. – М., 1997. – 0,6 п.л.</w:t>
      </w:r>
    </w:p>
    <w:p w:rsidR="00C26458" w:rsidRPr="001739F8" w:rsidRDefault="00C26458" w:rsidP="001739F8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Общая социально-психологическая характеристика профессиональной деятельности юриста. Требования, предъявляемые к его личности // Романов В.В. Юридическая психология: Учебник. -</w:t>
      </w:r>
      <w:r w:rsidR="001739F8">
        <w:rPr>
          <w:rFonts w:ascii="Times New Roman" w:hAnsi="Times New Roman"/>
          <w:sz w:val="28"/>
          <w:szCs w:val="28"/>
        </w:rPr>
        <w:t xml:space="preserve"> </w:t>
      </w:r>
      <w:r w:rsidRPr="001739F8">
        <w:rPr>
          <w:rFonts w:ascii="Times New Roman" w:hAnsi="Times New Roman"/>
          <w:sz w:val="28"/>
          <w:szCs w:val="28"/>
        </w:rPr>
        <w:t>М., 1998. – 2,3 п.л. (в соавт.).</w:t>
      </w:r>
    </w:p>
    <w:p w:rsidR="00C26458" w:rsidRPr="001739F8" w:rsidRDefault="00C26458" w:rsidP="001739F8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Психологическая оценка абитуриентов институтов прокуратуры // Актуальные проблемы сферы психологии и права: Тезисы докладов и сообщений Всероссийской конференции. – Калуга, 1998. – 0,3 п.л.</w:t>
      </w:r>
    </w:p>
    <w:p w:rsidR="00C26458" w:rsidRPr="001739F8" w:rsidRDefault="00C26458" w:rsidP="001739F8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Общие принципы и задачи профессионального отбора в органы прокуратуры // Актуальные проблемы сферы психологии и права: Тезисы докладов и сообщений Всероссийской конференции. – Калуга, 1998. – 0,3 п.л. (в соавт.).</w:t>
      </w:r>
    </w:p>
    <w:p w:rsidR="00C26458" w:rsidRPr="001739F8" w:rsidRDefault="00C26458" w:rsidP="001739F8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Психологическая характеристика адаптационных особенностей кандидатов на службу в правоохранительные органы // Актуальные проблемы сферы психологии и права: Тезисы докладов и сообщений Всероссийской конференции. – Калуга, 1998. – 0,3 п.л. (в соавт.).</w:t>
      </w:r>
    </w:p>
    <w:p w:rsidR="00C26458" w:rsidRPr="001739F8" w:rsidRDefault="00C26458" w:rsidP="001739F8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Методологические основы психологической оценки прокурорских работников // Юридическая психология: Сборник научных трудов. – М., 1998. – 0,7 п.л.</w:t>
      </w:r>
    </w:p>
    <w:p w:rsidR="00C26458" w:rsidRPr="001739F8" w:rsidRDefault="00C26458" w:rsidP="001739F8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739F8">
        <w:rPr>
          <w:rFonts w:ascii="Times New Roman" w:hAnsi="Times New Roman"/>
          <w:sz w:val="28"/>
          <w:szCs w:val="28"/>
        </w:rPr>
        <w:t>Психологический отбор юристов // Российская юридическая энциклопедия / Под ред. А.Я. Сухарева. – М., 1999. – 0,2 п.л.</w:t>
      </w:r>
      <w:bookmarkStart w:id="0" w:name="_GoBack"/>
      <w:bookmarkEnd w:id="0"/>
    </w:p>
    <w:sectPr w:rsidR="00C26458" w:rsidRPr="001739F8" w:rsidSect="001739F8">
      <w:pgSz w:w="11900" w:h="16820"/>
      <w:pgMar w:top="1134" w:right="851" w:bottom="1134" w:left="1701" w:header="0" w:footer="113" w:gutter="0"/>
      <w:paperSrc w:first="1" w:other="1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95F69"/>
    <w:multiLevelType w:val="singleLevel"/>
    <w:tmpl w:val="2C4CD92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</w:abstractNum>
  <w:abstractNum w:abstractNumId="1">
    <w:nsid w:val="222B0E91"/>
    <w:multiLevelType w:val="hybridMultilevel"/>
    <w:tmpl w:val="E42897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D3A"/>
    <w:rsid w:val="000E4A73"/>
    <w:rsid w:val="00143D3A"/>
    <w:rsid w:val="001739F8"/>
    <w:rsid w:val="00226B2B"/>
    <w:rsid w:val="00382C0F"/>
    <w:rsid w:val="00911C83"/>
    <w:rsid w:val="00C26458"/>
    <w:rsid w:val="00EC2FDD"/>
    <w:rsid w:val="00F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ACFD88-41D0-44AD-BF41-BF82D21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20" w:lineRule="auto"/>
      <w:ind w:firstLine="500"/>
      <w:jc w:val="both"/>
    </w:pPr>
    <w:rPr>
      <w:rFonts w:ascii="Courier New" w:hAnsi="Courier New"/>
      <w:sz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400" w:line="240" w:lineRule="auto"/>
      <w:ind w:left="1040" w:firstLine="0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680" w:lineRule="auto"/>
      <w:ind w:left="142" w:right="-7" w:firstLine="0"/>
      <w:outlineLvl w:val="1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spacing w:line="280" w:lineRule="auto"/>
      <w:ind w:firstLine="500"/>
      <w:jc w:val="both"/>
    </w:pPr>
  </w:style>
  <w:style w:type="paragraph" w:customStyle="1" w:styleId="FR2">
    <w:name w:val="FR2"/>
    <w:uiPriority w:val="99"/>
    <w:pPr>
      <w:widowControl w:val="0"/>
      <w:jc w:val="center"/>
    </w:pPr>
    <w:rPr>
      <w:rFonts w:ascii="Arial" w:hAnsi="Arial"/>
      <w:sz w:val="16"/>
    </w:rPr>
  </w:style>
  <w:style w:type="paragraph" w:styleId="a3">
    <w:name w:val="Title"/>
    <w:basedOn w:val="a"/>
    <w:link w:val="a4"/>
    <w:uiPriority w:val="99"/>
    <w:qFormat/>
    <w:pPr>
      <w:spacing w:line="240" w:lineRule="auto"/>
      <w:ind w:firstLine="720"/>
      <w:jc w:val="center"/>
    </w:pPr>
    <w:rPr>
      <w:rFonts w:ascii="Times New Roman" w:hAnsi="Times New Roman"/>
      <w:sz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line="30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ascii="Courier New" w:hAnsi="Courier New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spacing w:line="300" w:lineRule="auto"/>
      <w:ind w:left="40" w:firstLine="0"/>
    </w:pPr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7340</Words>
  <Characters>41844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УПРАВЛЕНИЯ МВД РОССИИ</vt:lpstr>
    </vt:vector>
  </TitlesOfParts>
  <Company> </Company>
  <LinksUpToDate>false</LinksUpToDate>
  <CharactersWithSpaces>49086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УПРАВЛЕНИЯ МВД РОССИИ</dc:title>
  <dc:subject/>
  <dc:creator>Alexander</dc:creator>
  <cp:keywords/>
  <dc:description/>
  <cp:lastModifiedBy>admin</cp:lastModifiedBy>
  <cp:revision>2</cp:revision>
  <dcterms:created xsi:type="dcterms:W3CDTF">2014-03-05T09:03:00Z</dcterms:created>
  <dcterms:modified xsi:type="dcterms:W3CDTF">2014-03-05T09:03:00Z</dcterms:modified>
</cp:coreProperties>
</file>