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3B" w:rsidRDefault="00B47C3B">
      <w:pPr>
        <w:pStyle w:val="a4"/>
      </w:pPr>
    </w:p>
    <w:p w:rsidR="00B47C3B" w:rsidRDefault="00B47C3B">
      <w:pPr>
        <w:pStyle w:val="a4"/>
      </w:pPr>
      <w:r>
        <w:t>Системы разработки нефтяных месторождений с поддержанием пластового давления</w:t>
      </w:r>
    </w:p>
    <w:p w:rsidR="00B47C3B" w:rsidRDefault="00B47C3B">
      <w:pPr>
        <w:shd w:val="clear" w:color="auto" w:fill="FFFFFF"/>
        <w:tabs>
          <w:tab w:val="left" w:pos="6293"/>
        </w:tabs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Поддержание пластового давления закачкой воды, кроме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повышения нефтеотдачи обеспечивает интенсификацию процесса разработки. Это обусловливается приближением зоны повышенного давления, создаваемого за счет закачки воды в водонагнетательные скважины, к добывающим скважинам.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принятия решения о проведении поддержания пластово</w:t>
      </w:r>
      <w:r>
        <w:rPr>
          <w:color w:val="000000"/>
          <w:sz w:val="28"/>
          <w:szCs w:val="28"/>
        </w:rPr>
        <w:softHyphen/>
        <w:t>го давления закачкой воды на конкретной залежи нефти после</w:t>
      </w:r>
      <w:r>
        <w:rPr>
          <w:color w:val="000000"/>
          <w:sz w:val="28"/>
          <w:szCs w:val="28"/>
        </w:rPr>
        <w:softHyphen/>
        <w:t>довательно прорабатывают следующие вопросы: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определяют местоположение водонагнеательных   скважин;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определяют суммарный объем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нагнетаемой воды;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рассчитывают число водонагнеательных скважин;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устанавливают основные требования   к   нагнетаемой   воде.</w:t>
      </w:r>
    </w:p>
    <w:p w:rsidR="00B47C3B" w:rsidRDefault="00B47C3B">
      <w:pPr>
        <w:pStyle w:val="a3"/>
        <w:spacing w:after="120" w:line="240" w:lineRule="auto"/>
        <w:ind w:left="0" w:right="0" w:firstLine="720"/>
      </w:pPr>
      <w:r>
        <w:rPr>
          <w:i/>
          <w:iCs/>
        </w:rPr>
        <w:t>Местоположение водонагнетательных скважин</w:t>
      </w:r>
      <w:r>
        <w:t xml:space="preserve"> определяется в основном особенностями геологического строения залежи нефти. Задача сводится к тому, чтобы подобрать такое расположение водонагнетательных скважин, при котором обеспечивается наиболее эффективная связь между зонами нагнетания воды и зонами отбора</w:t>
      </w:r>
      <w:r>
        <w:rPr>
          <w:lang w:val="en-US"/>
        </w:rPr>
        <w:t xml:space="preserve"> </w:t>
      </w:r>
      <w:r>
        <w:t>с равномерным вытеснением нефти водой.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местоположения водонагнетательных скважин в настоящее время в практике разработки нефтяных месторождений нашли применение следующие системы заводнения.</w:t>
      </w:r>
    </w:p>
    <w:p w:rsidR="00B47C3B" w:rsidRDefault="00B47C3B">
      <w:pPr>
        <w:pStyle w:val="21"/>
        <w:framePr w:w="2835" w:h="2296" w:hRule="exact" w:hSpace="40" w:vSpace="340" w:wrap="auto" w:x="8214" w:y="3514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Рис. 1. Принципиальная схема законтурного заводнения:</w:t>
      </w:r>
    </w:p>
    <w:p w:rsidR="00B47C3B" w:rsidRDefault="00B47C3B">
      <w:pPr>
        <w:framePr w:w="2835" w:h="2296" w:hRule="exact" w:hSpace="40" w:vSpace="340" w:wrap="auto" w:vAnchor="text" w:hAnchor="page" w:x="8214" w:y="3514" w:anchorLock="1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– добывающие    скважины;</w:t>
      </w:r>
    </w:p>
    <w:p w:rsidR="00B47C3B" w:rsidRDefault="00B47C3B">
      <w:pPr>
        <w:pStyle w:val="3"/>
        <w:framePr w:wrap="auto"/>
      </w:pPr>
      <w:r>
        <w:t>2 – нагнета</w:t>
      </w:r>
      <w:r>
        <w:softHyphen/>
        <w:t>тельные скважины</w:t>
      </w:r>
    </w:p>
    <w:p w:rsidR="00B47C3B" w:rsidRDefault="00D72F1F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35pt;margin-top:39.15pt;width:148.5pt;height:115.5pt;z-index:-251658240;mso-wrap-edited:f" wrapcoords="-109 0 -109 21460 21600 21460 21600 0 -109 0" o:allowincell="f" fillcolor="window">
            <v:imagedata r:id="rId5" o:title=""/>
            <w10:wrap type="tight"/>
          </v:shape>
        </w:pict>
      </w:r>
      <w:r w:rsidR="00B47C3B">
        <w:rPr>
          <w:i/>
          <w:iCs/>
          <w:color w:val="000000"/>
          <w:sz w:val="28"/>
          <w:szCs w:val="28"/>
        </w:rPr>
        <w:t>Законтурное заводнение</w:t>
      </w:r>
      <w:r w:rsidR="00B47C3B">
        <w:rPr>
          <w:color w:val="000000"/>
          <w:sz w:val="28"/>
          <w:szCs w:val="28"/>
        </w:rPr>
        <w:t xml:space="preserve"> применяют для разработки залежей с небольшими запасами нефти. Скважины располагают в законтурной водоносной части пласта (рис. 1). Применение законтурной системы разработки возможно тогда, когда водонефтяной контакт при достижимых перепадах давления может перемещаться. Практикой разработки нефтяных месторождений выявлены случаи, когда непосредственно у поверхности залежь нефти “запечатана” продуктами окисления нефти (асфальтены, смолы, парафин и другие) или продуктами жизнедеятельности бактерий. Кроме того, проектирование и реализация этой системы требует детального изучения законтурной части пласта. Иногда характеристики законтурной части пласта, по пористости, проницаемости, песчанистости существенно отличаются от характеристик центральной части пласта.</w:t>
      </w:r>
      <w:r w:rsidR="00B47C3B">
        <w:t xml:space="preserve"> 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Приконтурное заводнение</w:t>
      </w:r>
      <w:r>
        <w:rPr>
          <w:color w:val="000000"/>
          <w:sz w:val="28"/>
          <w:szCs w:val="28"/>
        </w:rPr>
        <w:t xml:space="preserve"> применяют тогда, когда за</w:t>
      </w:r>
      <w:r>
        <w:rPr>
          <w:color w:val="000000"/>
          <w:sz w:val="28"/>
          <w:szCs w:val="28"/>
        </w:rPr>
        <w:softHyphen/>
        <w:t>труднена гидродинамическая связь нефтяной зоны пласта с законтурной областью. Ряд нагнетательных скважин в этом случае размещается в водонефтяной зоне или у внут</w:t>
      </w:r>
      <w:r>
        <w:rPr>
          <w:color w:val="000000"/>
          <w:sz w:val="28"/>
          <w:szCs w:val="28"/>
        </w:rPr>
        <w:softHyphen/>
        <w:t>реннего контура нефтеносно</w:t>
      </w:r>
      <w:r>
        <w:rPr>
          <w:color w:val="000000"/>
          <w:sz w:val="28"/>
          <w:szCs w:val="28"/>
        </w:rPr>
        <w:softHyphen/>
        <w:t>сти.</w:t>
      </w:r>
    </w:p>
    <w:p w:rsidR="00B47C3B" w:rsidRDefault="00B47C3B">
      <w:pPr>
        <w:pStyle w:val="2"/>
        <w:framePr w:w="3188" w:h="1510" w:wrap="auto" w:hAnchor="page" w:x="8072" w:y="3069"/>
        <w:spacing w:after="0"/>
      </w:pPr>
      <w:r>
        <w:t>Рис. 2. Схема   размещения    сква</w:t>
      </w:r>
      <w:r>
        <w:softHyphen/>
        <w:t>жин при внутриконтурном</w:t>
      </w:r>
    </w:p>
    <w:p w:rsidR="00B47C3B" w:rsidRDefault="00B47C3B">
      <w:pPr>
        <w:pStyle w:val="2"/>
        <w:framePr w:w="3188" w:h="1510" w:wrap="auto" w:hAnchor="page" w:x="8072" w:y="3069"/>
        <w:spacing w:after="0"/>
      </w:pPr>
      <w:r>
        <w:t>заводне</w:t>
      </w:r>
      <w:r>
        <w:softHyphen/>
        <w:t>нии.</w:t>
      </w:r>
    </w:p>
    <w:p w:rsidR="00B47C3B" w:rsidRDefault="00B47C3B">
      <w:pPr>
        <w:framePr w:w="3188" w:h="1510" w:hSpace="38" w:vSpace="58" w:wrap="auto" w:vAnchor="text" w:hAnchor="page" w:x="8072" w:y="3069" w:anchorLock="1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Обозначения см. на рис. 1.</w:t>
      </w:r>
    </w:p>
    <w:p w:rsidR="00B47C3B" w:rsidRDefault="00D72F1F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25.35pt;margin-top:2.5pt;width:148.5pt;height:143.25pt;z-index:251659264;mso-wrap-edited:f" wrapcoords="-144 0 -144 21487 21600 21487 21600 0 -144 0" o:allowincell="f" fillcolor="window">
            <v:imagedata r:id="rId6" o:title=""/>
            <w10:wrap type="tight"/>
          </v:shape>
        </w:pict>
      </w:r>
      <w:r w:rsidR="00B47C3B">
        <w:rPr>
          <w:i/>
          <w:iCs/>
          <w:color w:val="000000"/>
          <w:sz w:val="28"/>
          <w:szCs w:val="28"/>
        </w:rPr>
        <w:t>Внутриконтурное заводне</w:t>
      </w:r>
      <w:r w:rsidR="00B47C3B">
        <w:rPr>
          <w:i/>
          <w:iCs/>
          <w:color w:val="000000"/>
          <w:sz w:val="28"/>
          <w:szCs w:val="28"/>
        </w:rPr>
        <w:softHyphen/>
        <w:t>ние</w:t>
      </w:r>
      <w:r w:rsidR="00B47C3B">
        <w:rPr>
          <w:color w:val="000000"/>
          <w:sz w:val="28"/>
          <w:szCs w:val="28"/>
        </w:rPr>
        <w:t xml:space="preserve"> применяют в основном при разработке нефтяных залежей с очень большими площадны</w:t>
      </w:r>
      <w:r w:rsidR="00B47C3B">
        <w:rPr>
          <w:color w:val="000000"/>
          <w:sz w:val="28"/>
          <w:szCs w:val="28"/>
        </w:rPr>
        <w:softHyphen/>
        <w:t>ми размерами. Внутриконтур</w:t>
      </w:r>
      <w:r w:rsidR="00B47C3B">
        <w:rPr>
          <w:color w:val="000000"/>
          <w:sz w:val="28"/>
          <w:szCs w:val="28"/>
        </w:rPr>
        <w:softHyphen/>
        <w:t>ное заводнение не отрицает законтурное заводнение, а в необходимых случаях внутриконтурное заводнение сочетается с законтурным. Для крупных залежей нефти законтурное завод</w:t>
      </w:r>
      <w:r w:rsidR="00B47C3B">
        <w:rPr>
          <w:color w:val="000000"/>
          <w:sz w:val="28"/>
          <w:szCs w:val="28"/>
        </w:rPr>
        <w:softHyphen/>
        <w:t>нение недостаточно эффективно, так как при нем наиболее эффективно работает 3—4 ряда нефтедобывающих скважин, распо</w:t>
      </w:r>
      <w:r w:rsidR="00B47C3B">
        <w:rPr>
          <w:color w:val="000000"/>
          <w:sz w:val="28"/>
          <w:szCs w:val="28"/>
        </w:rPr>
        <w:softHyphen/>
        <w:t>лагаемых ближе к водонагнетательным.</w:t>
      </w:r>
      <w:r w:rsidR="00B47C3B">
        <w:t xml:space="preserve"> 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Расчленение нефтеносной площади на несколько площадей путем внутриконтурного заводнения позволяет ввести всю неф</w:t>
      </w:r>
      <w:r>
        <w:rPr>
          <w:color w:val="000000"/>
          <w:sz w:val="28"/>
          <w:szCs w:val="28"/>
        </w:rPr>
        <w:softHyphen/>
        <w:t>теносную площадь в эффективную разработку одновременно. Для полноценного разрезания нефтеносной площади нагне</w:t>
      </w:r>
      <w:r>
        <w:rPr>
          <w:color w:val="000000"/>
          <w:sz w:val="28"/>
          <w:szCs w:val="28"/>
        </w:rPr>
        <w:softHyphen/>
        <w:t>тательные скважины располагают рядами. При закачке в них воды по линиям рядов нагнетательных скважин образуется зо</w:t>
      </w:r>
      <w:r>
        <w:rPr>
          <w:color w:val="000000"/>
          <w:sz w:val="28"/>
          <w:szCs w:val="28"/>
        </w:rPr>
        <w:softHyphen/>
        <w:t>на, повышенного давления, которая препятствует перетокам нефти из одной площади в другую. По мере закачки очаги воды, сформировавшиеся вокруг каждой нагнетательной скважины, увеличиваются в размерах и, наконец, сливаются, образуя единый фронт воды, продвижение которого можно, регулировать так же, как и при законтурном заводнении. С целью ускорения образования единого фронта воды по линии, ряда нагнетатель</w:t>
      </w:r>
      <w:r>
        <w:rPr>
          <w:color w:val="000000"/>
          <w:sz w:val="28"/>
          <w:szCs w:val="28"/>
        </w:rPr>
        <w:softHyphen/>
        <w:t>ных скважин, освоение скважин под нагнетание в ряду осуще</w:t>
      </w:r>
      <w:r>
        <w:rPr>
          <w:color w:val="000000"/>
          <w:sz w:val="28"/>
          <w:szCs w:val="28"/>
        </w:rPr>
        <w:softHyphen/>
        <w:t>ствляют “через одну”. В промежутках проектные водонагаетательные скважины вводят в эксплуатацию как нефтедобываю</w:t>
      </w:r>
      <w:r>
        <w:rPr>
          <w:color w:val="000000"/>
          <w:sz w:val="28"/>
          <w:szCs w:val="28"/>
        </w:rPr>
        <w:softHyphen/>
        <w:t>щие, осуществляя в них форсированный отбор. По мере появле</w:t>
      </w:r>
      <w:r>
        <w:rPr>
          <w:color w:val="000000"/>
          <w:sz w:val="28"/>
          <w:szCs w:val="28"/>
        </w:rPr>
        <w:softHyphen/>
        <w:t>ния в “промежуточных” скважинах закачиваемой воды, они переводятся под нагнетание воды.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Добывающие скважины располагают рядами параллельно рядам водонагнетательных скважин. Расстояние между рядами нефтедобывающих скважин и между скважинами в ряду выбирают, основываясь на гидродинамических расчетах, с уче</w:t>
      </w:r>
      <w:r>
        <w:rPr>
          <w:color w:val="000000"/>
          <w:sz w:val="28"/>
          <w:szCs w:val="28"/>
        </w:rPr>
        <w:softHyphen/>
        <w:t>том особенностей геологического строения и физической харак</w:t>
      </w:r>
      <w:r>
        <w:rPr>
          <w:color w:val="000000"/>
          <w:sz w:val="28"/>
          <w:szCs w:val="28"/>
        </w:rPr>
        <w:softHyphen/>
        <w:t>теристики коллекторов на данной разрабатываемой площади.</w:t>
      </w:r>
    </w:p>
    <w:p w:rsidR="00B47C3B" w:rsidRDefault="00D72F1F">
      <w:pPr>
        <w:spacing w:after="120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.35pt;margin-top:13.15pt;width:147.75pt;height:61.5pt;z-index:251660288;mso-wrap-edited:f" wrapcoords="-110 0 -110 21337 21600 21337 21600 0 -110 0" o:allowincell="f" fillcolor="window">
            <v:imagedata r:id="rId7" o:title=""/>
            <w10:wrap type="tight"/>
          </v:shape>
        </w:pict>
      </w:r>
    </w:p>
    <w:p w:rsidR="00B47C3B" w:rsidRDefault="00B47C3B">
      <w:pPr>
        <w:pStyle w:val="31"/>
      </w:pPr>
      <w:r>
        <w:t>Рис. 3.   Принципиальная    схема разработки    пласта при использова</w:t>
      </w:r>
      <w:r>
        <w:softHyphen/>
        <w:t>нии блоковых систем.</w:t>
      </w:r>
    </w:p>
    <w:p w:rsidR="00B47C3B" w:rsidRDefault="00B47C3B">
      <w:pPr>
        <w:pStyle w:val="31"/>
      </w:pPr>
      <w:r>
        <w:t>Обозначения см. на рис. 1.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color w:val="000000"/>
          <w:sz w:val="28"/>
          <w:szCs w:val="28"/>
        </w:rPr>
      </w:pP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Разработку каждой площади можно осуществлять по своей системе размещения добывающих скважин с максимальным учетом геологической характеристики площади.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преимущество описываемой системы — возможность начинать разработку с любой площади и, в частности, вводить в разработку в первую очередь площади с лучшими геолого-эксплуатационными характеристиками, наибольшей плотностью запасов с высокими дебитами скважин.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рис. 2 показана схема разработки Ромашкинского ме</w:t>
      </w:r>
      <w:r>
        <w:rPr>
          <w:color w:val="000000"/>
          <w:sz w:val="28"/>
          <w:szCs w:val="28"/>
        </w:rPr>
        <w:softHyphen/>
        <w:t>сторождения, Татарская АССР, при внутриконтурном заводне</w:t>
      </w:r>
      <w:r>
        <w:rPr>
          <w:color w:val="000000"/>
          <w:sz w:val="28"/>
          <w:szCs w:val="28"/>
        </w:rPr>
        <w:softHyphen/>
        <w:t>нии.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Первоначальным проектом разработки, составленным ВНИИ, Ромашкинское месторождение рядами водонагнетательных сква</w:t>
      </w:r>
      <w:r>
        <w:rPr>
          <w:color w:val="000000"/>
          <w:sz w:val="28"/>
          <w:szCs w:val="28"/>
        </w:rPr>
        <w:softHyphen/>
        <w:t>жин разрезалось на 23 участка самостоятельной разработки. В последующем отдельные площади дополнительно разрезались на более мелкие участки.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Разновидность системы внутриконтурного заводнения — бло</w:t>
      </w:r>
      <w:r>
        <w:rPr>
          <w:color w:val="000000"/>
          <w:sz w:val="28"/>
          <w:szCs w:val="28"/>
        </w:rPr>
        <w:softHyphen/>
        <w:t>ковые системы разработки.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Блоковые системы</w:t>
      </w:r>
      <w:r>
        <w:rPr>
          <w:color w:val="000000"/>
          <w:sz w:val="28"/>
          <w:szCs w:val="28"/>
        </w:rPr>
        <w:t xml:space="preserve"> разработки находят применение на место</w:t>
      </w:r>
      <w:r>
        <w:rPr>
          <w:color w:val="000000"/>
          <w:sz w:val="28"/>
          <w:szCs w:val="28"/>
        </w:rPr>
        <w:softHyphen/>
        <w:t>рождениях вытянутой формы с расположением рядов водона</w:t>
      </w:r>
      <w:r>
        <w:rPr>
          <w:color w:val="000000"/>
          <w:sz w:val="28"/>
          <w:szCs w:val="28"/>
        </w:rPr>
        <w:softHyphen/>
        <w:t>гнетательных скважин чаще в поперечном направлении. Прин</w:t>
      </w:r>
      <w:r>
        <w:rPr>
          <w:color w:val="000000"/>
          <w:sz w:val="28"/>
          <w:szCs w:val="28"/>
        </w:rPr>
        <w:softHyphen/>
        <w:t>ципиальное отличие блоковых систем разработки от системы внутриконтурного заводнения состоит в том, что блоковые си</w:t>
      </w:r>
      <w:r>
        <w:rPr>
          <w:color w:val="000000"/>
          <w:sz w:val="28"/>
          <w:szCs w:val="28"/>
        </w:rPr>
        <w:softHyphen/>
        <w:t>стемы предполагают отказ от законтурного заводнения. На рис. 3 показана принципиальная схема разработки пласта А4 Кулишовского нефтяного месторождения (Куйбышевская об</w:t>
      </w:r>
      <w:r>
        <w:rPr>
          <w:color w:val="000000"/>
          <w:sz w:val="28"/>
          <w:szCs w:val="28"/>
        </w:rPr>
        <w:softHyphen/>
        <w:t>ласть). Как видно из схемы, ряды водонагнетательных скважин разрезают единую залежь на отдельные участки (блоки) раз</w:t>
      </w:r>
      <w:r>
        <w:rPr>
          <w:color w:val="000000"/>
          <w:sz w:val="28"/>
          <w:szCs w:val="28"/>
        </w:rPr>
        <w:softHyphen/>
        <w:t>работки.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Преимущество блоковых систем заключается в следующем.</w:t>
      </w:r>
    </w:p>
    <w:p w:rsidR="00B47C3B" w:rsidRDefault="00B47C3B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after="12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Отказ от расположения водонагнетательных скважин    в законтурной зоне исключает риск бурения скважин в   слабоизу</w:t>
      </w:r>
      <w:r>
        <w:rPr>
          <w:color w:val="000000"/>
          <w:sz w:val="28"/>
          <w:szCs w:val="28"/>
        </w:rPr>
        <w:softHyphen/>
        <w:t>ченной на стадии разведки месторождения части пласта.</w:t>
      </w:r>
    </w:p>
    <w:p w:rsidR="00B47C3B" w:rsidRDefault="00B47C3B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after="12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Более полно используется проявление естественных сил гидродинамической области законтурной части пласта.</w:t>
      </w:r>
    </w:p>
    <w:p w:rsidR="00B47C3B" w:rsidRDefault="00B47C3B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after="12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Существенно сокращается площадь, подлежащая обуст</w:t>
      </w:r>
      <w:r>
        <w:rPr>
          <w:color w:val="000000"/>
          <w:sz w:val="28"/>
          <w:szCs w:val="28"/>
        </w:rPr>
        <w:softHyphen/>
        <w:t>ройству объектами поддержания пластового давления.</w:t>
      </w:r>
    </w:p>
    <w:p w:rsidR="00B47C3B" w:rsidRDefault="00B47C3B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after="12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Упрощается обслуживание системы поддержания пласто</w:t>
      </w:r>
      <w:r>
        <w:rPr>
          <w:color w:val="000000"/>
          <w:sz w:val="28"/>
          <w:szCs w:val="28"/>
        </w:rPr>
        <w:softHyphen/>
        <w:t>вого давления (скважины, кустовые насосные станции и т. д.).</w:t>
      </w:r>
    </w:p>
    <w:p w:rsidR="00B47C3B" w:rsidRDefault="00B47C3B">
      <w:pPr>
        <w:numPr>
          <w:ilvl w:val="0"/>
          <w:numId w:val="1"/>
        </w:numPr>
        <w:shd w:val="clear" w:color="auto" w:fill="FFFFFF"/>
        <w:tabs>
          <w:tab w:val="clear" w:pos="360"/>
          <w:tab w:val="num" w:pos="1080"/>
        </w:tabs>
        <w:spacing w:after="12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Компактное, близкое расположение добывающих и водо</w:t>
      </w:r>
      <w:r>
        <w:rPr>
          <w:color w:val="000000"/>
          <w:sz w:val="28"/>
          <w:szCs w:val="28"/>
        </w:rPr>
        <w:softHyphen/>
        <w:t>нагнетательных скважин позволяет оперативно решать вопро</w:t>
      </w:r>
      <w:r>
        <w:rPr>
          <w:color w:val="000000"/>
          <w:sz w:val="28"/>
          <w:szCs w:val="28"/>
        </w:rPr>
        <w:softHyphen/>
        <w:t>сы регулирования разработки перераспределением закачки воды по рядам и скважинам и отбора жидкости в нефтедобывающих скважинах.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Широкое распространение получили блоковые системы на месторождениях Куйбышевской области и Западной Сибири.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Блоковые системы разработки предполагают расположение водонагнетательных скважин в направлении перпендикулярном к линии простирания складки. Вместе с тем, для спокойных по</w:t>
      </w:r>
      <w:r>
        <w:rPr>
          <w:color w:val="000000"/>
          <w:sz w:val="28"/>
          <w:szCs w:val="28"/>
        </w:rPr>
        <w:softHyphen/>
        <w:t>лого залегающих антиклинальных складок целесообразно рас</w:t>
      </w:r>
      <w:r>
        <w:rPr>
          <w:color w:val="000000"/>
          <w:sz w:val="28"/>
          <w:szCs w:val="28"/>
        </w:rPr>
        <w:softHyphen/>
        <w:t>положение водонагнетательных скважин по оси складки. В этом случае представляется возможность вместо нескольких линий нагнетания иметь одну.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Заводнение пластов при расположении водонагнетательных скважин у оси складки получило наименование </w:t>
      </w:r>
      <w:r>
        <w:rPr>
          <w:i/>
          <w:iCs/>
          <w:color w:val="000000"/>
          <w:sz w:val="28"/>
          <w:szCs w:val="28"/>
        </w:rPr>
        <w:t>осевое заводне</w:t>
      </w:r>
      <w:r>
        <w:rPr>
          <w:i/>
          <w:iCs/>
          <w:color w:val="000000"/>
          <w:sz w:val="28"/>
          <w:szCs w:val="28"/>
        </w:rPr>
        <w:softHyphen/>
        <w:t>ние</w:t>
      </w:r>
      <w:r>
        <w:rPr>
          <w:color w:val="000000"/>
          <w:sz w:val="28"/>
          <w:szCs w:val="28"/>
        </w:rPr>
        <w:t>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 преимущества блоковых систем разработки характерны и при осевом заводнении.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Площадное заводнение</w:t>
      </w:r>
      <w:r>
        <w:rPr>
          <w:color w:val="000000"/>
          <w:sz w:val="28"/>
          <w:szCs w:val="28"/>
        </w:rPr>
        <w:t xml:space="preserve"> применяют при разработке пластов с очень низкой проницаемостью.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этой системе добывающие и нагнетательные скважины размещаются по правильным схемам четырех-, пяти-, семи- и девятиточечным системам.</w:t>
      </w:r>
    </w:p>
    <w:p w:rsidR="00B47C3B" w:rsidRDefault="00B47C3B">
      <w:pPr>
        <w:pStyle w:val="2"/>
        <w:framePr w:w="0" w:hRule="auto" w:hSpace="0" w:vSpace="0" w:wrap="auto" w:vAnchor="margin" w:xAlign="left" w:yAlign="inline" w:anchorLock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рис. 4 показаны основные схемы площадного заводне</w:t>
      </w:r>
      <w:r>
        <w:rPr>
          <w:sz w:val="28"/>
          <w:szCs w:val="28"/>
        </w:rPr>
        <w:softHyphen/>
        <w:t>ния. Схемы отличаются не только расположением скважин, но и соотношением между числом добывающих и нагнетательных скважин.</w:t>
      </w:r>
    </w:p>
    <w:p w:rsidR="00B47C3B" w:rsidRDefault="00D72F1F">
      <w:pPr>
        <w:framePr w:w="9479" w:h="4171" w:hSpace="38" w:vSpace="58" w:wrap="auto" w:vAnchor="text" w:hAnchor="page" w:x="1736" w:y="1883"/>
        <w:spacing w:after="120"/>
        <w:ind w:firstLine="720"/>
        <w:jc w:val="center"/>
      </w:pPr>
      <w:r>
        <w:pict>
          <v:shape id="_x0000_i1025" type="#_x0000_t75" style="width:96pt;height:148.5pt" fillcolor="window">
            <v:imagedata r:id="rId8" o:title=""/>
          </v:shape>
        </w:pict>
      </w:r>
      <w:r w:rsidR="00B47C3B">
        <w:t xml:space="preserve">            </w:t>
      </w:r>
      <w:r>
        <w:pict>
          <v:shape id="_x0000_i1026" type="#_x0000_t75" style="width:96pt;height:123pt" fillcolor="window">
            <v:imagedata r:id="rId9" o:title=""/>
          </v:shape>
        </w:pict>
      </w:r>
    </w:p>
    <w:p w:rsidR="00B47C3B" w:rsidRDefault="00B47C3B">
      <w:pPr>
        <w:framePr w:w="9479" w:h="4171" w:hSpace="38" w:vSpace="58" w:wrap="auto" w:vAnchor="text" w:hAnchor="page" w:x="1736" w:y="1883"/>
        <w:shd w:val="clear" w:color="auto" w:fill="FFFFFF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Рис. 4. Основные схемы площадного заводнения:</w:t>
      </w:r>
    </w:p>
    <w:p w:rsidR="00B47C3B" w:rsidRDefault="00B47C3B">
      <w:pPr>
        <w:framePr w:w="9479" w:h="4171" w:hSpace="38" w:vSpace="58" w:wrap="auto" w:vAnchor="text" w:hAnchor="page" w:x="1736" w:y="1883"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— четырехточечная; б — пятиточечная; в — семиточечная; г — девятиточечная;</w:t>
      </w:r>
    </w:p>
    <w:p w:rsidR="00B47C3B" w:rsidRDefault="00B47C3B">
      <w:pPr>
        <w:framePr w:w="9479" w:h="4171" w:hSpace="38" w:vSpace="58" w:wrap="auto" w:vAnchor="text" w:hAnchor="page" w:x="1736" w:y="1883"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4"/>
          <w:szCs w:val="24"/>
        </w:rPr>
        <w:t>1 – добывающие скважины; 2 — нагнетательные скважины.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в четырехточечной системе (см. рис. 4) соотно</w:t>
      </w:r>
      <w:r>
        <w:rPr>
          <w:color w:val="000000"/>
          <w:sz w:val="28"/>
          <w:szCs w:val="28"/>
        </w:rPr>
        <w:softHyphen/>
        <w:t>шение между нефтедобывающими и нагнетательными скважи</w:t>
      </w:r>
      <w:r>
        <w:rPr>
          <w:color w:val="000000"/>
          <w:sz w:val="28"/>
          <w:szCs w:val="28"/>
        </w:rPr>
        <w:softHyphen/>
        <w:t>нами 2:1, при пятиточечной системе – 1:1, при семиточечной системе – 1:2, при девятиточечной системе – 1:3. Таким обра</w:t>
      </w:r>
      <w:r>
        <w:rPr>
          <w:color w:val="000000"/>
          <w:sz w:val="28"/>
          <w:szCs w:val="28"/>
        </w:rPr>
        <w:softHyphen/>
        <w:t>зом, наиболее интенсивным среди рассмотренных являются се</w:t>
      </w:r>
      <w:r>
        <w:rPr>
          <w:color w:val="000000"/>
          <w:sz w:val="28"/>
          <w:szCs w:val="28"/>
        </w:rPr>
        <w:softHyphen/>
        <w:t>ми- и девятиточечные системы.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Большое влияние на эффективность площадного заводнения оказывает однородность пласта и величина запасов нефти, при</w:t>
      </w:r>
      <w:r>
        <w:rPr>
          <w:color w:val="000000"/>
          <w:sz w:val="28"/>
          <w:szCs w:val="28"/>
        </w:rPr>
        <w:softHyphen/>
        <w:t>ходящаяся на одну скважину, а также глубина залегания объек</w:t>
      </w:r>
      <w:r>
        <w:rPr>
          <w:color w:val="000000"/>
          <w:sz w:val="28"/>
          <w:szCs w:val="28"/>
        </w:rPr>
        <w:softHyphen/>
        <w:t>та разработки.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неоднородного пласта как по разрезу, так и по площади происходят преждевременные прорывы воды к добы</w:t>
      </w:r>
      <w:r>
        <w:rPr>
          <w:color w:val="000000"/>
          <w:sz w:val="28"/>
          <w:szCs w:val="28"/>
        </w:rPr>
        <w:softHyphen/>
        <w:t>вающим скважинам по более проницаемой части пласта, что сильно снижает добычу нефти за безводный период и повышает водонефтяной фактор, поэтому площадное заводнение желатель</w:t>
      </w:r>
      <w:r>
        <w:rPr>
          <w:color w:val="000000"/>
          <w:sz w:val="28"/>
          <w:szCs w:val="28"/>
        </w:rPr>
        <w:softHyphen/>
        <w:t>но применять при разработке более однородных пластов.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Очаговое заводнение</w:t>
      </w:r>
      <w:r>
        <w:rPr>
          <w:color w:val="000000"/>
          <w:sz w:val="28"/>
          <w:szCs w:val="28"/>
        </w:rPr>
        <w:t xml:space="preserve"> — это дополнение к уже осуществленной системе законтурного или внутриконтурного заводнения. При этой системе заводнения группы нагнетательных скважин раз</w:t>
      </w:r>
      <w:r>
        <w:rPr>
          <w:color w:val="000000"/>
          <w:sz w:val="28"/>
          <w:szCs w:val="28"/>
        </w:rPr>
        <w:softHyphen/>
        <w:t>мещаются на участках пласта, отстающих по интенсивности использования запасов нефти. В отдельных случаях при хорошо изученном геологическом строении продуктивного пласта очаго</w:t>
      </w:r>
      <w:r>
        <w:rPr>
          <w:color w:val="000000"/>
          <w:sz w:val="28"/>
          <w:szCs w:val="28"/>
        </w:rPr>
        <w:softHyphen/>
        <w:t>вое заводнение можно применять как самостоятельную систему разработки месторождения.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Избирательная система заводнения</w:t>
      </w:r>
      <w:r>
        <w:rPr>
          <w:color w:val="000000"/>
          <w:sz w:val="28"/>
          <w:szCs w:val="28"/>
        </w:rPr>
        <w:t xml:space="preserve"> является разновидностью площадного заводнения и применяется на залежах нефти со зна</w:t>
      </w:r>
      <w:r>
        <w:rPr>
          <w:color w:val="000000"/>
          <w:sz w:val="28"/>
          <w:szCs w:val="28"/>
        </w:rPr>
        <w:softHyphen/>
        <w:t>чительной неоднородностью.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системе избирательного заводнения разработка залежи осуществляется в следующем порядке. Залежь разбуривают по равномерной треугольной или четырехугольной сетке, и затем все скважины вводят в эксплуатацию как нефтедобывающие. Конструкция скважин подбирается таким образом, чтобы любая из них отвечала требованиям, предъявляемым к нефтедобыва</w:t>
      </w:r>
      <w:r>
        <w:rPr>
          <w:color w:val="000000"/>
          <w:sz w:val="28"/>
          <w:szCs w:val="28"/>
        </w:rPr>
        <w:softHyphen/>
        <w:t>ющим и нагнетательным скважинам. Площадь залежи нефти (месторождения) обустраивают объектами сбора нефти и газа и объектами поддержания пластового давления так, чтобы можно было освоить любую скважину не только как нефтедо</w:t>
      </w:r>
      <w:r>
        <w:rPr>
          <w:color w:val="000000"/>
          <w:sz w:val="28"/>
          <w:szCs w:val="28"/>
        </w:rPr>
        <w:softHyphen/>
        <w:t>бывающую, но и как водонагнетательную.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Детальным изучением разреза в скважинах по данным каротажа, проведением в скважинах гидропрослушивания из числа нефтедобывающих выбирают скважины под нагнетание воды. Такими скважинами должны быть скважины, в которых нефтепродуктивный разрез вскрывается наиболее полно. Прослежи</w:t>
      </w:r>
      <w:r>
        <w:rPr>
          <w:color w:val="000000"/>
          <w:sz w:val="28"/>
          <w:szCs w:val="28"/>
        </w:rPr>
        <w:softHyphen/>
        <w:t>вается гидродинамическая связь выбранной скважины с сосед</w:t>
      </w:r>
      <w:r>
        <w:rPr>
          <w:color w:val="000000"/>
          <w:sz w:val="28"/>
          <w:szCs w:val="28"/>
        </w:rPr>
        <w:softHyphen/>
        <w:t>ними.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Избирательная система с успехом применена на месторож</w:t>
      </w:r>
      <w:r>
        <w:rPr>
          <w:color w:val="000000"/>
          <w:sz w:val="28"/>
          <w:szCs w:val="28"/>
        </w:rPr>
        <w:softHyphen/>
        <w:t>дениях Татарской АССР.</w:t>
      </w:r>
    </w:p>
    <w:p w:rsidR="00B47C3B" w:rsidRDefault="00B47C3B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Барьерное заводнение</w:t>
      </w:r>
      <w:r>
        <w:rPr>
          <w:color w:val="000000"/>
          <w:sz w:val="28"/>
          <w:szCs w:val="28"/>
        </w:rPr>
        <w:t>. При разработке газонефтяных место</w:t>
      </w:r>
      <w:r>
        <w:rPr>
          <w:color w:val="000000"/>
          <w:sz w:val="28"/>
          <w:szCs w:val="28"/>
        </w:rPr>
        <w:softHyphen/>
        <w:t>рождений с большим объемом газовой шапки может ставиться задача одновременного отбора нефти из нефтяной оторочки и газа из газовой шапки. В связи с тем, что регулирование отбора нефти и газа, а также пластового давления при раздельном от</w:t>
      </w:r>
      <w:r>
        <w:rPr>
          <w:color w:val="000000"/>
          <w:sz w:val="28"/>
          <w:szCs w:val="28"/>
        </w:rPr>
        <w:softHyphen/>
        <w:t>боре нефти и газа, не приводящим к взаимным перетокам нефти в газоносную часть пласта, а газа в нефтеносную часть, весьма затруднено, прибегают к разрезанию единой нефтегазовой зале</w:t>
      </w:r>
      <w:r>
        <w:rPr>
          <w:color w:val="000000"/>
          <w:sz w:val="28"/>
          <w:szCs w:val="28"/>
        </w:rPr>
        <w:softHyphen/>
        <w:t>жи на отдельные участки самостоятельной разработки. Водонагнетательные скважины при этом располагают в зоне газонеф</w:t>
      </w:r>
      <w:r>
        <w:rPr>
          <w:color w:val="000000"/>
          <w:sz w:val="28"/>
          <w:szCs w:val="28"/>
        </w:rPr>
        <w:softHyphen/>
        <w:t>тяного контакта, а закачку воды и отборы газа и нефти регули</w:t>
      </w:r>
      <w:r>
        <w:rPr>
          <w:color w:val="000000"/>
          <w:sz w:val="28"/>
          <w:szCs w:val="28"/>
        </w:rPr>
        <w:softHyphen/>
        <w:t>руют таким образом, чтобы происходило вытеснение нефти и газа водой при исключении взаимных перетоков нефти в газо</w:t>
      </w:r>
      <w:r>
        <w:rPr>
          <w:color w:val="000000"/>
          <w:sz w:val="28"/>
          <w:szCs w:val="28"/>
        </w:rPr>
        <w:softHyphen/>
        <w:t>вую часть залежи, а газа в нефтяную часть.</w:t>
      </w:r>
    </w:p>
    <w:p w:rsidR="00B47C3B" w:rsidRDefault="00B47C3B">
      <w:pPr>
        <w:pStyle w:val="2"/>
        <w:framePr w:w="0" w:hRule="auto" w:hSpace="0" w:vSpace="0" w:wrap="auto" w:vAnchor="margin" w:xAlign="left" w:yAlign="inline" w:anchorLock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Впервые барьерное заводнение внедрялось на газонефтяном месторождении Карадаг Азербайджанской ССР.</w:t>
      </w:r>
    </w:p>
    <w:p w:rsidR="00B47C3B" w:rsidRDefault="00B47C3B">
      <w:pPr>
        <w:pStyle w:val="2"/>
        <w:framePr w:w="0" w:hRule="auto" w:hSpace="0" w:vSpace="0" w:wrap="auto" w:vAnchor="margin" w:xAlign="left" w:yAlign="inline" w:anchorLock="0"/>
        <w:shd w:val="clear" w:color="auto" w:fill="FFFFFF"/>
        <w:ind w:firstLine="720"/>
        <w:rPr>
          <w:sz w:val="28"/>
          <w:szCs w:val="28"/>
          <w:lang w:val="en-US"/>
        </w:rPr>
      </w:pPr>
      <w:r>
        <w:br w:type="page"/>
      </w:r>
    </w:p>
    <w:p w:rsidR="00B47C3B" w:rsidRDefault="00B47C3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ПЕРМСКИЙ НЕФТЯНОЙ КОЛЛЕДЖ</w:t>
      </w:r>
    </w:p>
    <w:p w:rsidR="00B47C3B" w:rsidRDefault="00B47C3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ИЖЕВСКИЙ ФИЛИАЛ</w:t>
      </w: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pStyle w:val="4"/>
        <w:spacing w:after="12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РЕФЕРАТ</w:t>
      </w:r>
    </w:p>
    <w:p w:rsidR="00B47C3B" w:rsidRDefault="00B47C3B">
      <w:pPr>
        <w:pStyle w:val="a6"/>
        <w:tabs>
          <w:tab w:val="clear" w:pos="4153"/>
          <w:tab w:val="clear" w:pos="8306"/>
        </w:tabs>
        <w:ind w:left="1843" w:hanging="1843"/>
        <w:jc w:val="left"/>
      </w:pPr>
      <w:r>
        <w:rPr>
          <w:b/>
          <w:bCs/>
          <w:i/>
          <w:iCs/>
          <w:sz w:val="40"/>
          <w:szCs w:val="40"/>
        </w:rPr>
        <w:t>На тему</w:t>
      </w:r>
      <w:r>
        <w:rPr>
          <w:i/>
          <w:iCs/>
          <w:sz w:val="40"/>
          <w:szCs w:val="40"/>
        </w:rPr>
        <w:t>:</w:t>
      </w:r>
      <w:r>
        <w:rPr>
          <w:sz w:val="72"/>
          <w:szCs w:val="72"/>
        </w:rPr>
        <w:t xml:space="preserve"> </w:t>
      </w:r>
      <w:r>
        <w:rPr>
          <w:b/>
          <w:bCs/>
          <w:sz w:val="56"/>
          <w:szCs w:val="56"/>
        </w:rPr>
        <w:t>“Законтурное, приконтурное, очаговое, площадное заводнения и их применение”</w:t>
      </w: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tabs>
          <w:tab w:val="left" w:pos="5387"/>
          <w:tab w:val="left" w:pos="5670"/>
        </w:tabs>
        <w:ind w:left="510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Выполнил</w:t>
      </w:r>
      <w:r>
        <w:rPr>
          <w:i/>
          <w:iCs/>
          <w:sz w:val="28"/>
          <w:szCs w:val="28"/>
        </w:rPr>
        <w:t xml:space="preserve"> студент Лапин К.Ю.</w:t>
      </w:r>
    </w:p>
    <w:p w:rsidR="00B47C3B" w:rsidRDefault="00B47C3B">
      <w:pPr>
        <w:tabs>
          <w:tab w:val="left" w:pos="6521"/>
        </w:tabs>
        <w:ind w:left="510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B47C3B" w:rsidRDefault="00B47C3B">
      <w:pPr>
        <w:tabs>
          <w:tab w:val="left" w:pos="6663"/>
        </w:tabs>
        <w:ind w:left="5103"/>
        <w:rPr>
          <w:b/>
          <w:bCs/>
          <w:i/>
          <w:iCs/>
          <w:sz w:val="28"/>
          <w:szCs w:val="28"/>
          <w:u w:val="single"/>
        </w:rPr>
      </w:pPr>
    </w:p>
    <w:p w:rsidR="00B47C3B" w:rsidRDefault="00B47C3B">
      <w:pPr>
        <w:tabs>
          <w:tab w:val="left" w:pos="6663"/>
        </w:tabs>
        <w:ind w:left="510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Проверил</w:t>
      </w:r>
      <w:r>
        <w:rPr>
          <w:i/>
          <w:iCs/>
          <w:sz w:val="28"/>
          <w:szCs w:val="28"/>
        </w:rPr>
        <w:t xml:space="preserve">  преподаватель</w:t>
      </w:r>
    </w:p>
    <w:p w:rsidR="00B47C3B" w:rsidRDefault="00B47C3B">
      <w:pPr>
        <w:tabs>
          <w:tab w:val="left" w:pos="6521"/>
        </w:tabs>
        <w:ind w:left="510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  <w:t>Р.Г. Гафиятуллин</w:t>
      </w: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jc w:val="center"/>
        <w:rPr>
          <w:b/>
          <w:bCs/>
          <w:sz w:val="36"/>
          <w:szCs w:val="36"/>
        </w:rPr>
      </w:pPr>
    </w:p>
    <w:p w:rsidR="00B47C3B" w:rsidRDefault="00B47C3B">
      <w:pPr>
        <w:pStyle w:val="2"/>
        <w:framePr w:w="0" w:hRule="auto" w:hSpace="0" w:vSpace="0" w:wrap="auto" w:vAnchor="margin" w:xAlign="left" w:yAlign="inline" w:anchorLock="0"/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Ижевск, 2002 г.</w:t>
      </w:r>
      <w:bookmarkStart w:id="0" w:name="_GoBack"/>
      <w:bookmarkEnd w:id="0"/>
    </w:p>
    <w:sectPr w:rsidR="00B47C3B">
      <w:pgSz w:w="11907" w:h="16840" w:code="9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125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6FD"/>
    <w:rsid w:val="00550E6C"/>
    <w:rsid w:val="008C551C"/>
    <w:rsid w:val="00B47C3B"/>
    <w:rsid w:val="00D72F1F"/>
    <w:rsid w:val="00F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ECD03516-A031-40D6-B2BA-8549436C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tabs>
        <w:tab w:val="left" w:pos="6237"/>
      </w:tabs>
      <w:jc w:val="both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lock Text"/>
    <w:basedOn w:val="a"/>
    <w:uiPriority w:val="99"/>
    <w:pPr>
      <w:shd w:val="clear" w:color="auto" w:fill="FFFFFF"/>
      <w:spacing w:line="206" w:lineRule="exact"/>
      <w:ind w:left="38" w:right="19" w:firstLine="307"/>
      <w:jc w:val="both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120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framePr w:w="3071" w:h="997" w:hSpace="38" w:vSpace="58" w:wrap="auto" w:vAnchor="text" w:hAnchor="text" w:x="404" w:y="-331" w:anchorLock="1"/>
      <w:spacing w:after="120"/>
      <w:jc w:val="center"/>
    </w:pPr>
    <w:rPr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framePr w:w="3043" w:h="609" w:hRule="exact" w:hSpace="38" w:vSpace="58" w:wrap="auto" w:vAnchor="text" w:hAnchor="page" w:x="1880" w:y="1" w:anchorLock="1"/>
      <w:shd w:val="clear" w:color="auto" w:fill="FFFFFF"/>
      <w:spacing w:after="120"/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pPr>
      <w:framePr w:w="2835" w:h="2296" w:hRule="exact" w:hSpace="40" w:vSpace="340" w:wrap="auto" w:vAnchor="text" w:hAnchor="page" w:x="8214" w:y="3514" w:anchorLock="1"/>
      <w:shd w:val="clear" w:color="auto" w:fill="FFFFFF"/>
      <w:jc w:val="center"/>
    </w:pPr>
    <w:rPr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after="120"/>
      <w:ind w:firstLine="720"/>
      <w:jc w:val="center"/>
    </w:pPr>
    <w:rPr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widowControl/>
      <w:tabs>
        <w:tab w:val="center" w:pos="4153"/>
        <w:tab w:val="right" w:pos="8306"/>
      </w:tabs>
      <w:ind w:firstLine="720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9826</Characters>
  <Application>Microsoft Office Word</Application>
  <DocSecurity>0</DocSecurity>
  <Lines>81</Lines>
  <Paragraphs>23</Paragraphs>
  <ScaleCrop>false</ScaleCrop>
  <Company>Библиотека</Company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</dc:creator>
  <cp:keywords/>
  <dc:description/>
  <cp:lastModifiedBy>admin</cp:lastModifiedBy>
  <cp:revision>2</cp:revision>
  <dcterms:created xsi:type="dcterms:W3CDTF">2014-03-30T03:03:00Z</dcterms:created>
  <dcterms:modified xsi:type="dcterms:W3CDTF">2014-03-30T03:03:00Z</dcterms:modified>
</cp:coreProperties>
</file>