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DE" w:rsidRDefault="004557DE" w:rsidP="00E15091">
      <w:pPr>
        <w:spacing w:line="360" w:lineRule="auto"/>
        <w:jc w:val="right"/>
        <w:rPr>
          <w:b/>
          <w:sz w:val="28"/>
          <w:szCs w:val="28"/>
          <w:lang w:val="en-US"/>
        </w:rPr>
      </w:pPr>
    </w:p>
    <w:p w:rsidR="00517EC5" w:rsidRPr="00517EC5" w:rsidRDefault="00517EC5" w:rsidP="00E15091">
      <w:pPr>
        <w:spacing w:line="360" w:lineRule="auto"/>
        <w:jc w:val="right"/>
        <w:rPr>
          <w:b/>
          <w:sz w:val="28"/>
          <w:szCs w:val="28"/>
          <w:lang w:val="en-US"/>
        </w:rPr>
      </w:pPr>
    </w:p>
    <w:p w:rsidR="009522FF" w:rsidRPr="009522FF" w:rsidRDefault="009522FF" w:rsidP="00E15091">
      <w:pPr>
        <w:spacing w:line="360" w:lineRule="auto"/>
        <w:jc w:val="center"/>
        <w:rPr>
          <w:b/>
          <w:sz w:val="28"/>
          <w:szCs w:val="28"/>
        </w:rPr>
      </w:pPr>
      <w:r w:rsidRPr="009522FF">
        <w:rPr>
          <w:b/>
          <w:sz w:val="28"/>
          <w:szCs w:val="28"/>
        </w:rPr>
        <w:t>Система управления качеством</w:t>
      </w:r>
      <w:r w:rsidR="00B845FB">
        <w:rPr>
          <w:b/>
          <w:sz w:val="28"/>
          <w:szCs w:val="28"/>
        </w:rPr>
        <w:t xml:space="preserve"> банковских услуг</w:t>
      </w:r>
    </w:p>
    <w:p w:rsidR="009522FF" w:rsidRDefault="009522FF" w:rsidP="00E15091">
      <w:pPr>
        <w:spacing w:line="360" w:lineRule="auto"/>
        <w:jc w:val="center"/>
        <w:rPr>
          <w:b/>
          <w:sz w:val="28"/>
          <w:szCs w:val="28"/>
        </w:rPr>
      </w:pPr>
      <w:r w:rsidRPr="009522FF">
        <w:rPr>
          <w:b/>
          <w:sz w:val="28"/>
          <w:szCs w:val="28"/>
        </w:rPr>
        <w:t>(</w:t>
      </w:r>
      <w:r w:rsidRPr="009522FF">
        <w:rPr>
          <w:b/>
          <w:sz w:val="28"/>
          <w:szCs w:val="28"/>
          <w:lang w:val="en-US"/>
        </w:rPr>
        <w:t>Total Quality Management – TQM)</w:t>
      </w:r>
    </w:p>
    <w:p w:rsidR="009522FF" w:rsidRDefault="009522FF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является основной характеристикой современной жизни. Во всех областях человеческой деятельности приоритетным становится обеспечение и поддержание надлежащего качества этой деятельности. Подход этот, по существу, применялся и ранее, но, вероятно, не осознавался. Экономистам хорошо известно, что, управляя бизнесом с точки зрения его раз</w:t>
      </w:r>
      <w:r w:rsidR="00150F58">
        <w:rPr>
          <w:sz w:val="28"/>
          <w:szCs w:val="28"/>
        </w:rPr>
        <w:t>вития, следует делать ставку на рост показателей эффективности деятельности, производительности труда и оборудования, ставки доходности на вложенный капитал и т.д., а не на рост количества потребляемых ресурсов. Следовательно, качество бизнеса уже давно является приоритетным. Когда рынок товаров или услуг насыщается, начинается борьба за клиентов, а значит, за качество производимых товаров или оказываемых услуг</w:t>
      </w:r>
      <w:r w:rsidR="00B845FB" w:rsidRPr="00B845FB">
        <w:rPr>
          <w:sz w:val="28"/>
          <w:szCs w:val="28"/>
        </w:rPr>
        <w:t xml:space="preserve"> [1]</w:t>
      </w:r>
      <w:r w:rsidR="00150F58">
        <w:rPr>
          <w:sz w:val="28"/>
          <w:szCs w:val="28"/>
        </w:rPr>
        <w:t>.</w:t>
      </w:r>
    </w:p>
    <w:p w:rsidR="00150F58" w:rsidRDefault="00150F58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классическом понимании качество – это совокупность характеристик объекта (технико-экономических и эстетических), относящихся к его способности удовлетворить установленные и предполагаемые потребности. </w:t>
      </w:r>
    </w:p>
    <w:p w:rsidR="00150F58" w:rsidRDefault="00150F58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экономике доминирует информационная концепция качества, в рамках которой качество определяется как «информация отображения совокупности собственных характеристик объекта, выполняющих требования рыночной конъюнктуры</w:t>
      </w:r>
      <w:r w:rsidR="00DC0EFA">
        <w:rPr>
          <w:sz w:val="28"/>
          <w:szCs w:val="28"/>
        </w:rPr>
        <w:t>».</w:t>
      </w:r>
    </w:p>
    <w:p w:rsidR="00DC0EFA" w:rsidRDefault="00DC0EFA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модификациями понятия «качество» являются следующие: социальное качество, качество жизнедеятельности, качество продукции, качество услуги, качество менеджмента.</w:t>
      </w:r>
    </w:p>
    <w:p w:rsidR="00DC0EFA" w:rsidRDefault="00DC0EFA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«качество» увязано в современном понимании </w:t>
      </w:r>
      <w:r w:rsidR="006E307F">
        <w:rPr>
          <w:sz w:val="28"/>
          <w:szCs w:val="28"/>
        </w:rPr>
        <w:t>с</w:t>
      </w:r>
      <w:r>
        <w:rPr>
          <w:sz w:val="28"/>
          <w:szCs w:val="28"/>
        </w:rPr>
        <w:t xml:space="preserve"> всеобщим управлением качеством. Термин «всеобщее управление качеством» </w:t>
      </w:r>
      <w:r w:rsidRPr="00DC0EFA">
        <w:rPr>
          <w:sz w:val="28"/>
          <w:szCs w:val="28"/>
        </w:rPr>
        <w:t>(</w:t>
      </w:r>
      <w:r w:rsidRPr="00DC0EFA">
        <w:rPr>
          <w:sz w:val="28"/>
          <w:szCs w:val="28"/>
          <w:lang w:val="en-US"/>
        </w:rPr>
        <w:t>Total</w:t>
      </w:r>
      <w:r w:rsidRPr="00DC0EFA">
        <w:rPr>
          <w:sz w:val="28"/>
          <w:szCs w:val="28"/>
        </w:rPr>
        <w:t xml:space="preserve"> </w:t>
      </w:r>
      <w:r w:rsidRPr="00DC0EFA">
        <w:rPr>
          <w:sz w:val="28"/>
          <w:szCs w:val="28"/>
          <w:lang w:val="en-US"/>
        </w:rPr>
        <w:t>Quality</w:t>
      </w:r>
      <w:r w:rsidRPr="00DC0EFA">
        <w:rPr>
          <w:sz w:val="28"/>
          <w:szCs w:val="28"/>
        </w:rPr>
        <w:t xml:space="preserve"> </w:t>
      </w:r>
      <w:r w:rsidRPr="00DC0EFA">
        <w:rPr>
          <w:sz w:val="28"/>
          <w:szCs w:val="28"/>
          <w:lang w:val="en-US"/>
        </w:rPr>
        <w:t>Management</w:t>
      </w:r>
      <w:r w:rsidRPr="00DC0EFA">
        <w:rPr>
          <w:sz w:val="28"/>
          <w:szCs w:val="28"/>
        </w:rPr>
        <w:t xml:space="preserve"> – </w:t>
      </w:r>
      <w:r w:rsidRPr="00DC0EFA">
        <w:rPr>
          <w:sz w:val="28"/>
          <w:szCs w:val="28"/>
          <w:lang w:val="en-US"/>
        </w:rPr>
        <w:t>TQM</w:t>
      </w:r>
      <w:r w:rsidRPr="00DC0EFA">
        <w:rPr>
          <w:sz w:val="28"/>
          <w:szCs w:val="28"/>
        </w:rPr>
        <w:t>)</w:t>
      </w:r>
      <w:r>
        <w:rPr>
          <w:sz w:val="28"/>
          <w:szCs w:val="28"/>
        </w:rPr>
        <w:t xml:space="preserve"> стал общеупотребительным примерно середине 1980-х гг. Он означает вовлечение руководителей и исполнителей в процесс </w:t>
      </w:r>
      <w:r>
        <w:rPr>
          <w:sz w:val="28"/>
          <w:szCs w:val="28"/>
        </w:rPr>
        <w:lastRenderedPageBreak/>
        <w:t>ведения бизнеса на основе постоянного удовлетворения или предвосхищения ожиданий клиентов. Этот процесс сопровождается обязательствами всех работников по неуклонному участию в нем.</w:t>
      </w:r>
    </w:p>
    <w:p w:rsidR="00DC0EFA" w:rsidRDefault="00DC0EFA" w:rsidP="00E15091">
      <w:pPr>
        <w:spacing w:line="360" w:lineRule="auto"/>
        <w:ind w:firstLine="540"/>
        <w:jc w:val="both"/>
        <w:rPr>
          <w:sz w:val="28"/>
          <w:szCs w:val="28"/>
        </w:rPr>
      </w:pPr>
      <w:r w:rsidRPr="00DC0EFA">
        <w:rPr>
          <w:sz w:val="28"/>
          <w:szCs w:val="28"/>
          <w:lang w:val="en-US"/>
        </w:rPr>
        <w:t>TQM</w:t>
      </w:r>
      <w:r>
        <w:rPr>
          <w:sz w:val="28"/>
          <w:szCs w:val="28"/>
        </w:rPr>
        <w:t xml:space="preserve"> создано для решения следующих задач:</w:t>
      </w:r>
    </w:p>
    <w:p w:rsidR="00DC0EFA" w:rsidRDefault="00DC0EFA" w:rsidP="00E15091">
      <w:pPr>
        <w:numPr>
          <w:ilvl w:val="0"/>
          <w:numId w:val="1"/>
        </w:numPr>
        <w:tabs>
          <w:tab w:val="clear" w:pos="1260"/>
          <w:tab w:val="num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вовлечения руководителей и исполнителей в процесс создания и управления качеством;</w:t>
      </w:r>
    </w:p>
    <w:p w:rsidR="00DC0EFA" w:rsidRDefault="00DC0EFA" w:rsidP="00E15091">
      <w:pPr>
        <w:numPr>
          <w:ilvl w:val="0"/>
          <w:numId w:val="1"/>
        </w:numPr>
        <w:tabs>
          <w:tab w:val="clear" w:pos="1260"/>
          <w:tab w:val="num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внедрения всеобщего (тотального) управления качеством как метода ведения бизнеса</w:t>
      </w:r>
      <w:r w:rsidR="00E2303E">
        <w:rPr>
          <w:sz w:val="28"/>
          <w:szCs w:val="28"/>
        </w:rPr>
        <w:t>;</w:t>
      </w:r>
    </w:p>
    <w:p w:rsidR="00E2303E" w:rsidRDefault="00E2303E" w:rsidP="00E15091">
      <w:pPr>
        <w:numPr>
          <w:ilvl w:val="0"/>
          <w:numId w:val="1"/>
        </w:numPr>
        <w:tabs>
          <w:tab w:val="clear" w:pos="1260"/>
          <w:tab w:val="num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оправдания ожиданий клиентов.</w:t>
      </w:r>
    </w:p>
    <w:p w:rsidR="00E2303E" w:rsidRDefault="00E2303E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системам менеджмента качества установлены в стандартах ИСО 9000-9004, принятых международной организацией по стандартизации (ИСО) в марте </w:t>
      </w:r>
      <w:smartTag w:uri="urn:schemas-microsoft-com:office:smarttags" w:element="metricconverter">
        <w:smartTagPr>
          <w:attr w:name="ProductID" w:val="1987 г"/>
        </w:smartTagPr>
        <w:r>
          <w:rPr>
            <w:sz w:val="28"/>
            <w:szCs w:val="28"/>
          </w:rPr>
          <w:t>1987 г</w:t>
        </w:r>
      </w:smartTag>
      <w:r>
        <w:rPr>
          <w:sz w:val="28"/>
          <w:szCs w:val="28"/>
        </w:rPr>
        <w:t xml:space="preserve">. и обновленных в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Стандарты серии ИСО 9000:2000 отражают фундаментальное изменение подходов к менеджменту качества.</w:t>
      </w:r>
      <w:r w:rsidR="006E307F">
        <w:rPr>
          <w:sz w:val="28"/>
          <w:szCs w:val="28"/>
        </w:rPr>
        <w:t xml:space="preserve"> Эти стандарты были разработаны для того, чтобы помочь организациям всех видов и размеров внедрить и обеспечить функционирование эффективным систем менеджмента качества. Вместе стандарты ИСО образуют согласованный комплекс стандартов на системы менеджмента качества, содействующий взаимопониманию в национальной и международной торговле. Между тем комплекс стандартов не подразумевает единообразия в структуре системы менеджмента качества или единообразия документации.</w:t>
      </w:r>
    </w:p>
    <w:p w:rsidR="006E307F" w:rsidRDefault="006E307F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Стандарты семейства ИСО 9000 версии 2000 года базируются на восьми принципах качества</w:t>
      </w:r>
      <w:r w:rsidR="00FE2FD2" w:rsidRPr="00FE2FD2">
        <w:rPr>
          <w:sz w:val="28"/>
          <w:szCs w:val="28"/>
        </w:rPr>
        <w:t xml:space="preserve"> (</w:t>
      </w:r>
      <w:r w:rsidR="00FE2FD2">
        <w:rPr>
          <w:sz w:val="28"/>
          <w:szCs w:val="28"/>
        </w:rPr>
        <w:t>таб. 1).</w:t>
      </w:r>
    </w:p>
    <w:p w:rsidR="006E307F" w:rsidRDefault="006E307F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международных стандартов организация должна разработать, задокументировать, внедрить и поддерживать в рабочем состоянии систему менеджмента качества и постоянно улучшать ее результативность. Для создания системы</w:t>
      </w:r>
      <w:r w:rsidR="00E33B7E">
        <w:rPr>
          <w:sz w:val="28"/>
          <w:szCs w:val="28"/>
        </w:rPr>
        <w:t xml:space="preserve"> менеджмента качества требуется стратегическое решение высшего  руководства организации. На проектирование и внедрение системы менеджмента качества организации </w:t>
      </w:r>
      <w:r w:rsidR="00E33B7E">
        <w:rPr>
          <w:sz w:val="28"/>
          <w:szCs w:val="28"/>
        </w:rPr>
        <w:lastRenderedPageBreak/>
        <w:t>влияют меняющиеся запросы, особенно цели, выпускаемая продукция, применяемые процессы, размер и структура организации.</w:t>
      </w:r>
    </w:p>
    <w:p w:rsidR="00E33B7E" w:rsidRDefault="00E33B7E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системы качества включают несколько мероприятий</w:t>
      </w:r>
      <w:r w:rsidR="00B845FB" w:rsidRPr="00B845FB">
        <w:rPr>
          <w:sz w:val="28"/>
          <w:szCs w:val="28"/>
        </w:rPr>
        <w:t xml:space="preserve"> [4]</w:t>
      </w:r>
      <w:r>
        <w:rPr>
          <w:sz w:val="28"/>
          <w:szCs w:val="28"/>
        </w:rPr>
        <w:t>:</w:t>
      </w:r>
    </w:p>
    <w:p w:rsidR="00E33B7E" w:rsidRDefault="00E33B7E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потребностей и ожиданий потребителей и других заинтересованных сторон;</w:t>
      </w:r>
    </w:p>
    <w:p w:rsidR="00E33B7E" w:rsidRDefault="00E33B7E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политики и целей организации в области качества;</w:t>
      </w:r>
    </w:p>
    <w:p w:rsidR="00E33B7E" w:rsidRDefault="00E33B7E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видов и объемов необходимых ресурсов, анализ обеспеченности ими для достижения целей в области качества;</w:t>
      </w:r>
    </w:p>
    <w:p w:rsidR="00E33B7E" w:rsidRDefault="00E33B7E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методов измерения результативности и эффективности каждого процесса;</w:t>
      </w:r>
    </w:p>
    <w:p w:rsidR="00E33B7E" w:rsidRDefault="00E33B7E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результатов </w:t>
      </w:r>
      <w:r w:rsidR="0041057D">
        <w:rPr>
          <w:sz w:val="28"/>
          <w:szCs w:val="28"/>
        </w:rPr>
        <w:t>этих</w:t>
      </w:r>
      <w:r>
        <w:rPr>
          <w:sz w:val="28"/>
          <w:szCs w:val="28"/>
        </w:rPr>
        <w:t xml:space="preserve"> измерений для определения результативности и эффективности каждого процесса;</w:t>
      </w:r>
    </w:p>
    <w:p w:rsidR="00E33B7E" w:rsidRDefault="00E15091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057D">
        <w:rPr>
          <w:sz w:val="28"/>
          <w:szCs w:val="28"/>
        </w:rPr>
        <w:t>пределение средств, необходимых для предупреждения несоответствий и устранения причин их возникновения;</w:t>
      </w:r>
    </w:p>
    <w:p w:rsidR="0041057D" w:rsidRDefault="00E15091" w:rsidP="00E1509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057D">
        <w:rPr>
          <w:sz w:val="28"/>
          <w:szCs w:val="28"/>
        </w:rPr>
        <w:t>азработку и осуществление процесса, направленного на улучшение системы менеджмента качества.</w:t>
      </w:r>
    </w:p>
    <w:p w:rsidR="0041057D" w:rsidRDefault="0041057D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менеджмента качества на предприятии можно проводить двумя способами: первый способ – доработка существующей системы качества до уровня соответствия международным стандартам ИСО серии 9000; второй способ – создание системы качества «с нуля». В обоих случаях разработку и внедрение системы менеджмента качества целесообразно проводить, придерживаясь следующей последовательности:</w:t>
      </w:r>
    </w:p>
    <w:p w:rsidR="0041057D" w:rsidRDefault="0041057D" w:rsidP="00E15091">
      <w:pPr>
        <w:numPr>
          <w:ilvl w:val="1"/>
          <w:numId w:val="2"/>
        </w:numPr>
        <w:tabs>
          <w:tab w:val="clear" w:pos="1980"/>
          <w:tab w:val="num" w:pos="0"/>
          <w:tab w:val="left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совещание руководства и управленческого персонала предприятия. В рамках совещания необходимо:</w:t>
      </w:r>
    </w:p>
    <w:p w:rsidR="0041057D" w:rsidRDefault="00E15091" w:rsidP="00E15091">
      <w:pPr>
        <w:numPr>
          <w:ilvl w:val="0"/>
          <w:numId w:val="3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057D">
        <w:rPr>
          <w:sz w:val="28"/>
          <w:szCs w:val="28"/>
        </w:rPr>
        <w:t>пределить роль и значение системы менеджмента качества;</w:t>
      </w:r>
    </w:p>
    <w:p w:rsidR="0041057D" w:rsidRDefault="00E15091" w:rsidP="00E15091">
      <w:pPr>
        <w:numPr>
          <w:ilvl w:val="0"/>
          <w:numId w:val="3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057D">
        <w:rPr>
          <w:sz w:val="28"/>
          <w:szCs w:val="28"/>
        </w:rPr>
        <w:t>равнить существующую систему управления предприятием, работу системы управления качеством (если она есть) с рекомендациями и новейшими достижениями международных стандартов менеджмента качества;</w:t>
      </w:r>
    </w:p>
    <w:p w:rsidR="0041057D" w:rsidRDefault="00E15091" w:rsidP="00E15091">
      <w:pPr>
        <w:numPr>
          <w:ilvl w:val="0"/>
          <w:numId w:val="3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367D1">
        <w:rPr>
          <w:sz w:val="28"/>
          <w:szCs w:val="28"/>
        </w:rPr>
        <w:t>пределить обязанности и ответственность каждого работника предприятия в системе менеджмента качества;</w:t>
      </w:r>
    </w:p>
    <w:p w:rsidR="005367D1" w:rsidRDefault="00E15091" w:rsidP="00E15091">
      <w:pPr>
        <w:numPr>
          <w:ilvl w:val="0"/>
          <w:numId w:val="3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67D1">
        <w:rPr>
          <w:sz w:val="28"/>
          <w:szCs w:val="28"/>
        </w:rPr>
        <w:t>писать структуру системы менеджмента качества, ее служб, принцип их функционирования и статус.</w:t>
      </w:r>
    </w:p>
    <w:p w:rsidR="005367D1" w:rsidRDefault="00957E2F" w:rsidP="00E15091">
      <w:pPr>
        <w:numPr>
          <w:ilvl w:val="1"/>
          <w:numId w:val="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создании системы менеджмента качества. Решение оформляется в виде приказа, в котором:</w:t>
      </w:r>
    </w:p>
    <w:p w:rsidR="00957E2F" w:rsidRDefault="00957E2F" w:rsidP="00E15091">
      <w:pPr>
        <w:numPr>
          <w:ilvl w:val="0"/>
          <w:numId w:val="4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руководитель, ответственный за работу по созданию и функционированию системы менеджмента качества;</w:t>
      </w:r>
    </w:p>
    <w:p w:rsidR="00957E2F" w:rsidRDefault="00957E2F" w:rsidP="00E15091">
      <w:pPr>
        <w:numPr>
          <w:ilvl w:val="0"/>
          <w:numId w:val="4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служба качества;</w:t>
      </w:r>
    </w:p>
    <w:p w:rsidR="00957E2F" w:rsidRDefault="00957E2F" w:rsidP="00E15091">
      <w:pPr>
        <w:numPr>
          <w:ilvl w:val="0"/>
          <w:numId w:val="4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этапы, исполнители, сроки создания системы менеджмента качества.</w:t>
      </w:r>
    </w:p>
    <w:p w:rsidR="00957E2F" w:rsidRDefault="00957E2F" w:rsidP="00E15091">
      <w:pPr>
        <w:numPr>
          <w:ilvl w:val="1"/>
          <w:numId w:val="4"/>
        </w:numPr>
        <w:tabs>
          <w:tab w:val="clear" w:pos="3060"/>
          <w:tab w:val="left" w:pos="5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плана-графика создания системы менеджмента качества, </w:t>
      </w:r>
      <w:r w:rsidR="002636FB">
        <w:rPr>
          <w:sz w:val="28"/>
          <w:szCs w:val="28"/>
        </w:rPr>
        <w:t>включающая проведение следующих работ:</w:t>
      </w:r>
    </w:p>
    <w:p w:rsidR="002636FB" w:rsidRDefault="002636FB" w:rsidP="00E15091">
      <w:pPr>
        <w:numPr>
          <w:ilvl w:val="0"/>
          <w:numId w:val="5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политики в области качества;</w:t>
      </w:r>
    </w:p>
    <w:p w:rsidR="002636FB" w:rsidRDefault="002636FB" w:rsidP="00E15091">
      <w:pPr>
        <w:numPr>
          <w:ilvl w:val="0"/>
          <w:numId w:val="5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элементов системы менеджмента качества с учетом особенностей предприятия;</w:t>
      </w:r>
    </w:p>
    <w:p w:rsidR="002636FB" w:rsidRDefault="002636FB" w:rsidP="00E15091">
      <w:pPr>
        <w:numPr>
          <w:ilvl w:val="0"/>
          <w:numId w:val="5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состава подразделений системы менеджмента качества и их функций;</w:t>
      </w:r>
    </w:p>
    <w:p w:rsidR="002636FB" w:rsidRDefault="002636FB" w:rsidP="00E15091">
      <w:pPr>
        <w:numPr>
          <w:ilvl w:val="0"/>
          <w:numId w:val="5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структурной и функциональной схем системы менеджмента качества на предприятии;</w:t>
      </w:r>
    </w:p>
    <w:p w:rsidR="002636FB" w:rsidRDefault="002636FB" w:rsidP="00E15091">
      <w:pPr>
        <w:numPr>
          <w:ilvl w:val="0"/>
          <w:numId w:val="5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документации, в частности руководства по качеству;</w:t>
      </w:r>
    </w:p>
    <w:p w:rsidR="002636FB" w:rsidRDefault="002636FB" w:rsidP="00E15091">
      <w:pPr>
        <w:numPr>
          <w:ilvl w:val="0"/>
          <w:numId w:val="5"/>
        </w:numPr>
        <w:tabs>
          <w:tab w:val="clear" w:pos="2340"/>
          <w:tab w:val="num" w:pos="0"/>
        </w:tabs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Проверку и доработку системы менеджмента качества при ее внедрении и функционировании.</w:t>
      </w:r>
    </w:p>
    <w:p w:rsidR="00EC5CC9" w:rsidRDefault="00E15091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36FB">
        <w:rPr>
          <w:sz w:val="28"/>
          <w:szCs w:val="28"/>
        </w:rPr>
        <w:t>пределение элементов системы менеджмента качества. На данном этапе важно проанализировать процесс создания внедряемой или уже выпускаемой продукции и представить его в виде подробного и детализированного перечня работ, охватывающего каждую стадию жизненного цикла продукции. Определяется базовая модель системы менеджмента</w:t>
      </w:r>
      <w:r w:rsidR="00EC5CC9">
        <w:rPr>
          <w:sz w:val="28"/>
          <w:szCs w:val="28"/>
        </w:rPr>
        <w:t xml:space="preserve"> качества для предприятия, а на ее основе – перечень элементов системы.</w:t>
      </w:r>
    </w:p>
    <w:p w:rsidR="00EC5CC9" w:rsidRDefault="00EC5CC9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состава структурных подразделений системы менеджмента качества.</w:t>
      </w:r>
    </w:p>
    <w:p w:rsidR="002636FB" w:rsidRDefault="002636FB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CC9">
        <w:rPr>
          <w:sz w:val="28"/>
          <w:szCs w:val="28"/>
        </w:rPr>
        <w:t>Разработка структурной схемы системы менеджмента качества. Данный этап создания системы качества дает возможность показать состав и взаимосвязь всех структурных подразделений в системе качества.</w:t>
      </w:r>
    </w:p>
    <w:p w:rsidR="00EC5CC9" w:rsidRDefault="00EC5CC9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состава и состояния нормативно-методических документов системы менеджмента качества. </w:t>
      </w:r>
    </w:p>
    <w:p w:rsidR="00EC5CC9" w:rsidRDefault="00EC5CC9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нормативных документов и руководства по качеству. Наиболее распространенные документы предприятия – стандарты предприятия, а также обобщающий документ – Руководство по качеству. </w:t>
      </w:r>
    </w:p>
    <w:p w:rsidR="00EC5CC9" w:rsidRDefault="00EC5CC9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Доработка существующих систем менеджмента качества.</w:t>
      </w:r>
    </w:p>
    <w:p w:rsidR="00EC5CC9" w:rsidRDefault="00B01E75" w:rsidP="00E15091">
      <w:pPr>
        <w:numPr>
          <w:ilvl w:val="1"/>
          <w:numId w:val="4"/>
        </w:numPr>
        <w:tabs>
          <w:tab w:val="clear" w:pos="3060"/>
          <w:tab w:val="num" w:pos="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01E75">
        <w:rPr>
          <w:sz w:val="28"/>
          <w:szCs w:val="28"/>
        </w:rPr>
        <w:t xml:space="preserve"> </w:t>
      </w:r>
      <w:r w:rsidR="00EC5CC9">
        <w:rPr>
          <w:sz w:val="28"/>
          <w:szCs w:val="28"/>
        </w:rPr>
        <w:t>Внедрение, проверка  и корректировка системы менеджмента качества.</w:t>
      </w:r>
    </w:p>
    <w:p w:rsidR="00EC5CC9" w:rsidRDefault="00EC5CC9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Эволюционная теория развития экономических процессов и явления предполагает рассмотрение кредитной организации как предприятия особого рода, производящего услуги</w:t>
      </w:r>
      <w:r w:rsidR="00B845FB" w:rsidRPr="00B845FB">
        <w:rPr>
          <w:sz w:val="28"/>
          <w:szCs w:val="28"/>
        </w:rPr>
        <w:t xml:space="preserve"> [2]</w:t>
      </w:r>
      <w:r>
        <w:rPr>
          <w:sz w:val="28"/>
          <w:szCs w:val="28"/>
        </w:rPr>
        <w:t>.</w:t>
      </w:r>
    </w:p>
    <w:p w:rsidR="00EC5CC9" w:rsidRDefault="00EC5CC9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услуг кредитной организации характеризуется рядом признаков.</w:t>
      </w:r>
    </w:p>
    <w:p w:rsidR="00EC5CC9" w:rsidRDefault="00EC5CC9" w:rsidP="00E15091">
      <w:pPr>
        <w:numPr>
          <w:ilvl w:val="0"/>
          <w:numId w:val="10"/>
        </w:numPr>
        <w:tabs>
          <w:tab w:val="clear" w:pos="30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услуги – ее способность обеспечить пользователю быстрое и экономичное достижение целей.</w:t>
      </w:r>
    </w:p>
    <w:p w:rsidR="00EC5CC9" w:rsidRDefault="00EC5CC9" w:rsidP="00E15091">
      <w:pPr>
        <w:numPr>
          <w:ilvl w:val="0"/>
          <w:numId w:val="10"/>
        </w:numPr>
        <w:tabs>
          <w:tab w:val="clear" w:pos="30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услуги определяется ее оказанием в нужный момент.</w:t>
      </w:r>
    </w:p>
    <w:p w:rsidR="00EC5CC9" w:rsidRDefault="00EC5CC9" w:rsidP="00E15091">
      <w:pPr>
        <w:numPr>
          <w:ilvl w:val="0"/>
          <w:numId w:val="10"/>
        </w:numPr>
        <w:tabs>
          <w:tab w:val="clear" w:pos="30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полнота услуги связана с ее завершенностью.</w:t>
      </w:r>
    </w:p>
    <w:p w:rsidR="00EC5CC9" w:rsidRDefault="00EC5CC9" w:rsidP="00E15091">
      <w:pPr>
        <w:numPr>
          <w:ilvl w:val="0"/>
          <w:numId w:val="10"/>
        </w:numPr>
        <w:tabs>
          <w:tab w:val="clear" w:pos="30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услуги – отсутствие угрозы и возможности нанесения ущерба пользователю.</w:t>
      </w:r>
    </w:p>
    <w:p w:rsidR="00EC5CC9" w:rsidRDefault="00EC5CC9" w:rsidP="00E15091">
      <w:pPr>
        <w:numPr>
          <w:ilvl w:val="0"/>
          <w:numId w:val="10"/>
        </w:numPr>
        <w:tabs>
          <w:tab w:val="clear" w:pos="30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уверенность клиентов в услуге кредитной организации выражается в их убежденности в ее качестве и надежности</w:t>
      </w:r>
      <w:r w:rsidR="00F431BE">
        <w:rPr>
          <w:sz w:val="28"/>
          <w:szCs w:val="28"/>
        </w:rPr>
        <w:t>.</w:t>
      </w:r>
    </w:p>
    <w:p w:rsidR="00F431BE" w:rsidRDefault="00F431BE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менеджмента измеряется способностью персонала своевременно принимать рациональные решения, организовывать их выполнение в установленные сроки, а также достигнутыми результатами </w:t>
      </w:r>
      <w:r>
        <w:rPr>
          <w:sz w:val="28"/>
          <w:szCs w:val="28"/>
        </w:rPr>
        <w:lastRenderedPageBreak/>
        <w:t xml:space="preserve">(экономическим эффектом). Качество банковских услуг в соответствии с требованиями концепции </w:t>
      </w:r>
      <w:r>
        <w:rPr>
          <w:sz w:val="28"/>
          <w:szCs w:val="28"/>
          <w:lang w:val="en-US"/>
        </w:rPr>
        <w:t>TQM</w:t>
      </w:r>
      <w:r w:rsidRPr="00F43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международных стандартов качества ИСО 9000-2000 и ИСО 14000 – степень соответствия совокупности собственных характеристик банковских услуг предъявляемым к ним требованиям.</w:t>
      </w:r>
    </w:p>
    <w:p w:rsidR="00F431BE" w:rsidRDefault="00F431BE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Всеобщий менеджмент качества основан на методологии предотвращения проблем. Обеспечить качество в современных условиях означает не только удовлетворить ожидания потенциальных потребителей, но и, следуя развитию техники и технологии влиять на них</w:t>
      </w:r>
      <w:r w:rsidR="00B845FB" w:rsidRPr="00B845FB">
        <w:rPr>
          <w:sz w:val="28"/>
          <w:szCs w:val="28"/>
        </w:rPr>
        <w:t xml:space="preserve"> [5]</w:t>
      </w:r>
      <w:r>
        <w:rPr>
          <w:sz w:val="28"/>
          <w:szCs w:val="28"/>
        </w:rPr>
        <w:t>.</w:t>
      </w:r>
    </w:p>
    <w:p w:rsidR="00F431BE" w:rsidRDefault="00F431BE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Банковская сфера имеет свою специфику, которая заключается в том, что кредитной организации невыгодно оказывать услуги, рассчитанные на усредненный уровень требований. Современная кредитная организация – активный элемент конкурентной среды, стремится выделить и должным образом проанализировать ту часть рынка банковских услуг, те группы потребителей, на потребности которых намерена ориентироваться.</w:t>
      </w:r>
    </w:p>
    <w:p w:rsidR="00F431BE" w:rsidRPr="00B845FB" w:rsidRDefault="00F431BE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исходя из метода «сегментации», можно утверждать</w:t>
      </w:r>
      <w:r w:rsidR="00D9594C">
        <w:rPr>
          <w:sz w:val="28"/>
          <w:szCs w:val="28"/>
        </w:rPr>
        <w:t>, что одна кредитная организация не может удовлетворить разнообразные потребности в услугах. Наоборот, каждая сосредотачивается, осознанно или нет, на тех сегментах, которые для нее предпочтительнее с точки зрения производственных, финансовых и сбытовых возможностей</w:t>
      </w:r>
      <w:r w:rsidR="00B845FB" w:rsidRPr="00B845FB">
        <w:rPr>
          <w:sz w:val="28"/>
          <w:szCs w:val="28"/>
        </w:rPr>
        <w:t xml:space="preserve"> [3]</w:t>
      </w:r>
      <w:r w:rsidR="00D9594C">
        <w:rPr>
          <w:sz w:val="28"/>
          <w:szCs w:val="28"/>
        </w:rPr>
        <w:t>.</w:t>
      </w:r>
    </w:p>
    <w:p w:rsidR="00B01E75" w:rsidRDefault="00B01E75" w:rsidP="00B01E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банковских услуг основана на ряде критериев, характеризующих особенности их предоставления:</w:t>
      </w:r>
    </w:p>
    <w:p w:rsidR="00B01E75" w:rsidRDefault="00B01E75" w:rsidP="00B01E7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направленность на удовлетворение потребностей клиента</w:t>
      </w:r>
      <w:r w:rsidR="00A61EE3">
        <w:rPr>
          <w:sz w:val="28"/>
          <w:szCs w:val="28"/>
        </w:rPr>
        <w:t>:</w:t>
      </w:r>
    </w:p>
    <w:p w:rsidR="00A61EE3" w:rsidRDefault="00A61EE3" w:rsidP="00793BCF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прямые услуги (</w:t>
      </w:r>
      <w:r>
        <w:rPr>
          <w:sz w:val="28"/>
          <w:szCs w:val="28"/>
          <w:lang w:val="en-US"/>
        </w:rPr>
        <w:t>direct</w:t>
      </w:r>
      <w:r w:rsidRPr="00A61E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services</w:t>
      </w:r>
      <w:r w:rsidRPr="00A61EE3">
        <w:rPr>
          <w:sz w:val="28"/>
          <w:szCs w:val="28"/>
        </w:rPr>
        <w:t>)</w:t>
      </w:r>
      <w:r>
        <w:rPr>
          <w:sz w:val="28"/>
          <w:szCs w:val="28"/>
        </w:rPr>
        <w:t xml:space="preserve"> (платежные, коммерческие, инвестиционные), удовлетворяющие непосредственные пожелания клиента;</w:t>
      </w:r>
    </w:p>
    <w:p w:rsidR="00A61EE3" w:rsidRDefault="00A61EE3" w:rsidP="00793BCF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 или сопутствующие услуги </w:t>
      </w:r>
      <w:r w:rsidRPr="00A61EE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related</w:t>
      </w:r>
      <w:r w:rsidRPr="00A61E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service</w:t>
      </w:r>
      <w:r w:rsidRPr="00A61EE3">
        <w:rPr>
          <w:sz w:val="28"/>
          <w:szCs w:val="28"/>
        </w:rPr>
        <w:t>)</w:t>
      </w:r>
      <w:r>
        <w:rPr>
          <w:sz w:val="28"/>
          <w:szCs w:val="28"/>
        </w:rPr>
        <w:t>, облегчающие или делающие более удобным предоставление прямых услуг без получения клиентом дополнительной прибыли (клиринговые услуги, телефонное управление счетом, консультационные услуги, выдача пластиковой карты на базе депозитного счета);</w:t>
      </w:r>
    </w:p>
    <w:p w:rsidR="00A61EE3" w:rsidRDefault="00A61EE3" w:rsidP="00793BCF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услуги, приносящие дополнительный доход или снижение издержек при использовании прямых услуг (инвестирование текущих остатков по счетам в однодневные депозиты – овернайты и т.д.).</w:t>
      </w:r>
    </w:p>
    <w:p w:rsidR="00A61EE3" w:rsidRDefault="00A61EE3" w:rsidP="00A61EE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сегментация по группам клиентов. Исходя из степени сложности существует следующая градация банковских продуктов:</w:t>
      </w:r>
    </w:p>
    <w:p w:rsidR="00A61EE3" w:rsidRDefault="00A61EE3" w:rsidP="00793BC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1-й уровень – продукты и услуги, которые могут быть востребованы большим количеством потребителей (открытие счетов, управление денежной наличностью, клиринговые услуги);</w:t>
      </w:r>
    </w:p>
    <w:p w:rsidR="00A61EE3" w:rsidRDefault="00A61EE3" w:rsidP="00793BC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2-й уровень – услуги, требующие специального уровня подготовки банковских кадров (управление активами, инвестиционные услуги);</w:t>
      </w:r>
    </w:p>
    <w:p w:rsidR="00A61EE3" w:rsidRDefault="00A61EE3" w:rsidP="00793BC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3-й уровень – услуги, требующие профессиональных знаний в области использования услуг (услуги в области корпоративных финансов, управление смешанными активами);</w:t>
      </w:r>
    </w:p>
    <w:p w:rsidR="00A61EE3" w:rsidRDefault="00A61EE3" w:rsidP="00793BCF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4-й уровень – услуги, требующие специальных знаний в сфере финансового планирования, финансового инжиниринга.</w:t>
      </w:r>
    </w:p>
    <w:p w:rsidR="00A61EE3" w:rsidRDefault="00A61EE3" w:rsidP="00A61E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банковской деятельности сообщает качеству банковских услуг ряд особенностей:</w:t>
      </w:r>
    </w:p>
    <w:p w:rsidR="00A61EE3" w:rsidRDefault="00A61EE3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банковских услуг трудно оценить количественно;</w:t>
      </w:r>
    </w:p>
    <w:p w:rsidR="00A61EE3" w:rsidRDefault="00A61EE3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услуг сам является участником технологии ее выполнения;</w:t>
      </w:r>
    </w:p>
    <w:p w:rsidR="00A61EE3" w:rsidRDefault="00A61EE3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мала достоверность предварительной аттестации качества услуги;</w:t>
      </w:r>
    </w:p>
    <w:p w:rsidR="00A61EE3" w:rsidRDefault="00A61EE3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услуги не складируются, оперативно реализуются, сразу приобретаются клиентом;</w:t>
      </w:r>
    </w:p>
    <w:p w:rsidR="00A61EE3" w:rsidRDefault="00A61EE3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услуги не могут иметь чисто материальный вид;</w:t>
      </w:r>
    </w:p>
    <w:p w:rsidR="00A61EE3" w:rsidRDefault="00A61EE3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конкретному клиенту нельзя сначала попробовать качество услуги (испытать), а потом вновь ее правильнее оказать</w:t>
      </w:r>
      <w:r w:rsidR="00455FA6">
        <w:rPr>
          <w:sz w:val="28"/>
          <w:szCs w:val="28"/>
        </w:rPr>
        <w:t>;</w:t>
      </w:r>
    </w:p>
    <w:p w:rsidR="00455FA6" w:rsidRDefault="00455FA6" w:rsidP="00793BCF">
      <w:pPr>
        <w:numPr>
          <w:ilvl w:val="1"/>
          <w:numId w:val="12"/>
        </w:numPr>
        <w:tabs>
          <w:tab w:val="clear" w:pos="198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услуги, как правило, комплексно, т.е. важно качество каждой подуслуги.</w:t>
      </w:r>
    </w:p>
    <w:p w:rsidR="00455FA6" w:rsidRDefault="00455FA6" w:rsidP="00455F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для банковских услуг существует специфический набор показателей их качества.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материальных элементов, используемых при оказании услуги.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оказываемой услуги (например, при оказании банковской услуги – гарантированность получения вклада клиентом).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– обеспечение предоставления услуги строго в нужное клиенту время.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Полнота – предоставление клиенту услуги в полном объеме.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показатель, определяющий вежливость по отношению к клиенту. Его комфортность, т.е. гибкость и предусмотрительность сотрудников, степень гармоничной увязки технологии оказания услуги с текущими запросами и состоянием бизнеса клиентов.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– возможность клиентов без дополнительных проблем воспользоваться предлагаемой услугой.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Коммуникабельность – обеспечиваемая фирмой, предоставляющей услугу, возможность простых и оперативных информационных и материальных обменов.</w:t>
      </w:r>
    </w:p>
    <w:p w:rsidR="00455FA6" w:rsidRDefault="00455FA6" w:rsidP="00793BCF">
      <w:pPr>
        <w:numPr>
          <w:ilvl w:val="0"/>
          <w:numId w:val="13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Безопасность, т.е. гарантирование того, что предлагаемая услуга не причинит вреда жизни и здоровью клиента, будет безвредна для окружающей среды.</w:t>
      </w:r>
    </w:p>
    <w:p w:rsidR="00455FA6" w:rsidRDefault="00455FA6" w:rsidP="00455F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показателей качества услуги связаны со специфичностью оценки ее качества клиентом (рис. 1)</w:t>
      </w:r>
    </w:p>
    <w:p w:rsidR="00455FA6" w:rsidRPr="00B01E75" w:rsidRDefault="00BA39D7" w:rsidP="00455FA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40.8pt;height:162.55pt;mso-position-horizontal-relative:char;mso-position-vertical-relative:line" coordorigin="1857,-1062" coordsize="6916,25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57;top:-1062;width:6916;height:2517" o:preferrelative="f">
              <v:fill o:detectmouseclick="t"/>
              <v:path o:extrusionok="t" o:connecttype="none"/>
              <o:lock v:ext="edit" text="t"/>
            </v:shape>
            <v:group id="_x0000_s1044" style="position:absolute;left:1858;top:-1062;width:6915;height:2517" coordorigin="1858,-1062" coordsize="6915,251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58;top:-1055;width:1130;height:558">
                <v:textbox style="mso-next-textbox:#_x0000_s1029">
                  <w:txbxContent>
                    <w:p w:rsidR="00455FA6" w:rsidRDefault="00455FA6" w:rsidP="0009525E">
                      <w:pPr>
                        <w:jc w:val="center"/>
                      </w:pPr>
                      <w:r>
                        <w:t>Опыт клиента</w:t>
                      </w:r>
                    </w:p>
                  </w:txbxContent>
                </v:textbox>
              </v:shape>
              <v:shape id="_x0000_s1030" type="#_x0000_t202" style="position:absolute;left:3269;top:-1055;width:1694;height:558">
                <v:textbox style="mso-next-textbox:#_x0000_s1030">
                  <w:txbxContent>
                    <w:p w:rsidR="00455FA6" w:rsidRDefault="0009525E" w:rsidP="0009525E">
                      <w:pPr>
                        <w:jc w:val="center"/>
                      </w:pPr>
                      <w:r>
                        <w:t>Опыт других лиц</w:t>
                      </w:r>
                    </w:p>
                  </w:txbxContent>
                </v:textbox>
              </v:shape>
              <v:shape id="_x0000_s1031" type="#_x0000_t202" style="position:absolute;left:5150;top:-1050;width:1128;height:557">
                <v:textbox style="mso-next-textbox:#_x0000_s1031">
                  <w:txbxContent>
                    <w:p w:rsidR="0009525E" w:rsidRDefault="0009525E" w:rsidP="0009525E">
                      <w:pPr>
                        <w:jc w:val="center"/>
                      </w:pPr>
                      <w:r>
                        <w:t>Реклама</w:t>
                      </w:r>
                    </w:p>
                  </w:txbxContent>
                </v:textbox>
              </v:shape>
              <v:shape id="_x0000_s1032" type="#_x0000_t202" style="position:absolute;left:6514;top:-1062;width:2259;height:558">
                <v:textbox style="mso-next-textbox:#_x0000_s1032">
                  <w:txbxContent>
                    <w:p w:rsidR="0009525E" w:rsidRDefault="0009525E" w:rsidP="0009525E">
                      <w:pPr>
                        <w:jc w:val="center"/>
                      </w:pPr>
                      <w:r>
                        <w:t>Оценка в различных источниках информации</w:t>
                      </w:r>
                    </w:p>
                  </w:txbxContent>
                </v:textbox>
              </v:shape>
              <v:shape id="_x0000_s1033" type="#_x0000_t202" style="position:absolute;left:1858;top:200;width:1835;height:556">
                <v:textbox style="mso-next-textbox:#_x0000_s1033">
                  <w:txbxContent>
                    <w:p w:rsidR="0009525E" w:rsidRDefault="0009525E" w:rsidP="0009525E">
                      <w:pPr>
                        <w:jc w:val="center"/>
                      </w:pPr>
                      <w:r>
                        <w:t>Имидж ожидаемой услуги</w:t>
                      </w:r>
                    </w:p>
                  </w:txbxContent>
                </v:textbox>
              </v:shape>
              <v:shape id="_x0000_s1034" type="#_x0000_t202" style="position:absolute;left:6526;top:159;width:2118;height:556">
                <v:textbox style="mso-next-textbox:#_x0000_s1034">
                  <w:txbxContent>
                    <w:p w:rsidR="0009525E" w:rsidRDefault="0009525E" w:rsidP="0009525E">
                      <w:pPr>
                        <w:jc w:val="center"/>
                      </w:pPr>
                      <w:r>
                        <w:t>Оценка клиентом качества услуги</w:t>
                      </w:r>
                    </w:p>
                  </w:txbxContent>
                </v:textbox>
              </v:shape>
              <v:shape id="_x0000_s1035" type="#_x0000_t202" style="position:absolute;left:4257;top:896;width:1694;height:559">
                <v:textbox style="mso-next-textbox:#_x0000_s1035">
                  <w:txbxContent>
                    <w:p w:rsidR="0009525E" w:rsidRDefault="0009525E" w:rsidP="0009525E">
                      <w:pPr>
                        <w:jc w:val="center"/>
                      </w:pPr>
                      <w:r>
                        <w:t>Фактическое качество услуги</w:t>
                      </w:r>
                    </w:p>
                  </w:txbxContent>
                </v:textbox>
              </v:shape>
              <v:line id="_x0000_s1036" style="position:absolute" from="2432,-481" to="2433,217">
                <v:stroke endarrow="block"/>
              </v:line>
              <v:line id="_x0000_s1037" style="position:absolute;flip:x" from="2845,-497" to="4116,200">
                <v:stroke endarrow="block"/>
              </v:line>
              <v:line id="_x0000_s1039" style="position:absolute;flip:x" from="3410,-497" to="7646,200">
                <v:stroke endarrow="block"/>
              </v:line>
              <v:line id="_x0000_s1040" style="position:absolute;flip:x" from="3128,-497" to="5669,200">
                <v:stroke endarrow="block"/>
              </v:line>
              <v:line id="_x0000_s1041" style="position:absolute;flip:y" from="5105,478" to="5105,896">
                <v:stroke endarrow="block"/>
              </v:line>
              <v:line id="_x0000_s1042" style="position:absolute" from="3693,478" to="5105,478">
                <v:stroke endarrow="block"/>
              </v:line>
              <v:line id="_x0000_s1043" style="position:absolute;flip:x" from="5105,478" to="6517,478">
                <v:stroke endarrow="block"/>
              </v:line>
            </v:group>
            <w10:wrap type="none"/>
            <w10:anchorlock/>
          </v:group>
        </w:pict>
      </w:r>
    </w:p>
    <w:p w:rsidR="0041057D" w:rsidRPr="00457FF7" w:rsidRDefault="00457FF7" w:rsidP="00457FF7">
      <w:pPr>
        <w:spacing w:line="360" w:lineRule="auto"/>
        <w:jc w:val="center"/>
      </w:pPr>
      <w:r w:rsidRPr="00457FF7">
        <w:t>Рис. 1. Реальный процесс оценки качества банковской услуги клиентом</w:t>
      </w:r>
    </w:p>
    <w:p w:rsidR="00457FF7" w:rsidRDefault="00457FF7" w:rsidP="00E15091">
      <w:pPr>
        <w:spacing w:line="360" w:lineRule="auto"/>
        <w:ind w:firstLine="540"/>
        <w:jc w:val="both"/>
        <w:rPr>
          <w:sz w:val="28"/>
          <w:szCs w:val="28"/>
        </w:rPr>
      </w:pPr>
    </w:p>
    <w:p w:rsidR="009522FF" w:rsidRDefault="00457FF7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клиент, оценивая предоставляемую услугу. Сравнивает ее фактическое качество со своими ожиданиями. Как правило, потенциальный потребитель услуги осознанно обращается именно к данному производителю услуг. В его сознании под действием собственного опыта или опыта других лиц, рекламы и оценок в различных источниках информации создается определенный имидж ожидаемой банковской услуги</w:t>
      </w:r>
      <w:r w:rsidR="00B845FB" w:rsidRPr="00B845FB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457FF7" w:rsidRDefault="00457FF7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от того, в какой степени фактическое качество услуги будет соответствовать данному имиджу, и будет зависеть, как оценит ее качество клиент, останется ли он постоянным клиентом данного банка или в дальнейшем обратится к конкурентам. Все это необходимо учитывать, оценивая качество услуги при ее разработке и совершенствовании.</w:t>
      </w:r>
    </w:p>
    <w:p w:rsidR="00457FF7" w:rsidRDefault="00457FF7" w:rsidP="00E150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оказания услуг кредитная организация сталкивается с рядом проблем, связанных с качеством банковских услуг (рис. 2). Многие из них существуют и в условиях экономики с централизованным планированием, однако в условиях жесткой конкуренции эти проблемы особенно обостряются определяя будущее кредитных организации, выходящих на рынки сбыта со своими услугами.</w:t>
      </w:r>
    </w:p>
    <w:p w:rsidR="0026596D" w:rsidRDefault="00457FF7" w:rsidP="0026596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Процессы управления, улучшения и гарантирования качества банковских услуг являются согласно всеобщему управлению качеством частью непрерывного процесса управления качеством – цикла </w:t>
      </w:r>
      <w:r>
        <w:rPr>
          <w:sz w:val="28"/>
          <w:szCs w:val="28"/>
          <w:lang w:val="en-US"/>
        </w:rPr>
        <w:t>PDCA</w:t>
      </w:r>
      <w:r>
        <w:rPr>
          <w:sz w:val="28"/>
          <w:szCs w:val="28"/>
        </w:rPr>
        <w:t>, состоящего из последовательных фаз.</w:t>
      </w:r>
      <w:r w:rsidR="0026596D" w:rsidRPr="0026596D">
        <w:rPr>
          <w:sz w:val="28"/>
          <w:szCs w:val="28"/>
        </w:rPr>
        <w:t xml:space="preserve"> </w:t>
      </w:r>
    </w:p>
    <w:p w:rsidR="0026596D" w:rsidRDefault="0026596D" w:rsidP="0026596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Цикл управления качеством состоит из четырех процессов</w:t>
      </w:r>
      <w:r w:rsidR="00B845FB" w:rsidRPr="00B845FB">
        <w:rPr>
          <w:sz w:val="28"/>
          <w:szCs w:val="28"/>
        </w:rPr>
        <w:t xml:space="preserve"> [1]</w:t>
      </w:r>
      <w:r>
        <w:rPr>
          <w:sz w:val="28"/>
          <w:szCs w:val="28"/>
        </w:rPr>
        <w:t>:</w:t>
      </w:r>
    </w:p>
    <w:p w:rsidR="0026596D" w:rsidRDefault="0026596D" w:rsidP="0026596D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45FB">
        <w:rPr>
          <w:b/>
          <w:sz w:val="28"/>
          <w:szCs w:val="28"/>
          <w:lang w:val="en-US"/>
        </w:rPr>
        <w:t>P</w:t>
      </w:r>
      <w:r w:rsidRPr="00B845FB">
        <w:rPr>
          <w:b/>
          <w:sz w:val="28"/>
          <w:szCs w:val="28"/>
        </w:rPr>
        <w:t xml:space="preserve"> (</w:t>
      </w:r>
      <w:r w:rsidRPr="00B845FB">
        <w:rPr>
          <w:b/>
          <w:sz w:val="28"/>
          <w:szCs w:val="28"/>
          <w:lang w:val="en-US"/>
        </w:rPr>
        <w:t>Plan</w:t>
      </w:r>
      <w:r w:rsidRPr="00B845F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планирование (определение целей и задач, способов достижения целей);</w:t>
      </w:r>
    </w:p>
    <w:p w:rsidR="0026596D" w:rsidRDefault="0026596D" w:rsidP="0026596D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45FB">
        <w:rPr>
          <w:b/>
          <w:sz w:val="28"/>
          <w:szCs w:val="28"/>
          <w:lang w:val="en-US"/>
        </w:rPr>
        <w:t>D</w:t>
      </w:r>
      <w:r w:rsidRPr="00B845FB">
        <w:rPr>
          <w:b/>
          <w:sz w:val="28"/>
          <w:szCs w:val="28"/>
        </w:rPr>
        <w:t xml:space="preserve"> (</w:t>
      </w:r>
      <w:r w:rsidRPr="00B845FB">
        <w:rPr>
          <w:b/>
          <w:sz w:val="28"/>
          <w:szCs w:val="28"/>
          <w:lang w:val="en-US"/>
        </w:rPr>
        <w:t>Do</w:t>
      </w:r>
      <w:r w:rsidRPr="00B845F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выполнение (обучение и подготовка кадров, проведение работ);</w:t>
      </w:r>
    </w:p>
    <w:p w:rsidR="0026596D" w:rsidRDefault="0026596D" w:rsidP="0026596D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45FB">
        <w:rPr>
          <w:b/>
          <w:sz w:val="28"/>
          <w:szCs w:val="28"/>
          <w:lang w:val="en-US"/>
        </w:rPr>
        <w:t>C</w:t>
      </w:r>
      <w:r w:rsidRPr="00B845FB">
        <w:rPr>
          <w:b/>
          <w:sz w:val="28"/>
          <w:szCs w:val="28"/>
        </w:rPr>
        <w:t xml:space="preserve"> (</w:t>
      </w:r>
      <w:r w:rsidRPr="00B845FB">
        <w:rPr>
          <w:b/>
          <w:sz w:val="28"/>
          <w:szCs w:val="28"/>
          <w:lang w:val="en-US"/>
        </w:rPr>
        <w:t>Check</w:t>
      </w:r>
      <w:r w:rsidRPr="00B845F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проверка (определение и оценка результатов выполненных работ);</w:t>
      </w:r>
    </w:p>
    <w:p w:rsidR="0026596D" w:rsidRDefault="0026596D" w:rsidP="0026596D">
      <w:pPr>
        <w:numPr>
          <w:ilvl w:val="0"/>
          <w:numId w:val="16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845FB">
        <w:rPr>
          <w:b/>
          <w:sz w:val="28"/>
          <w:szCs w:val="28"/>
          <w:lang w:val="en-US"/>
        </w:rPr>
        <w:t>A</w:t>
      </w:r>
      <w:r w:rsidRPr="00B845FB">
        <w:rPr>
          <w:b/>
          <w:sz w:val="28"/>
          <w:szCs w:val="28"/>
        </w:rPr>
        <w:t xml:space="preserve"> (</w:t>
      </w:r>
      <w:r w:rsidRPr="00B845FB">
        <w:rPr>
          <w:b/>
          <w:sz w:val="28"/>
          <w:szCs w:val="28"/>
          <w:lang w:val="en-US"/>
        </w:rPr>
        <w:t>Activity</w:t>
      </w:r>
      <w:r w:rsidRPr="00B845FB">
        <w:rPr>
          <w:b/>
          <w:sz w:val="28"/>
          <w:szCs w:val="28"/>
        </w:rPr>
        <w:t>)</w:t>
      </w:r>
      <w:r w:rsidRPr="00D7107B">
        <w:rPr>
          <w:sz w:val="28"/>
          <w:szCs w:val="28"/>
        </w:rPr>
        <w:t xml:space="preserve"> – </w:t>
      </w:r>
      <w:r>
        <w:rPr>
          <w:sz w:val="28"/>
          <w:szCs w:val="28"/>
        </w:rPr>
        <w:t>действие (разработка и реализация управляющих воздействий).</w:t>
      </w:r>
    </w:p>
    <w:p w:rsidR="00457FF7" w:rsidRDefault="00BA39D7" w:rsidP="00D710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6in;height:302.1pt;mso-position-horizontal-relative:char;mso-position-vertical-relative:line" coordorigin="2281,687" coordsize="6777,4678">
            <o:lock v:ext="edit" aspectratio="t"/>
            <v:shape id="_x0000_s1045" type="#_x0000_t75" style="position:absolute;left:2281;top:687;width:6777;height:4678" o:preferrelative="f">
              <v:fill o:detectmouseclick="t"/>
              <v:path o:extrusionok="t" o:connecttype="none"/>
              <o:lock v:ext="edit" text="t"/>
            </v:shape>
            <v:group id="_x0000_s1067" style="position:absolute;left:2422;top:1245;width:6430;height:4120" coordorigin="2526,1273" coordsize="6430,4120">
              <v:shape id="_x0000_s1047" type="#_x0000_t202" style="position:absolute;left:2570;top:1273;width:1553;height:834">
                <v:textbox style="mso-next-textbox:#_x0000_s1047">
                  <w:txbxContent>
                    <w:p w:rsidR="00457FF7" w:rsidRDefault="00457FF7" w:rsidP="009E27DF">
                      <w:pPr>
                        <w:jc w:val="center"/>
                      </w:pPr>
                      <w:r>
                        <w:t>Требования и запросы потребителей</w:t>
                      </w:r>
                    </w:p>
                  </w:txbxContent>
                </v:textbox>
              </v:shape>
              <v:shape id="_x0000_s1048" type="#_x0000_t202" style="position:absolute;left:4829;top:1342;width:1694;height:696">
                <v:textbox style="mso-next-textbox:#_x0000_s1048">
                  <w:txbxContent>
                    <w:p w:rsidR="00457FF7" w:rsidRDefault="00457FF7" w:rsidP="009E27DF">
                      <w:pPr>
                        <w:jc w:val="center"/>
                      </w:pPr>
                      <w:r>
                        <w:t>Обеспечение соответствия</w:t>
                      </w:r>
                    </w:p>
                  </w:txbxContent>
                </v:textbox>
              </v:shape>
              <v:shape id="_x0000_s1049" type="#_x0000_t202" style="position:absolute;left:7225;top:1309;width:1692;height:772">
                <v:textbox style="mso-next-textbox:#_x0000_s1049">
                  <w:txbxContent>
                    <w:p w:rsidR="00457FF7" w:rsidRDefault="009E27DF" w:rsidP="009E27DF">
                      <w:pPr>
                        <w:jc w:val="center"/>
                      </w:pPr>
                      <w:r>
                        <w:t>Заявленное банком качество</w:t>
                      </w:r>
                    </w:p>
                  </w:txbxContent>
                </v:textbox>
              </v:shape>
              <v:shape id="_x0000_s1050" type="#_x0000_t202" style="position:absolute;left:2535;top:2364;width:1553;height:837">
                <v:textbox style="mso-next-textbox:#_x0000_s1050">
                  <w:txbxContent>
                    <w:p w:rsidR="009E27DF" w:rsidRDefault="009E27DF" w:rsidP="009E27DF">
                      <w:pPr>
                        <w:jc w:val="center"/>
                      </w:pPr>
                      <w:r>
                        <w:t>Уверенность покупателя (потребителя)</w:t>
                      </w:r>
                    </w:p>
                  </w:txbxContent>
                </v:textbox>
              </v:shape>
              <v:shape id="_x0000_s1051" type="#_x0000_t202" style="position:absolute;left:4870;top:2511;width:1666;height:557">
                <v:textbox style="mso-next-textbox:#_x0000_s1051">
                  <w:txbxContent>
                    <w:p w:rsidR="009E27DF" w:rsidRDefault="009E27DF" w:rsidP="009E27DF">
                      <w:pPr>
                        <w:jc w:val="center"/>
                      </w:pPr>
                      <w:r>
                        <w:t>Уверенность в соответствии</w:t>
                      </w:r>
                    </w:p>
                  </w:txbxContent>
                </v:textbox>
              </v:shape>
              <v:shape id="_x0000_s1052" type="#_x0000_t202" style="position:absolute;left:7122;top:2327;width:1834;height:873">
                <v:textbox style="mso-next-textbox:#_x0000_s1052">
                  <w:txbxContent>
                    <w:p w:rsidR="009E27DF" w:rsidRDefault="009E27DF" w:rsidP="009E27DF">
                      <w:pPr>
                        <w:jc w:val="center"/>
                      </w:pPr>
                      <w:r>
                        <w:t>Уверенность руководства банка</w:t>
                      </w:r>
                    </w:p>
                  </w:txbxContent>
                </v:textbox>
              </v:shape>
              <v:shape id="_x0000_s1054" type="#_x0000_t202" style="position:absolute;left:6517;top:3475;width:2397;height:1563">
                <v:textbox style="mso-next-textbox:#_x0000_s1054">
                  <w:txbxContent>
                    <w:p w:rsidR="009E27DF" w:rsidRDefault="009E27DF" w:rsidP="009E27DF">
                      <w:pPr>
                        <w:numPr>
                          <w:ilvl w:val="0"/>
                          <w:numId w:val="15"/>
                        </w:numPr>
                        <w:tabs>
                          <w:tab w:val="num" w:pos="0"/>
                        </w:tabs>
                        <w:ind w:left="0" w:firstLine="0"/>
                        <w:jc w:val="both"/>
                      </w:pPr>
                      <w:r>
                        <w:t>В «стартовом» качестве банковских услуг</w:t>
                      </w:r>
                    </w:p>
                    <w:p w:rsidR="009E27DF" w:rsidRDefault="009E27DF" w:rsidP="009E27DF">
                      <w:pPr>
                        <w:numPr>
                          <w:ilvl w:val="0"/>
                          <w:numId w:val="15"/>
                        </w:numPr>
                        <w:tabs>
                          <w:tab w:val="num" w:pos="0"/>
                        </w:tabs>
                        <w:ind w:left="0" w:firstLine="0"/>
                        <w:jc w:val="both"/>
                      </w:pPr>
                      <w:r>
                        <w:t>В функциональном качестве банковских услуг</w:t>
                      </w:r>
                    </w:p>
                    <w:p w:rsidR="009E27DF" w:rsidRDefault="009E27DF" w:rsidP="009E27DF">
                      <w:pPr>
                        <w:numPr>
                          <w:ilvl w:val="0"/>
                          <w:numId w:val="15"/>
                        </w:numPr>
                        <w:tabs>
                          <w:tab w:val="num" w:pos="0"/>
                        </w:tabs>
                        <w:ind w:left="0" w:firstLine="0"/>
                        <w:jc w:val="both"/>
                      </w:pPr>
                      <w:r>
                        <w:t>В сервисном качестве банковских услуг</w:t>
                      </w:r>
                    </w:p>
                  </w:txbxContent>
                </v:textbox>
              </v:shape>
              <v:shape id="_x0000_s1053" type="#_x0000_t202" style="position:absolute;left:2526;top:3442;width:2965;height:1951">
                <v:textbox style="mso-next-textbox:#_x0000_s1053">
                  <w:txbxContent>
                    <w:p w:rsidR="009E27DF" w:rsidRDefault="009E27DF" w:rsidP="009E27D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-180"/>
                          <w:tab w:val="left" w:pos="180"/>
                        </w:tabs>
                        <w:ind w:left="-180" w:firstLine="110"/>
                        <w:jc w:val="both"/>
                      </w:pPr>
                      <w:r>
                        <w:t>В том, что конкретные продукты и услуги соответствуют требованиям;</w:t>
                      </w:r>
                    </w:p>
                    <w:p w:rsidR="009E27DF" w:rsidRDefault="009E27DF" w:rsidP="009E27D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-180"/>
                          <w:tab w:val="left" w:pos="180"/>
                        </w:tabs>
                        <w:ind w:left="-180" w:firstLine="110"/>
                        <w:jc w:val="both"/>
                      </w:pPr>
                      <w:r>
                        <w:t xml:space="preserve">В </w:t>
                      </w:r>
                      <w:r w:rsidR="00D7107B">
                        <w:t>том, ч</w:t>
                      </w:r>
                      <w:r>
                        <w:t>то банк способен точно и стабильно повторять услуги необходимого вида и объема;</w:t>
                      </w:r>
                    </w:p>
                    <w:p w:rsidR="009E27DF" w:rsidRDefault="009E27DF" w:rsidP="009E27DF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-180"/>
                          <w:tab w:val="left" w:pos="180"/>
                        </w:tabs>
                        <w:ind w:left="-180" w:firstLine="110"/>
                        <w:jc w:val="both"/>
                      </w:pPr>
                      <w:r>
                        <w:t>В функциональном качестве.</w:t>
                      </w:r>
                    </w:p>
                  </w:txbxContent>
                </v:textbox>
              </v:shape>
              <v:line id="_x0000_s1055" style="position:absolute" from="3265,2109" to="3269,2360">
                <v:stroke endarrow="block"/>
              </v:line>
              <v:line id="_x0000_s1056" style="position:absolute" from="3253,3200" to="3269,3475">
                <v:stroke endarrow="block"/>
              </v:line>
              <v:line id="_x0000_s1059" style="position:absolute;flip:x" from="4116,1663" to="4822,1663">
                <v:stroke endarrow="block"/>
              </v:line>
              <v:line id="_x0000_s1061" style="position:absolute" from="6517,1663" to="7222,1663">
                <v:stroke endarrow="block"/>
              </v:line>
              <v:line id="_x0000_s1062" style="position:absolute" from="7928,2081" to="7942,2329">
                <v:stroke endarrow="block"/>
              </v:line>
              <v:line id="_x0000_s1064" style="position:absolute;flip:x" from="4083,2748" to="4860,2759">
                <v:stroke endarrow="block"/>
              </v:line>
              <v:line id="_x0000_s1065" style="position:absolute;flip:y" from="6517,2772" to="7119,2778">
                <v:stroke endarrow="block"/>
              </v:line>
              <v:line id="_x0000_s1066" style="position:absolute" from="7948,3189" to="7949,3468">
                <v:stroke endarrow="block"/>
              </v:line>
            </v:group>
            <w10:wrap type="none"/>
            <w10:anchorlock/>
          </v:group>
        </w:pict>
      </w:r>
    </w:p>
    <w:p w:rsidR="00D7107B" w:rsidRDefault="00D7107B" w:rsidP="00D7107B">
      <w:pPr>
        <w:spacing w:line="360" w:lineRule="auto"/>
        <w:ind w:firstLine="540"/>
        <w:jc w:val="center"/>
      </w:pPr>
      <w:r w:rsidRPr="00D7107B">
        <w:t>Рис. 2. Требования к качеству банковских услуг</w:t>
      </w:r>
    </w:p>
    <w:p w:rsidR="00D7107B" w:rsidRDefault="00D7107B" w:rsidP="00D7107B">
      <w:pPr>
        <w:spacing w:line="360" w:lineRule="auto"/>
        <w:ind w:firstLine="540"/>
        <w:jc w:val="center"/>
      </w:pPr>
    </w:p>
    <w:p w:rsidR="00D7107B" w:rsidRDefault="00793BCF" w:rsidP="00D710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Достигнутый кредитной организацией уровень качества услуг необходимо закрепить с помощью институционной процедуры сертификации, обеспечив его гарантирование.</w:t>
      </w:r>
    </w:p>
    <w:p w:rsidR="00793BCF" w:rsidRDefault="00793BCF" w:rsidP="00D710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отмечалось выше, у каждой кредитной организации свой приоритетный рынок. В основе выявления целевых групп клиентов, на которых должны быть сконцентрированы сбытовые усилия, лежат разнообразные признаки: правовые, экономические, географические, демографические и т.д.</w:t>
      </w:r>
    </w:p>
    <w:p w:rsidR="00793BCF" w:rsidRDefault="00793BCF" w:rsidP="00D710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сегмента (выбранного каким-либо способом) определяются его рыночно-производственных характеристики, а на их основании – перспективные (целевые) для деятельности кредитной организации сегменты.</w:t>
      </w:r>
    </w:p>
    <w:p w:rsidR="00793BCF" w:rsidRDefault="00793BCF" w:rsidP="00D710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инновационные цели создания многих кредитных организаций, в настоящее время их капитал используется главным образом в краткосрочных торгово-посреднических операциях и крайне неэффективно в </w:t>
      </w:r>
      <w:r>
        <w:rPr>
          <w:sz w:val="28"/>
          <w:szCs w:val="28"/>
        </w:rPr>
        <w:lastRenderedPageBreak/>
        <w:t>производственной сфере. Развитие количественной и качественной характеристик банковских услуг должно происходить в рамках реализации стратегии современной кредитной организации, которая заключается в наиболее эффективном контроле потоков денежных ресурсов, циркулирующих в различных секторах национальной экономики.</w:t>
      </w:r>
    </w:p>
    <w:p w:rsidR="00793BCF" w:rsidRDefault="00793BCF" w:rsidP="00D7107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банковскими услугами следует базировать на анализе и учете их жизненных циклов, проведении последовательной политики по одновременному снижению стоимости банковских услуг и росту денежных поступлений от их оказания.</w:t>
      </w: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CD3BE1" w:rsidRDefault="00CD3BE1" w:rsidP="00B845FB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845FB">
        <w:rPr>
          <w:b/>
          <w:sz w:val="28"/>
          <w:szCs w:val="28"/>
        </w:rPr>
        <w:t>Список использованной литературы</w:t>
      </w:r>
    </w:p>
    <w:p w:rsidR="00B845FB" w:rsidRPr="00B845FB" w:rsidRDefault="00B845FB" w:rsidP="00B845F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524BB" w:rsidRDefault="00CD3BE1" w:rsidP="00B845FB">
      <w:pPr>
        <w:numPr>
          <w:ilvl w:val="0"/>
          <w:numId w:val="18"/>
        </w:numPr>
        <w:tabs>
          <w:tab w:val="clear" w:pos="72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Е.Б. Феноменология анализа финансовой усто</w:t>
      </w:r>
      <w:r w:rsidR="00B845FB">
        <w:rPr>
          <w:sz w:val="28"/>
          <w:szCs w:val="28"/>
        </w:rPr>
        <w:t>йчивости кредитной организации.</w:t>
      </w:r>
      <w:r>
        <w:rPr>
          <w:sz w:val="28"/>
          <w:szCs w:val="28"/>
        </w:rPr>
        <w:t>– М.: Финансы и статистика, 2006</w:t>
      </w:r>
      <w:r w:rsidR="007524BB">
        <w:rPr>
          <w:sz w:val="28"/>
          <w:szCs w:val="28"/>
        </w:rPr>
        <w:t>.</w:t>
      </w:r>
    </w:p>
    <w:p w:rsidR="00B845FB" w:rsidRDefault="00B845FB" w:rsidP="00B845FB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Никонова И.А., Шамгунов Р.Н. Стратегия и стоимость коммерческого банка. 3-е изд. – М.: «Альпина Бизнес Букс», 2007. – 304,с</w:t>
      </w:r>
    </w:p>
    <w:p w:rsidR="00B845FB" w:rsidRDefault="00B845FB" w:rsidP="00B845FB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Синки Дж. Финансовый менеджмент в коммерческом банке и в индустрии финансовых услуг. Пер. с англ. – М.: Альпина Бизнес Букс, 2007. – 1018 с.</w:t>
      </w:r>
    </w:p>
    <w:p w:rsidR="007524BB" w:rsidRDefault="007524BB" w:rsidP="00B845FB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Бычкова С.М., Итыгилова Е.Ю. Понятие «качество» в аудите и бухгалтерском учете // Аудиторские ведомости. – 2005. - №3</w:t>
      </w:r>
    </w:p>
    <w:p w:rsidR="007524BB" w:rsidRDefault="007524BB" w:rsidP="00B845FB">
      <w:pPr>
        <w:numPr>
          <w:ilvl w:val="0"/>
          <w:numId w:val="18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Е.Б. Анализ качества банковских услуг // Финансы и кредит.- 2004.-№17</w:t>
      </w:r>
      <w:r w:rsidR="00B845FB">
        <w:rPr>
          <w:sz w:val="28"/>
          <w:szCs w:val="28"/>
        </w:rPr>
        <w:t>.</w:t>
      </w:r>
    </w:p>
    <w:p w:rsidR="00B845FB" w:rsidRDefault="00B845FB" w:rsidP="00B845FB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793BCF" w:rsidRDefault="00793BCF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D7107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822D5" w:rsidRDefault="00F822D5" w:rsidP="00F822D5">
      <w:pPr>
        <w:jc w:val="right"/>
        <w:rPr>
          <w:b/>
          <w:sz w:val="28"/>
          <w:szCs w:val="28"/>
        </w:rPr>
      </w:pPr>
      <w:r w:rsidRPr="0087257F">
        <w:rPr>
          <w:b/>
          <w:sz w:val="28"/>
          <w:szCs w:val="28"/>
        </w:rPr>
        <w:t>Таблица 1</w:t>
      </w:r>
    </w:p>
    <w:p w:rsidR="00F822D5" w:rsidRDefault="00F822D5" w:rsidP="00F822D5">
      <w:pPr>
        <w:jc w:val="right"/>
        <w:rPr>
          <w:b/>
          <w:sz w:val="28"/>
          <w:szCs w:val="28"/>
        </w:rPr>
      </w:pPr>
    </w:p>
    <w:p w:rsidR="00F822D5" w:rsidRDefault="00F822D5" w:rsidP="00F82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менеджмента качества</w:t>
      </w:r>
    </w:p>
    <w:p w:rsidR="00F822D5" w:rsidRDefault="00F822D5" w:rsidP="00F822D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805"/>
        <w:gridCol w:w="5766"/>
      </w:tblGrid>
      <w:tr w:rsidR="00F822D5">
        <w:tc>
          <w:tcPr>
            <w:tcW w:w="5508" w:type="dxa"/>
            <w:vAlign w:val="center"/>
          </w:tcPr>
          <w:p w:rsidR="00F822D5" w:rsidRPr="00E91E01" w:rsidRDefault="00F822D5" w:rsidP="00822773">
            <w:pPr>
              <w:ind w:right="-287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E91E01">
              <w:rPr>
                <w:b/>
                <w:sz w:val="28"/>
                <w:szCs w:val="28"/>
              </w:rPr>
              <w:t>Принцип</w:t>
            </w:r>
          </w:p>
        </w:tc>
        <w:tc>
          <w:tcPr>
            <w:tcW w:w="9278" w:type="dxa"/>
          </w:tcPr>
          <w:p w:rsidR="00F822D5" w:rsidRPr="00E91E01" w:rsidRDefault="00F822D5" w:rsidP="00822773">
            <w:pPr>
              <w:jc w:val="center"/>
              <w:rPr>
                <w:b/>
                <w:sz w:val="28"/>
                <w:szCs w:val="28"/>
              </w:rPr>
            </w:pPr>
            <w:r w:rsidRPr="00E91E01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F822D5">
        <w:trPr>
          <w:trHeight w:val="1111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 xml:space="preserve"> Ориентация на потребителя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Организации зависят от своих потребителей и поэтому должны понимать их текущие и будущие потребности, выполнять их требования и стремиться превзойти их ожидания</w:t>
            </w:r>
          </w:p>
        </w:tc>
      </w:tr>
      <w:tr w:rsidR="00F822D5">
        <w:trPr>
          <w:trHeight w:val="1417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Лидерство руководителя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Руководители обеспечивают единство цели и направления деятельности организации. Им следует создавать и поддерживать внутреннюю среду, в которой работники могут быть полностью вовлечены в решение задач организации</w:t>
            </w:r>
          </w:p>
        </w:tc>
      </w:tr>
      <w:tr w:rsidR="00F822D5">
        <w:trPr>
          <w:trHeight w:val="1070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Вовлечение работников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Работники всех уровней составляют основу организации, и их полное вовлечение в управление качеством дает возможность организации с выгодой использовать их способности</w:t>
            </w:r>
          </w:p>
        </w:tc>
      </w:tr>
      <w:tr w:rsidR="00F822D5">
        <w:trPr>
          <w:trHeight w:val="892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Процессный подход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Желаемый результат достигается эффективнее, когда деятельностью и ресурсами для ее осуществления управляют как процессом</w:t>
            </w:r>
          </w:p>
        </w:tc>
      </w:tr>
      <w:tr w:rsidR="00F822D5">
        <w:trPr>
          <w:trHeight w:val="1075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Системный подход к менеджменту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Выявление. Понимание и управление взаимосвязанными процессами как системой вносят вклад в результативность и эффективность достижения целей организации</w:t>
            </w:r>
          </w:p>
        </w:tc>
      </w:tr>
      <w:tr w:rsidR="00F822D5">
        <w:trPr>
          <w:trHeight w:val="881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Постоянное улучшение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Постоянное улучшение деятельности организации в целом следует рассматривать как ее неизменную цель</w:t>
            </w:r>
          </w:p>
        </w:tc>
      </w:tr>
      <w:tr w:rsidR="00F822D5">
        <w:trPr>
          <w:trHeight w:val="529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Принятие решений, основанное на фактах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Эффективные решения основываются на анализе информации</w:t>
            </w:r>
          </w:p>
        </w:tc>
      </w:tr>
      <w:tr w:rsidR="00F822D5">
        <w:trPr>
          <w:trHeight w:val="1069"/>
        </w:trPr>
        <w:tc>
          <w:tcPr>
            <w:tcW w:w="5508" w:type="dxa"/>
            <w:vAlign w:val="center"/>
          </w:tcPr>
          <w:p w:rsidR="00F822D5" w:rsidRPr="0087257F" w:rsidRDefault="00F822D5" w:rsidP="00822773">
            <w:pPr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Взаимовыгодные отношения с поставщиками</w:t>
            </w:r>
          </w:p>
        </w:tc>
        <w:tc>
          <w:tcPr>
            <w:tcW w:w="9278" w:type="dxa"/>
            <w:vAlign w:val="center"/>
          </w:tcPr>
          <w:p w:rsidR="00F822D5" w:rsidRPr="0087257F" w:rsidRDefault="00F822D5" w:rsidP="00822773">
            <w:pPr>
              <w:jc w:val="both"/>
              <w:rPr>
                <w:sz w:val="26"/>
                <w:szCs w:val="26"/>
              </w:rPr>
            </w:pPr>
            <w:r w:rsidRPr="0087257F">
              <w:rPr>
                <w:sz w:val="26"/>
                <w:szCs w:val="26"/>
              </w:rPr>
              <w:t>Организация и ее поставщики взаимозависимы, и отношения взаимной выгоды повышают способность обеих сторон создавать ценности</w:t>
            </w:r>
          </w:p>
        </w:tc>
      </w:tr>
    </w:tbl>
    <w:p w:rsidR="00F822D5" w:rsidRPr="0087257F" w:rsidRDefault="00F822D5" w:rsidP="00F822D5">
      <w:pPr>
        <w:jc w:val="center"/>
      </w:pPr>
    </w:p>
    <w:p w:rsidR="00F822D5" w:rsidRPr="00F822D5" w:rsidRDefault="00F822D5" w:rsidP="00D7107B">
      <w:pPr>
        <w:spacing w:line="360" w:lineRule="auto"/>
        <w:ind w:firstLine="540"/>
        <w:jc w:val="both"/>
        <w:rPr>
          <w:sz w:val="28"/>
          <w:szCs w:val="28"/>
        </w:rPr>
      </w:pPr>
    </w:p>
    <w:p w:rsidR="00D7107B" w:rsidRPr="00D7107B" w:rsidRDefault="00D7107B" w:rsidP="00D7107B">
      <w:pPr>
        <w:spacing w:line="360" w:lineRule="auto"/>
        <w:ind w:left="900"/>
        <w:jc w:val="both"/>
        <w:rPr>
          <w:sz w:val="28"/>
          <w:szCs w:val="28"/>
        </w:rPr>
      </w:pPr>
      <w:bookmarkStart w:id="0" w:name="_GoBack"/>
      <w:bookmarkEnd w:id="0"/>
    </w:p>
    <w:sectPr w:rsidR="00D7107B" w:rsidRPr="00D7107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8B" w:rsidRDefault="00245D8B">
      <w:r>
        <w:separator/>
      </w:r>
    </w:p>
  </w:endnote>
  <w:endnote w:type="continuationSeparator" w:id="0">
    <w:p w:rsidR="00245D8B" w:rsidRDefault="0024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09" w:rsidRDefault="00647709" w:rsidP="001D26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7709" w:rsidRDefault="006477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09" w:rsidRDefault="00647709" w:rsidP="001D26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9D7">
      <w:rPr>
        <w:rStyle w:val="a4"/>
        <w:noProof/>
      </w:rPr>
      <w:t>1</w:t>
    </w:r>
    <w:r>
      <w:rPr>
        <w:rStyle w:val="a4"/>
      </w:rPr>
      <w:fldChar w:fldCharType="end"/>
    </w:r>
  </w:p>
  <w:p w:rsidR="00647709" w:rsidRDefault="006477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8B" w:rsidRDefault="00245D8B">
      <w:r>
        <w:separator/>
      </w:r>
    </w:p>
  </w:footnote>
  <w:footnote w:type="continuationSeparator" w:id="0">
    <w:p w:rsidR="00245D8B" w:rsidRDefault="0024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4E9C"/>
    <w:multiLevelType w:val="hybridMultilevel"/>
    <w:tmpl w:val="DB4EC90A"/>
    <w:lvl w:ilvl="0" w:tplc="6A70E3FA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D342D"/>
    <w:multiLevelType w:val="hybridMultilevel"/>
    <w:tmpl w:val="4ECA121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892F39C">
      <w:start w:val="3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10D43B7A"/>
    <w:multiLevelType w:val="hybridMultilevel"/>
    <w:tmpl w:val="25105E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5904F4D"/>
    <w:multiLevelType w:val="hybridMultilevel"/>
    <w:tmpl w:val="0FB2773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269D1774"/>
    <w:multiLevelType w:val="hybridMultilevel"/>
    <w:tmpl w:val="D256C4A2"/>
    <w:lvl w:ilvl="0" w:tplc="D892F39C">
      <w:start w:val="3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66381"/>
    <w:multiLevelType w:val="multilevel"/>
    <w:tmpl w:val="D256C4A2"/>
    <w:lvl w:ilvl="0">
      <w:start w:val="3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01F3C"/>
    <w:multiLevelType w:val="hybridMultilevel"/>
    <w:tmpl w:val="E5B845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14D5658"/>
    <w:multiLevelType w:val="hybridMultilevel"/>
    <w:tmpl w:val="7ED407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D1F15"/>
    <w:multiLevelType w:val="hybridMultilevel"/>
    <w:tmpl w:val="4664C5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404144C"/>
    <w:multiLevelType w:val="hybridMultilevel"/>
    <w:tmpl w:val="B822968C"/>
    <w:lvl w:ilvl="0" w:tplc="D892F39C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7FB2B7D"/>
    <w:multiLevelType w:val="hybridMultilevel"/>
    <w:tmpl w:val="5E623AB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49C55CCD"/>
    <w:multiLevelType w:val="hybridMultilevel"/>
    <w:tmpl w:val="2CD2C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7B6B15"/>
    <w:multiLevelType w:val="hybridMultilevel"/>
    <w:tmpl w:val="90C65F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18D56FD"/>
    <w:multiLevelType w:val="hybridMultilevel"/>
    <w:tmpl w:val="BBDA1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D35A7"/>
    <w:multiLevelType w:val="hybridMultilevel"/>
    <w:tmpl w:val="1AEE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A70DA"/>
    <w:multiLevelType w:val="multilevel"/>
    <w:tmpl w:val="B822968C"/>
    <w:lvl w:ilvl="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7F90328"/>
    <w:multiLevelType w:val="hybridMultilevel"/>
    <w:tmpl w:val="68EC90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DB969B5"/>
    <w:multiLevelType w:val="hybridMultilevel"/>
    <w:tmpl w:val="1FF42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15"/>
  </w:num>
  <w:num w:numId="8">
    <w:abstractNumId w:val="4"/>
  </w:num>
  <w:num w:numId="9">
    <w:abstractNumId w:val="5"/>
  </w:num>
  <w:num w:numId="10">
    <w:abstractNumId w:val="0"/>
  </w:num>
  <w:num w:numId="11">
    <w:abstractNumId w:val="17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FF"/>
    <w:rsid w:val="0009525E"/>
    <w:rsid w:val="000D3449"/>
    <w:rsid w:val="001371F7"/>
    <w:rsid w:val="00150F58"/>
    <w:rsid w:val="001D268D"/>
    <w:rsid w:val="00245D8B"/>
    <w:rsid w:val="002636FB"/>
    <w:rsid w:val="0026596D"/>
    <w:rsid w:val="0041057D"/>
    <w:rsid w:val="004557DE"/>
    <w:rsid w:val="00455FA6"/>
    <w:rsid w:val="00457FF7"/>
    <w:rsid w:val="00471540"/>
    <w:rsid w:val="00517EC5"/>
    <w:rsid w:val="005367D1"/>
    <w:rsid w:val="005B0057"/>
    <w:rsid w:val="00647709"/>
    <w:rsid w:val="006E307F"/>
    <w:rsid w:val="007524BB"/>
    <w:rsid w:val="00793BCF"/>
    <w:rsid w:val="00822773"/>
    <w:rsid w:val="009522FF"/>
    <w:rsid w:val="00957E2F"/>
    <w:rsid w:val="009C47C1"/>
    <w:rsid w:val="009E27DF"/>
    <w:rsid w:val="00A61EE3"/>
    <w:rsid w:val="00B01E75"/>
    <w:rsid w:val="00B845FB"/>
    <w:rsid w:val="00BA39D7"/>
    <w:rsid w:val="00CD3BE1"/>
    <w:rsid w:val="00D7107B"/>
    <w:rsid w:val="00D9594C"/>
    <w:rsid w:val="00DC0EFA"/>
    <w:rsid w:val="00E15091"/>
    <w:rsid w:val="00E2303E"/>
    <w:rsid w:val="00E33B7E"/>
    <w:rsid w:val="00EC5CC9"/>
    <w:rsid w:val="00F431BE"/>
    <w:rsid w:val="00F822D5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9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AC199E19-F950-4291-A2DF-1968A58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77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7709"/>
  </w:style>
  <w:style w:type="table" w:styleId="a5">
    <w:name w:val="Table Grid"/>
    <w:basedOn w:val="a1"/>
    <w:rsid w:val="00F82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Шогенова Д</vt:lpstr>
    </vt:vector>
  </TitlesOfParts>
  <Company>Wg</Company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Шогенова Д</dc:title>
  <dc:subject/>
  <dc:creator>FoM</dc:creator>
  <cp:keywords/>
  <dc:description/>
  <cp:lastModifiedBy>admin</cp:lastModifiedBy>
  <cp:revision>2</cp:revision>
  <dcterms:created xsi:type="dcterms:W3CDTF">2014-04-17T20:54:00Z</dcterms:created>
  <dcterms:modified xsi:type="dcterms:W3CDTF">2014-04-17T20:54:00Z</dcterms:modified>
</cp:coreProperties>
</file>