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4D" w:rsidRPr="00CE119B" w:rsidRDefault="00354C4D" w:rsidP="00CE119B">
      <w:pPr>
        <w:widowControl w:val="0"/>
        <w:autoSpaceDE w:val="0"/>
        <w:autoSpaceDN w:val="0"/>
        <w:adjustRightInd w:val="0"/>
        <w:spacing w:line="360" w:lineRule="auto"/>
        <w:ind w:firstLine="720"/>
        <w:jc w:val="both"/>
        <w:rPr>
          <w:rFonts w:cs="Arial CYR"/>
          <w:b/>
          <w:bCs/>
          <w:sz w:val="28"/>
          <w:szCs w:val="28"/>
          <w:lang w:val="uk-UA"/>
        </w:rPr>
      </w:pPr>
      <w:r w:rsidRPr="00CE119B">
        <w:rPr>
          <w:rFonts w:cs="Arial CYR"/>
          <w:b/>
          <w:bCs/>
          <w:sz w:val="28"/>
          <w:szCs w:val="28"/>
          <w:lang w:val="uk-UA"/>
        </w:rPr>
        <w:t>План</w:t>
      </w:r>
    </w:p>
    <w:p w:rsidR="00354C4D" w:rsidRPr="00CE119B" w:rsidRDefault="00354C4D" w:rsidP="00CE119B">
      <w:pPr>
        <w:widowControl w:val="0"/>
        <w:autoSpaceDE w:val="0"/>
        <w:autoSpaceDN w:val="0"/>
        <w:adjustRightInd w:val="0"/>
        <w:spacing w:line="360" w:lineRule="auto"/>
        <w:ind w:firstLine="720"/>
        <w:jc w:val="both"/>
        <w:rPr>
          <w:rFonts w:cs="Arial CYR"/>
          <w:bCs/>
          <w:sz w:val="28"/>
          <w:szCs w:val="28"/>
          <w:lang w:val="uk-UA"/>
        </w:rPr>
      </w:pPr>
    </w:p>
    <w:p w:rsidR="00354C4D" w:rsidRPr="00CE119B" w:rsidRDefault="00354C4D" w:rsidP="00CE119B">
      <w:pPr>
        <w:widowControl w:val="0"/>
        <w:autoSpaceDE w:val="0"/>
        <w:autoSpaceDN w:val="0"/>
        <w:adjustRightInd w:val="0"/>
        <w:spacing w:line="360" w:lineRule="auto"/>
        <w:jc w:val="both"/>
        <w:rPr>
          <w:rFonts w:cs="Arial CYR"/>
          <w:bCs/>
          <w:sz w:val="28"/>
          <w:szCs w:val="28"/>
          <w:lang w:val="uk-UA"/>
        </w:rPr>
      </w:pPr>
      <w:r w:rsidRPr="00CE119B">
        <w:rPr>
          <w:rFonts w:cs="Arial CYR"/>
          <w:bCs/>
          <w:sz w:val="28"/>
          <w:szCs w:val="28"/>
          <w:lang w:val="uk-UA"/>
        </w:rPr>
        <w:t>1. Система законодавства. Співвідношення системи</w:t>
      </w:r>
      <w:r w:rsidR="00CE119B">
        <w:rPr>
          <w:rFonts w:cs="Arial CYR"/>
          <w:bCs/>
          <w:sz w:val="28"/>
          <w:szCs w:val="28"/>
          <w:lang w:val="uk-UA"/>
        </w:rPr>
        <w:t xml:space="preserve"> права та системи законодавства</w:t>
      </w:r>
    </w:p>
    <w:p w:rsidR="00354C4D" w:rsidRPr="00CE119B" w:rsidRDefault="00354C4D" w:rsidP="00CE119B">
      <w:pPr>
        <w:widowControl w:val="0"/>
        <w:autoSpaceDE w:val="0"/>
        <w:autoSpaceDN w:val="0"/>
        <w:adjustRightInd w:val="0"/>
        <w:spacing w:line="360" w:lineRule="auto"/>
        <w:jc w:val="both"/>
        <w:rPr>
          <w:rFonts w:cs="Arial CYR"/>
          <w:bCs/>
          <w:sz w:val="28"/>
          <w:szCs w:val="28"/>
          <w:lang w:val="uk-UA"/>
        </w:rPr>
      </w:pPr>
      <w:r w:rsidRPr="00CE119B">
        <w:rPr>
          <w:rFonts w:cs="Arial CYR"/>
          <w:bCs/>
          <w:sz w:val="28"/>
          <w:szCs w:val="28"/>
          <w:lang w:val="uk-UA"/>
        </w:rPr>
        <w:t>2. Поняття г</w:t>
      </w:r>
      <w:r w:rsidR="00CE119B">
        <w:rPr>
          <w:rFonts w:cs="Arial CYR"/>
          <w:bCs/>
          <w:sz w:val="28"/>
          <w:szCs w:val="28"/>
          <w:lang w:val="uk-UA"/>
        </w:rPr>
        <w:t>алузі і інституту законодавства</w:t>
      </w:r>
    </w:p>
    <w:p w:rsidR="00354C4D" w:rsidRPr="00CE119B" w:rsidRDefault="00354C4D" w:rsidP="00CE119B">
      <w:pPr>
        <w:widowControl w:val="0"/>
        <w:autoSpaceDE w:val="0"/>
        <w:autoSpaceDN w:val="0"/>
        <w:adjustRightInd w:val="0"/>
        <w:spacing w:line="360" w:lineRule="auto"/>
        <w:jc w:val="both"/>
        <w:rPr>
          <w:rFonts w:cs="Arial CYR"/>
          <w:bCs/>
          <w:sz w:val="28"/>
          <w:szCs w:val="28"/>
          <w:lang w:val="uk-UA"/>
        </w:rPr>
      </w:pPr>
      <w:r w:rsidRPr="00CE119B">
        <w:rPr>
          <w:rFonts w:cs="Arial CYR"/>
          <w:bCs/>
          <w:sz w:val="28"/>
          <w:szCs w:val="28"/>
          <w:lang w:val="uk-UA"/>
        </w:rPr>
        <w:t>3. Структура системи законодавс</w:t>
      </w:r>
      <w:r w:rsidR="00CE119B">
        <w:rPr>
          <w:rFonts w:cs="Arial CYR"/>
          <w:bCs/>
          <w:sz w:val="28"/>
          <w:szCs w:val="28"/>
          <w:lang w:val="uk-UA"/>
        </w:rPr>
        <w:t>тва. Види галузей законодавства</w:t>
      </w:r>
    </w:p>
    <w:p w:rsidR="00CE119B" w:rsidRDefault="00354C4D" w:rsidP="00CE119B">
      <w:pPr>
        <w:widowControl w:val="0"/>
        <w:autoSpaceDE w:val="0"/>
        <w:autoSpaceDN w:val="0"/>
        <w:adjustRightInd w:val="0"/>
        <w:spacing w:line="360" w:lineRule="auto"/>
        <w:jc w:val="both"/>
        <w:rPr>
          <w:rFonts w:cs="Arial CYR"/>
          <w:bCs/>
          <w:sz w:val="28"/>
          <w:szCs w:val="28"/>
          <w:lang w:val="uk-UA"/>
        </w:rPr>
      </w:pPr>
      <w:r w:rsidRPr="00CE119B">
        <w:rPr>
          <w:rFonts w:cs="Arial CYR"/>
          <w:bCs/>
          <w:sz w:val="28"/>
          <w:szCs w:val="28"/>
          <w:lang w:val="uk-UA"/>
        </w:rPr>
        <w:t>4. Систематизація нормативно-правови</w:t>
      </w:r>
      <w:r w:rsidR="00CE119B">
        <w:rPr>
          <w:rFonts w:cs="Arial CYR"/>
          <w:bCs/>
          <w:sz w:val="28"/>
          <w:szCs w:val="28"/>
          <w:lang w:val="uk-UA"/>
        </w:rPr>
        <w:t>х актів</w:t>
      </w:r>
    </w:p>
    <w:p w:rsidR="00354C4D" w:rsidRPr="00CE119B" w:rsidRDefault="00CE119B" w:rsidP="00CE119B">
      <w:pPr>
        <w:widowControl w:val="0"/>
        <w:autoSpaceDE w:val="0"/>
        <w:autoSpaceDN w:val="0"/>
        <w:adjustRightInd w:val="0"/>
        <w:spacing w:line="360" w:lineRule="auto"/>
        <w:ind w:firstLine="720"/>
        <w:jc w:val="both"/>
        <w:rPr>
          <w:rFonts w:cs="Arial CYR"/>
          <w:b/>
          <w:bCs/>
          <w:sz w:val="28"/>
          <w:szCs w:val="28"/>
          <w:lang w:val="uk-UA"/>
        </w:rPr>
      </w:pPr>
      <w:r>
        <w:rPr>
          <w:rFonts w:cs="Arial CYR"/>
          <w:bCs/>
          <w:sz w:val="28"/>
          <w:szCs w:val="28"/>
          <w:lang w:val="uk-UA"/>
        </w:rPr>
        <w:br w:type="page"/>
      </w:r>
      <w:r w:rsidR="00354C4D" w:rsidRPr="00CE119B">
        <w:rPr>
          <w:rFonts w:cs="Arial CYR"/>
          <w:b/>
          <w:bCs/>
          <w:sz w:val="28"/>
          <w:szCs w:val="28"/>
          <w:lang w:val="uk-UA"/>
        </w:rPr>
        <w:t>1. Система законодавства. Співвідношення систем</w:t>
      </w:r>
      <w:r w:rsidRPr="00CE119B">
        <w:rPr>
          <w:rFonts w:cs="Arial CYR"/>
          <w:b/>
          <w:bCs/>
          <w:sz w:val="28"/>
          <w:szCs w:val="28"/>
          <w:lang w:val="uk-UA"/>
        </w:rPr>
        <w:t>и права і системи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bCs/>
          <w:sz w:val="28"/>
          <w:szCs w:val="28"/>
          <w:lang w:val="uk-UA"/>
        </w:rPr>
      </w:pP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Можливі два трактування законодавства: широке і вузьке.</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Широке трактування включає в поняття законодавства: акти законодавчих органів і підзаконні акти (акти органів управління та ін.), вузьке — акти законодавчих органів: закони і постанови парламенту про введення цих законів у дію.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У СРСР під законодавством розумілися всі нормативно-правові акти держави, чим знижувалася значимість закону, відбувалася його девальвація. Закон «обростав» підзаконними, особливо відомчими, нормативними актами, і його значення як основи законності і правопорядку в державі нівелювалося.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Нині перевага віддана вузькому трактуванню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Законодавство держави — це система всіх упорядкованих певним чином законів даної країни, а також міжнародних договорів, ратифікованих парламентом.</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Не обов'язково, щоб нормативні акти, що входять до складу законодавства, мали форму закону. Важливо, щоб у конституції була вказівка на них як таких, що мають силу закону. До складу законодавства припустимо включати нормативно-правові акти президента, уряду, видані в порядку делегування їм законодавчих повноважень, тобто переданих законодавчим органом (парламентом) відповідно до конституції. Це так зване «делегування законодавство» (Франція, Великобританія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Законодавство — форма життя права. Саме законодавство надає нормам права формальну визначеність (одна з ознак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Система права і система законодавства співвідносяться між собою як зміст і форма. Позаяк поняття системи права характеризує сутнісну внутрішню сторону об'єктивного права, поняття системи законодавства відбиває його зовнішню сторону — форму.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Між системою права і системою законодавства є відмінності. Вони спостерігаються в структурних елементах, змісті, обсязі.</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1.</w:t>
      </w:r>
      <w:r w:rsidR="00CE119B">
        <w:rPr>
          <w:rFonts w:cs="Arial CYR"/>
          <w:sz w:val="28"/>
          <w:szCs w:val="28"/>
          <w:lang w:val="uk-UA"/>
        </w:rPr>
        <w:t xml:space="preserve"> </w:t>
      </w:r>
      <w:r w:rsidRPr="00CE119B">
        <w:rPr>
          <w:rFonts w:cs="Arial CYR"/>
          <w:sz w:val="28"/>
          <w:szCs w:val="28"/>
          <w:lang w:val="uk-UA"/>
        </w:rPr>
        <w:t>Система права є невидимою, оскільки відбиває внутрішню будову права, а система законодавства є видимою, зовнішньою формою системи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2.</w:t>
      </w:r>
      <w:r w:rsidR="00CE119B">
        <w:rPr>
          <w:rFonts w:cs="Arial CYR"/>
          <w:sz w:val="28"/>
          <w:szCs w:val="28"/>
          <w:lang w:val="uk-UA"/>
        </w:rPr>
        <w:t xml:space="preserve"> </w:t>
      </w:r>
      <w:r w:rsidRPr="00CE119B">
        <w:rPr>
          <w:rFonts w:cs="Arial CYR"/>
          <w:sz w:val="28"/>
          <w:szCs w:val="28"/>
          <w:lang w:val="uk-UA"/>
        </w:rPr>
        <w:t>Система права є сукупністю правових норм, а система законодавства — сукупністю нормативно-правових актів.</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3. В системі права норми права логічно розподілені за галузями, підгалузями та інститутами. Як правило, норми галузей права — будівельний матеріал, із якого (у різному наборі та різному поєднанні) складається конкретна галузь законодавства. Можливим є варіант, коли галузь права є, а галузі законодавства — немає (фінансове право, право людини на соціальне забезпечення та ін.). У цьому випадку галузі права не кодифіковані, а нормативний матеріал розосереджений по кількох правових актах, які потребують на уніфікацію.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У системі законодавства нормативно-правові акти об'єднані за галузями законодавства, які поділені на інститути законодавства. Галузі законодавства створюються як з урахуванням галузевого принципу, так і без його врахування: галузь законодавства може містити норми різних галузей права (комплексні галузі) або створюватися на підґрунті інституту або підгалузі права. Можливим є варіант, коли галузь законодавства існує без галузі права (митне законодавство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4.</w:t>
      </w:r>
      <w:r w:rsidR="00CE119B">
        <w:rPr>
          <w:rFonts w:cs="Arial CYR"/>
          <w:sz w:val="28"/>
          <w:szCs w:val="28"/>
          <w:lang w:val="uk-UA"/>
        </w:rPr>
        <w:t xml:space="preserve"> </w:t>
      </w:r>
      <w:r w:rsidRPr="00CE119B">
        <w:rPr>
          <w:rFonts w:cs="Arial CYR"/>
          <w:sz w:val="28"/>
          <w:szCs w:val="28"/>
          <w:lang w:val="uk-UA"/>
        </w:rPr>
        <w:t>Система права складається з галузей права, які мають свій предмет і метод правового регулювання, а система законодавства включає галузі законодавства, в яких відсутній метод регулювання, а предмет регулювання не завжди однорідний, як у галузей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5.</w:t>
      </w:r>
      <w:r w:rsidR="00CE119B">
        <w:rPr>
          <w:rFonts w:cs="Arial CYR"/>
          <w:sz w:val="28"/>
          <w:szCs w:val="28"/>
          <w:lang w:val="uk-UA"/>
        </w:rPr>
        <w:t xml:space="preserve"> </w:t>
      </w:r>
      <w:r w:rsidRPr="00CE119B">
        <w:rPr>
          <w:rFonts w:cs="Arial CYR"/>
          <w:sz w:val="28"/>
          <w:szCs w:val="28"/>
          <w:lang w:val="uk-UA"/>
        </w:rPr>
        <w:t>Система права має лише галузеву, горизонтальну будову, а система законодавства може мати будову і горизонтальну (галузеве), і вертикальну (ієрархічне). У федеративних державах існує законодавство федерації і законодавство її суб'єктів (вертикальна будова).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6. Первинний елемент системи права — норма права зі своєю структурою: гіпотеза, диспозиція, санкція, а первинний елемент системи законодавства — стаття закону, яка містить нормативне розпорядження, котре, як правило, не містить у собі всі три структурні елементи логічної правової норми. Нормативне розпорядження нерідко складається лише з гіпотези і санкції; диспозиція може міститися або в іншій статті даного закону (відсильний спосіб викладу), або в іншому правовому акті (бланкетний спосіб викладу). Закони, що включають норми різних галузей права, забезпечуються санкціями, які викладені в інших нормативно-правових актах (наприклад, закони про власність, про підприємницьку діяльність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7. Система права формується об'єктивно, відповідно до існуючих суспільних відносин, а система законодавства створюється в результаті цілеспрямованої діяльності уповноважених суб'єктів і тому включає суб'єктивний момент.</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8.</w:t>
      </w:r>
      <w:r w:rsidR="00CE119B">
        <w:rPr>
          <w:rFonts w:cs="Arial CYR"/>
          <w:sz w:val="28"/>
          <w:szCs w:val="28"/>
          <w:lang w:val="uk-UA"/>
        </w:rPr>
        <w:t xml:space="preserve"> </w:t>
      </w:r>
      <w:r w:rsidRPr="00CE119B">
        <w:rPr>
          <w:rFonts w:cs="Arial CYR"/>
          <w:sz w:val="28"/>
          <w:szCs w:val="28"/>
          <w:lang w:val="uk-UA"/>
        </w:rPr>
        <w:t>Структурні елементи системи права не мають зовнішніх реквізитів: назв розділів, статей, глав та інших частин, властивих закону. Структурні елементи системи законодавства (нормативно-правові акти), як правило, мають назви розділів, глав, статей. Вони можуть містити преамбули, формулювання цілей і принципів, загальні нормативні визначення, що складають загальну частину тощо.</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Система законодавства є головною, але не одною лише формою існування системи права, оскільки: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1)</w:t>
      </w:r>
      <w:r w:rsidR="00CE119B">
        <w:rPr>
          <w:rFonts w:cs="Arial CYR"/>
          <w:sz w:val="28"/>
          <w:szCs w:val="28"/>
          <w:lang w:val="uk-UA"/>
        </w:rPr>
        <w:t xml:space="preserve"> </w:t>
      </w:r>
      <w:r w:rsidRPr="00CE119B">
        <w:rPr>
          <w:rFonts w:cs="Arial CYR"/>
          <w:sz w:val="28"/>
          <w:szCs w:val="28"/>
          <w:lang w:val="uk-UA"/>
        </w:rPr>
        <w:t>право може існувати до законодавства, коли воно формувалося завдяки звичаям, які підтримувалися тільки-но виниклою державою (т. зв. «дозаконодавче право»);</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2)</w:t>
      </w:r>
      <w:r w:rsidR="00CE119B">
        <w:rPr>
          <w:rFonts w:cs="Arial CYR"/>
          <w:sz w:val="28"/>
          <w:szCs w:val="28"/>
          <w:lang w:val="uk-UA"/>
        </w:rPr>
        <w:t xml:space="preserve"> </w:t>
      </w:r>
      <w:r w:rsidRPr="00CE119B">
        <w:rPr>
          <w:rFonts w:cs="Arial CYR"/>
          <w:sz w:val="28"/>
          <w:szCs w:val="28"/>
          <w:lang w:val="uk-UA"/>
        </w:rPr>
        <w:t>право існує поза законодавством: природні права людини мають правовий характер незалежно від закріплення їх у законі (т. зв. «показаконодавче право»).</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До «позазаконодавчого права» належать й такі юридичні форми права, як правовий прецедент, правовий звичай, правовий договір (див. про них в § «Юридичні джерела (форми)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p>
    <w:p w:rsidR="00354C4D" w:rsidRPr="00CE119B" w:rsidRDefault="00354C4D" w:rsidP="00CE119B">
      <w:pPr>
        <w:widowControl w:val="0"/>
        <w:autoSpaceDE w:val="0"/>
        <w:autoSpaceDN w:val="0"/>
        <w:adjustRightInd w:val="0"/>
        <w:spacing w:line="360" w:lineRule="auto"/>
        <w:ind w:firstLine="720"/>
        <w:jc w:val="both"/>
        <w:rPr>
          <w:rFonts w:cs="Arial CYR"/>
          <w:b/>
          <w:bCs/>
          <w:sz w:val="28"/>
          <w:szCs w:val="28"/>
          <w:lang w:val="uk-UA"/>
        </w:rPr>
      </w:pPr>
      <w:r w:rsidRPr="00CE119B">
        <w:rPr>
          <w:rFonts w:cs="Arial CYR"/>
          <w:b/>
          <w:bCs/>
          <w:sz w:val="28"/>
          <w:szCs w:val="28"/>
          <w:lang w:val="uk-UA"/>
        </w:rPr>
        <w:t>2. Поняття г</w:t>
      </w:r>
      <w:r w:rsidR="00CE119B" w:rsidRPr="00CE119B">
        <w:rPr>
          <w:rFonts w:cs="Arial CYR"/>
          <w:b/>
          <w:bCs/>
          <w:sz w:val="28"/>
          <w:szCs w:val="28"/>
          <w:lang w:val="uk-UA"/>
        </w:rPr>
        <w:t>алузі і інституту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bCs/>
          <w:sz w:val="28"/>
          <w:szCs w:val="28"/>
          <w:lang w:val="uk-UA"/>
        </w:rPr>
      </w:pP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Галузі законодавства — великі об'єднання нормативно-правових актів за певними сферами правового регулювання суспільних відносин, які характеризуються єдністю змісту, форми і мають системні зв'язки між собою.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Зазвичай галузь законодавства «очолюється» кодексом, який визначає юридичну цілісність галузі. Конституція служить нормативною базою формування всіх галузей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Інститут законодавства — система нормативних розпоряджень галузі законодавства, які регулюють певну сукупність суспільних відносин.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Важливим елементом структури законодавства є комплексні інститути, що об'єднують нормативні розпорядження кількох галузей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Слід чітко розрізняти галузі права і галузі законодавства, які утворюють комбінацію норм галузей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У недавньому минулому ці поняття нерідко змішувалися й ототожнювалися, оскільки «правом» проголошувалися лише норми, які виражають державну волю «панівного класу» або «народу», закріплену в законі. Тому й галузей права існувало стільки, скільки було прийнято законодавцем нормативних актів. Однак галузі законодавства аж ніяк не прямолінійно відбивають відповідні галузі права. У деяких випадках вони збігаються з галузями права (кримінальне, цивільне), в інших — із підгалузями права (авторське, водне законодавство). Навіть інститути права (наприклад, спадкування в цивільному праві) мають законодавство. Є й комплексне законодавство (господарське, транспортне, військове та ін.), яке містить норми кількох галузей права, які регулюють різні види суспільних відносин, і тому не мають властивих лише йому предмета і метода.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Наприклад, повітряне законодавство регулює відносини, пов'язані з використанням повітряного простору. Воно містить норми конституційного права (встановлюється повний і виключний суверенітет України над її повітряним простором), адміністративного права (встановлюється порядок сертифікації — письмового посвідчення — і реєстрації повітряних суден й аеродромів, правила безпеки польотів), цивільного права (регулюється перевезення пасажирів і багажу, встановлюється цивільно-правова відповідальність перевізника за цілість багажу і вантажу, а також за збиток, заподіяний пасажирам та іншим особам), трудового права (визначаються права членів екіпажа).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Інший приклад — аграрне законодавство як комплексна галузь, яка являє собою органічну систему внутрішньо узгоджених правових норм, що регулюють аграрні (земельні, майнові, трудові, організаційно-управлінські) суспільні відносини в сфері сільськогосподарської виробничої діяльності.</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Число галузей законодавства перевищує число галузей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Так, у Росії в 1996 p. розроблений загальноправовий класифікатор. Він охоплює 38 галузей законодавства, 7 галузей державного життя (суд, прокуратура, юстиція та ін.), комплексні галузі законодавства, які представляють собою норми кількох галузей, що регулюють різні за своїм видовим змістом відносини, наприклад, законодавство про сільське господарство, законодавство з загальних питань господарської діяльності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Причини розбіжності деяких галузей права і галузей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1. Об'єктивна неможливість висловити зміст кожної окремої галузі права в одному нормативно-правовому акті. Збіг галузі права і галузі законодавства є можливим тоді, коли галузь законодавства представлена актами однієї юридичної чинності — законами, і число актів невелике (наприклад. Кримінальний кодекс). У більшості випадків зміст галузі права виражений у численних нормативних актах. Навіть конституційне право представлене за допомогою складної системи законів.</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2. Залежність системи законодавства, формування його галузей від цілеспрямованої діяльності суб'єктів, пов'язаної з його систематизацією, від інтересів держави, потреб юридичної практики, рівня розвитку юридичної науки, законодавчої техніки.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3. Переосмислення, відновлення, вдосконалення законодавства внаслідок його переорієнтування на демократичні цінності:</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а) послідовна демократизація порядку формування і функціонування законодавчих органів, їх професіоналізація, забезпечення високої якості законів; б) формування цивільного суспільства, правової системи в напрямку розвитку соціальної правової держави, охорони і захисту прав і свобод людини та інші. Результатом цього процесу є уплітання в правову тканину нових теоретичних конструкцій, формування нових галузей та інститутів законодавства, у тому числі на базі підгалузей та інститутів права, покликаних створити оптимальну базу переходу до ринкових відносин,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4. Орієнтування системи законодавства не лише на галузь права, але й на галузь державної діяльності, на державний устрій. Це неминуче призводить до появи галузей законодавства, які не відбивають галузі права, є комплексними.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5. Обумовленість системи законодавства формою державного устрою країни (федерація), що припускає наявність у кожній галузі нормативних актів на рівні як федерації, так і суб'єктів федерації.</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Розбіжність галузей права і галузей законодавства не виключає наявності позитивної тенденції до їх відповідності, їх «вирівнюванню».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p>
    <w:p w:rsidR="00354C4D" w:rsidRPr="00CE119B" w:rsidRDefault="00354C4D" w:rsidP="00CE119B">
      <w:pPr>
        <w:widowControl w:val="0"/>
        <w:autoSpaceDE w:val="0"/>
        <w:autoSpaceDN w:val="0"/>
        <w:adjustRightInd w:val="0"/>
        <w:spacing w:line="360" w:lineRule="auto"/>
        <w:ind w:firstLine="720"/>
        <w:jc w:val="both"/>
        <w:rPr>
          <w:rFonts w:cs="Arial CYR"/>
          <w:b/>
          <w:bCs/>
          <w:sz w:val="28"/>
          <w:szCs w:val="28"/>
          <w:lang w:val="uk-UA"/>
        </w:rPr>
      </w:pPr>
      <w:r w:rsidRPr="00CE119B">
        <w:rPr>
          <w:rFonts w:cs="Arial CYR"/>
          <w:b/>
          <w:bCs/>
          <w:sz w:val="28"/>
          <w:szCs w:val="28"/>
          <w:lang w:val="uk-UA"/>
        </w:rPr>
        <w:t>3. Структура системи законодавс</w:t>
      </w:r>
      <w:r w:rsidR="00CE119B" w:rsidRPr="00CE119B">
        <w:rPr>
          <w:rFonts w:cs="Arial CYR"/>
          <w:b/>
          <w:bCs/>
          <w:sz w:val="28"/>
          <w:szCs w:val="28"/>
          <w:lang w:val="uk-UA"/>
        </w:rPr>
        <w:t>тва. Види галузей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Структура системи законодавства — внутрішня організація упорядкованих нормативно-правових актів, яка виражається в їх узгодженні і поділі на галузі та інститути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Структуру системи законодавства можна класифікувати за такими критеріями: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предметом правового регулювання (галузева),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юридичною чинністю актів (субординаційна),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особливостями форми державного устрою (державно-організаційна).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Наведемо їх на схемі.</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Структура системи законодавства</w:t>
      </w:r>
    </w:p>
    <w:p w:rsidR="00CE119B"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Галузева (горизонтальна) -</w:t>
      </w:r>
      <w:r w:rsidR="00CE119B">
        <w:rPr>
          <w:rFonts w:cs="Arial CYR"/>
          <w:sz w:val="28"/>
          <w:szCs w:val="28"/>
          <w:lang w:val="uk-UA"/>
        </w:rPr>
        <w:t xml:space="preserve"> </w:t>
      </w:r>
      <w:r w:rsidRPr="00CE119B">
        <w:rPr>
          <w:rFonts w:cs="Arial CYR"/>
          <w:sz w:val="28"/>
          <w:szCs w:val="28"/>
          <w:lang w:val="uk-UA"/>
        </w:rPr>
        <w:t>відобража</w:t>
      </w:r>
      <w:r w:rsidR="00CE119B">
        <w:rPr>
          <w:rFonts w:cs="Arial CYR"/>
          <w:sz w:val="28"/>
          <w:szCs w:val="28"/>
          <w:lang w:val="uk-UA"/>
        </w:rPr>
        <w:t>є предмет правового регулювання.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Субординаційна, або ієрархічна (вертикальна) —</w:t>
      </w:r>
      <w:r w:rsidR="00CE119B">
        <w:rPr>
          <w:rFonts w:cs="Arial CYR"/>
          <w:sz w:val="28"/>
          <w:szCs w:val="28"/>
          <w:lang w:val="uk-UA"/>
        </w:rPr>
        <w:t xml:space="preserve"> </w:t>
      </w:r>
      <w:r w:rsidRPr="00CE119B">
        <w:rPr>
          <w:rFonts w:cs="Arial CYR"/>
          <w:sz w:val="28"/>
          <w:szCs w:val="28"/>
          <w:lang w:val="uk-UA"/>
        </w:rPr>
        <w:t>відображає юридичну чинність актів</w:t>
      </w:r>
      <w:r w:rsidR="00CE119B">
        <w:rPr>
          <w:rFonts w:cs="Arial CYR"/>
          <w:sz w:val="28"/>
          <w:szCs w:val="28"/>
          <w:lang w:val="uk-UA"/>
        </w:rPr>
        <w:t>.</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Державно-організаційна (вертикальна) — відображає особливості форми державного устрою</w:t>
      </w:r>
      <w:r w:rsidR="00CE119B">
        <w:rPr>
          <w:rFonts w:cs="Arial CYR"/>
          <w:sz w:val="28"/>
          <w:szCs w:val="28"/>
          <w:lang w:val="uk-UA"/>
        </w:rPr>
        <w:t>:</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поділ нормативно-правових актів за предметом регулювання: цивільне законодавство, кримінальне законодавство, адміністративне законодавство та ін.</w:t>
      </w:r>
      <w:r w:rsidRPr="00CE119B">
        <w:rPr>
          <w:rFonts w:cs="Arial CYR"/>
          <w:sz w:val="28"/>
          <w:szCs w:val="28"/>
          <w:lang w:val="uk-UA"/>
        </w:rPr>
        <w:tab/>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поділ нормативно-правових актів на певні групи за їх юридичною чинністю: закони, укази, постанови уряду, нормативні акти місцевих органів влади та ін.</w:t>
      </w:r>
      <w:r w:rsidRPr="00CE119B">
        <w:rPr>
          <w:rFonts w:cs="Arial CYR"/>
          <w:sz w:val="28"/>
          <w:szCs w:val="28"/>
          <w:lang w:val="uk-UA"/>
        </w:rPr>
        <w:tab/>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поділ нормативно-правових актів за територіальним значенням: законодавство федеральне і законодавство суб'єктів федерації (наприклад, у Російській Федерації).</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Розбіжність низки галузей права і галузей законодавства обумовлює необхідність провести класифікацію галузевої (горизонтальної) структури системи законодавства, встановити види галузей законодавства з урахуванням ступеня їх відповідності галузям, підгалузям, інститутам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На схемі це виглядає так:</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Галузева структура системи законодавства – види галузей</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Галузеве законодавство</w:t>
      </w:r>
      <w:r w:rsidRPr="00CE119B">
        <w:rPr>
          <w:rFonts w:cs="Arial CYR"/>
          <w:sz w:val="28"/>
          <w:szCs w:val="28"/>
          <w:lang w:val="uk-UA"/>
        </w:rPr>
        <w:tab/>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Спеціальне (внутрішньогалузеве)</w:t>
      </w:r>
    </w:p>
    <w:p w:rsidR="00354C4D" w:rsidRPr="00CE119B" w:rsidRDefault="00CE119B"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законодавство</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Комплексне (міжгалузеве) законодавство</w:t>
      </w:r>
      <w:r>
        <w:rPr>
          <w:rFonts w:cs="Arial CYR"/>
          <w:sz w:val="28"/>
          <w:szCs w:val="28"/>
          <w:lang w:val="uk-UA"/>
        </w:rPr>
        <w:t>:</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містить норми однієї галузі права, предметом регулювання якої є певна [сфера (рід) суспільних відносин, яка вимагає юриди</w:t>
      </w:r>
      <w:r w:rsidR="00CE119B">
        <w:rPr>
          <w:rFonts w:cs="Arial CYR"/>
          <w:sz w:val="28"/>
          <w:szCs w:val="28"/>
          <w:lang w:val="uk-UA"/>
        </w:rPr>
        <w:t>чне однорідних прийомів впливу.</w:t>
      </w:r>
    </w:p>
    <w:p w:rsidR="00354C4D"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 xml:space="preserve">- </w:t>
      </w:r>
      <w:r w:rsidRPr="00CE119B">
        <w:rPr>
          <w:rFonts w:cs="Arial CYR"/>
          <w:sz w:val="28"/>
          <w:szCs w:val="28"/>
          <w:lang w:val="uk-UA"/>
        </w:rPr>
        <w:t>містить норми підгалузі (рідше інституту) права, предметом регулювання яких є група (вид) чи сукупність груп (видів) суспільних відносин, яка вимагає юридич</w:t>
      </w:r>
      <w:r>
        <w:rPr>
          <w:rFonts w:cs="Arial CYR"/>
          <w:sz w:val="28"/>
          <w:szCs w:val="28"/>
          <w:lang w:val="uk-UA"/>
        </w:rPr>
        <w:t>не [однорідних прийомів впливу.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 xml:space="preserve">- </w:t>
      </w:r>
      <w:r w:rsidRPr="00CE119B">
        <w:rPr>
          <w:rFonts w:cs="Arial CYR"/>
          <w:sz w:val="28"/>
          <w:szCs w:val="28"/>
          <w:lang w:val="uk-UA"/>
        </w:rPr>
        <w:t>містить норми декількох галузей права, які регулюють різні види суспільних відносин, що складають відносно самостійну сферу суспільного життя, яка потребує юридичне різнорідних способів .впливу, що складаються у цілісний комплексний метод.</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Тут формування галузі йде від юридичного начала — методу: галузь законодавства, як правило, збігається з галуззю права (кримінальне, трудове, адміністративне законодавство)</w:t>
      </w:r>
      <w:r w:rsidRPr="00CE119B">
        <w:rPr>
          <w:rFonts w:cs="Arial CYR"/>
          <w:sz w:val="28"/>
          <w:szCs w:val="28"/>
          <w:lang w:val="uk-UA"/>
        </w:rPr>
        <w:tab/>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Тут формування галузі йде від юридичного начала — методу: підгалузь чи інститут права складають законодавство, яке є частиною певної галузі законодавства (гірниче, водне, лісове законодавство як внутрішньогалузеві елементи екологічного законодавства)</w:t>
      </w:r>
      <w:r w:rsidRPr="00CE119B">
        <w:rPr>
          <w:rFonts w:cs="Arial CYR"/>
          <w:sz w:val="28"/>
          <w:szCs w:val="28"/>
          <w:lang w:val="uk-UA"/>
        </w:rPr>
        <w:tab/>
      </w:r>
    </w:p>
    <w:p w:rsidR="00354C4D" w:rsidRPr="00CE119B" w:rsidRDefault="00354C4D" w:rsidP="00CE119B">
      <w:pPr>
        <w:widowControl w:val="0"/>
        <w:autoSpaceDE w:val="0"/>
        <w:autoSpaceDN w:val="0"/>
        <w:adjustRightInd w:val="0"/>
        <w:spacing w:line="360" w:lineRule="auto"/>
        <w:ind w:firstLine="720"/>
        <w:jc w:val="both"/>
        <w:rPr>
          <w:rFonts w:cs="Arial CYR"/>
          <w:sz w:val="28"/>
          <w:szCs w:val="20"/>
        </w:rPr>
      </w:pPr>
      <w:r w:rsidRPr="00CE119B">
        <w:rPr>
          <w:rFonts w:cs="Arial CYR"/>
          <w:sz w:val="28"/>
          <w:szCs w:val="28"/>
          <w:lang w:val="uk-UA"/>
        </w:rPr>
        <w:t>Тут формування галузі йде не від юридичного начала — методу, а від соціального начала — предмета, і галузь законодавства складається із норм різних галузей права (законодавство про приватизацію, місцеве самоврядування, господарське /підприємницьке/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0"/>
        </w:rPr>
      </w:pPr>
    </w:p>
    <w:p w:rsidR="00354C4D" w:rsidRPr="00354C4D" w:rsidRDefault="00354C4D" w:rsidP="00CE119B">
      <w:pPr>
        <w:widowControl w:val="0"/>
        <w:autoSpaceDE w:val="0"/>
        <w:autoSpaceDN w:val="0"/>
        <w:adjustRightInd w:val="0"/>
        <w:spacing w:line="360" w:lineRule="auto"/>
        <w:ind w:firstLine="720"/>
        <w:jc w:val="both"/>
        <w:rPr>
          <w:rFonts w:cs="Arial CYR"/>
          <w:b/>
          <w:bCs/>
          <w:sz w:val="28"/>
          <w:szCs w:val="28"/>
          <w:lang w:val="uk-UA"/>
        </w:rPr>
      </w:pPr>
      <w:r w:rsidRPr="00354C4D">
        <w:rPr>
          <w:rFonts w:cs="Arial CYR"/>
          <w:b/>
          <w:bCs/>
          <w:sz w:val="28"/>
          <w:szCs w:val="28"/>
          <w:lang w:val="uk-UA"/>
        </w:rPr>
        <w:t>4. Систематизація нормативно-правових актів</w:t>
      </w:r>
    </w:p>
    <w:p w:rsidR="00354C4D" w:rsidRPr="00CE119B" w:rsidRDefault="00354C4D" w:rsidP="00CE119B">
      <w:pPr>
        <w:widowControl w:val="0"/>
        <w:autoSpaceDE w:val="0"/>
        <w:autoSpaceDN w:val="0"/>
        <w:adjustRightInd w:val="0"/>
        <w:spacing w:line="360" w:lineRule="auto"/>
        <w:ind w:firstLine="720"/>
        <w:jc w:val="both"/>
        <w:rPr>
          <w:rFonts w:cs="Arial CYR"/>
          <w:bCs/>
          <w:sz w:val="28"/>
          <w:szCs w:val="28"/>
          <w:lang w:val="uk-UA"/>
        </w:rPr>
      </w:pP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Систематизація нормативно-правових актів — це діяльність, пов'язана з упорядкуванням і удосконаленням законодавчих та інших нормативно-правових актів, зведення їх у єдину внутрішньо узгоджену систему.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Здійснювати систематизацію нормативно-правових актів необхідно для: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усунення суперечностей між нормативними актами;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підвищення якості та ефективності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забезпечення доступності його використання громадянами, державними органами, громадськими організаціями, комерційними корпораціями.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Розрізняють три способи (форми) системати</w:t>
      </w:r>
      <w:r>
        <w:rPr>
          <w:rFonts w:cs="Arial CYR"/>
          <w:sz w:val="28"/>
          <w:szCs w:val="28"/>
          <w:lang w:val="uk-UA"/>
        </w:rPr>
        <w:t>зації нормативно-правових актів</w:t>
      </w:r>
      <w:r w:rsidRPr="00CE119B">
        <w:rPr>
          <w:rFonts w:cs="Arial CYR"/>
          <w:sz w:val="28"/>
          <w:szCs w:val="28"/>
          <w:lang w:val="uk-UA"/>
        </w:rPr>
        <w:t>.</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кодификацію;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інкорпорацію;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консолідацію.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Технічною передумовою трьох способів (форм) систематизації є облік нормативних актів, тобто письмове фіксування виданих нормативно-правових актів (у спеціальних часописах, на картках, у комп'ютері).</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Кодифікація — спосіб (форма) систематизації законодавчих актів, який полягає в їх удосконаленні через зміну змісту (переробку і узгодження) юридичних норм, пов'язаних загальним предметом правового регулювання, і об'єднання у новий єдиний нормативно-правовий акт. Іншими словами, кодификація виражається в підготовці та прийнятті нових актів, у які заносяться узгоджені між собою як норми старих актів, що виправдали себе, так і нові нормативні розпорядження.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xml:space="preserve">Результати кодифікації </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Конституція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Кодекс</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Основи законодавства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Статут</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Положення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Правила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Про конституції — кодифіковані і не кодифіковані — див. § «Види законів».</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Кодекс — єдиний, зведений, юридичне і логічно цілісний, внутрішньо узгоджений нормативний акт. Він має складну структуру і великий обсяг, поділяється на частині: загальну і особливу, розділи та глави (Кримінальний кодекс, Цивільний кодекс, Адміністративний кодекс та ін.).</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Основи законодавства — кодифікований акт, що містить концептуальні поняття, цілі і завдання правового регулювання, принципи, які встановлюють основні напрямки регулювання певної сфери суспільних відносин. Як правило, такий акт складається з нетипових норм — норм-цілей, норм-принципів, норм-дефініцій і забезпечує зв'язок і узгодженість норм тих чи інших галузей або інститутів права (в Україні — Основи законодавства про культуру від 14.02.92, Основи законодавства про охорону здоров'я від 19.11.92, Основи законодавства про загальнообов'язкове соціальне страхування від 14.01.98).</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Статут — кодифікаційний акт, що регулює діяльність певних відомств, міністерств, організацій, ту чи іншу сферу управління (Статут автомобільного транспорту, Статут залізниць, Статут підприємства).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Положення — кодифікаційний акт, що визначає правовий статус, завдання і компетенцію державних органів і установ (Положення про службу в органах внутрішніх справ).</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Правила — кодифікаційний акт, що визначає не правовий статус, а правовий порядок якогось виду діяльності (Правила дорожнього руху).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За обсягом розрізняють кодификації:</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загальну;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галузеву;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міжгалузеву (комплексну);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w:t>
      </w:r>
      <w:r w:rsidR="00CE119B">
        <w:rPr>
          <w:rFonts w:cs="Arial CYR"/>
          <w:sz w:val="28"/>
          <w:szCs w:val="28"/>
          <w:lang w:val="uk-UA"/>
        </w:rPr>
        <w:t xml:space="preserve"> </w:t>
      </w:r>
      <w:r w:rsidRPr="00CE119B">
        <w:rPr>
          <w:rFonts w:cs="Arial CYR"/>
          <w:sz w:val="28"/>
          <w:szCs w:val="28"/>
          <w:lang w:val="uk-UA"/>
        </w:rPr>
        <w:t>спеціальну (внутрішньогалузеву).</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Загальна кодификація припускає створення зведених кодифікованих актів для основних галузей законодавства. Загальним єдиним кодифікаційним актом конституційного права є Конституція.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Галузева кодификація припускає об'єднання правових норм певної галузі права в суворо встановленому порядку (Цивільний кодекс, Кримінальний кодекс та ін.). Галузева кодификація посідає провідне місце серед інших видів кодификації, тому що розподіляє нормативний матеріал відповідно до предмета і методу правового регулювання (відповідає галузі права).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Міжгалузева (комплексна) кодификація припускає об'єднання правових норм не відповідно до галузей права, а за принципом регулювання значної сукупності суспільних відносин у сфері державної діяльності, галузі господарства або соціально-культурного будівництва (Повітряний кодекс, Кодекс торгового мореплавства та ін.). Міжгалузева (комплексна) кодификація є додатковим напрямком кодифікаційних робіт, які мають істотне значення.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Спеціальна (внутрішньогалузева) кодификація припускає об'єднання правових норм конкретного інституту або підгалузі права певної галузі (Водний кодекс, Лісовий кодекс та ін.). Як і комплексна кодификація, спеціальна (внутрішньогалузева) кодификація є напрямком кодифікаційних робіт, що доповнюють галузеву кодификацію.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Робота з кодификації законодавства є складною й відповідальною. Тут має місце не лише зовнішнє впорядкування нормативного матеріалу, його розташування у певному порядку, але й перегляд норм, що містяться в законах та інших нормативних актах, скасування застарілих і неефективних, виробка нових, надолуження прогалин, усунення дублювання, розбіжностей і суперечностей, їх узгодження. Кодификації найчастіше піддаються норми, розраховані на тривалий проміжок часу. Більш динамічні сфери регулюються поточним законодавством.</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Кодификація сприяє посиленню стабільності законодавства. Кодекси, що розробляються, представляють собою нові законодавчі акти, які заміняють закони, що діяли раніше, і акти, що регулюють те саме коло суспільних відносин. При всій широкості кола норм , що містяться в кодексі, він характеризується цілісністю, внутрішньою єдністю і власною системою. Кодифікаційні акти покликані бути основою законодавчої діяльності. На відміну від інкорпорації кодификація завжди має офіційний характер.</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Інкорпорація — спосіб (форма) систематизації законодавства, який полягає у зовнішньому впорядкуванні (розташуванні в тому чи іншому порядку) вже наявних нормативних актів без зміни змісту норм права, які містяться в них.</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Результатом інкорпорації є збірники, де нормативні акти розташовуються в хронологічному або алфавітному порядку, за предметною ознакою, з урахуванням юридичної чинності об'єднуваних актів тощо.</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При інкорпорації нормативний акт опрацьовується: із нього викидаються положення, що втратили силу; включаються внесені до них зміни і доповнення; виключаються положення, що не містять норм права; викидаються відомості про осіб, які підписали нормативний акт.</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Інкорпорація може бути: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офіційною — здійснюється від імені компетентних державних органів (наприклад, «Відомості Верховної Ради України»);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неофіційною — здійснюється видавництвами, науковими і навчальними закладами, практичними органами, окремими спеціалістами.</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Позаяк в першому випадку збірники, що видаються, є офіційною формою опублікування і на них можна посилатися при розгляді юридичних питань, в другому вони мають лише довідково-інформаційний характер.</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Найпоширеніші види інкорпорації:</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хронологічна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Pr>
          <w:rFonts w:cs="Arial CYR"/>
          <w:sz w:val="28"/>
          <w:szCs w:val="28"/>
          <w:lang w:val="uk-UA"/>
        </w:rPr>
        <w:t>систематична</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xml:space="preserve">— спосіб (форма) систематизації, в який упорядкування нормативно-правових актів провадиться за часом їх опублікування і вступу в дію </w:t>
      </w:r>
      <w:r w:rsidRPr="00CE119B">
        <w:rPr>
          <w:rFonts w:cs="Arial CYR"/>
          <w:sz w:val="28"/>
          <w:szCs w:val="28"/>
          <w:lang w:val="uk-UA"/>
        </w:rPr>
        <w:tab/>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 xml:space="preserve">— спосіб (форма) систематизації, в який упорядкування нормативно-правових актів провадиться за предметною ознакою: за галузями права, їх інститутами, сферами державної діяльності </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Консолідація — спосіб (форма) систематизації, який полягає в об'єднанні кількох нормативно-правових актів, що діють в одній і тій самій сфері суспільних відносин, в єдиний нормативно-правовий акт, як правило, без зміни змісту. Інакше: консолідація виражається в підготовці і прийнятті укрупнених актів на основі об'єднання норм розрізнених актів, виданих з одного питання.</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Вона використовується там, де відсутня можливість кодификації; є уніфікацією нормативних актів; усуває їх численність; позбавляє їх надмірної роздробленості; сприяє об'єднанню загальних положень поточної правотворчості в родинні групи; є проміжною ланкою між поточною правотворчістю і кодификацією.</w:t>
      </w:r>
    </w:p>
    <w:p w:rsidR="00354C4D" w:rsidRPr="00CE119B" w:rsidRDefault="00354C4D" w:rsidP="00CE119B">
      <w:pPr>
        <w:widowControl w:val="0"/>
        <w:autoSpaceDE w:val="0"/>
        <w:autoSpaceDN w:val="0"/>
        <w:adjustRightInd w:val="0"/>
        <w:spacing w:line="360" w:lineRule="auto"/>
        <w:ind w:firstLine="720"/>
        <w:jc w:val="both"/>
        <w:rPr>
          <w:rFonts w:cs="Arial CYR"/>
          <w:sz w:val="28"/>
          <w:szCs w:val="28"/>
          <w:lang w:val="uk-UA"/>
        </w:rPr>
      </w:pPr>
      <w:r w:rsidRPr="00CE119B">
        <w:rPr>
          <w:rFonts w:cs="Arial CYR"/>
          <w:sz w:val="28"/>
          <w:szCs w:val="28"/>
          <w:lang w:val="uk-UA"/>
        </w:rPr>
        <w:t>Результатом консолідації нормативного матеріалу є видання Зводу законів. Історії законодавства відомий Звід законів Юстиніана. Є й вітчизняна практика їх створення: Збори місцевих законів західних губерній — в Україні XIX ст., Звід законів Російської Імперії в 16-ти томах, Звід законів СРСР. Звід законів видано у Російській Федерації, запланована його підготовка в Україні. Консолідовані акти в Україні доцільно підготувати з питань податкової, пенсійної, приватизаційної політики держави (до структури консолідованого акта, як правило, входять окремі однопрофільні статті, глави, параграфи, розташовані у певній послідовності).</w:t>
      </w:r>
    </w:p>
    <w:p w:rsidR="00354C4D" w:rsidRPr="00CE119B" w:rsidRDefault="00354C4D" w:rsidP="00CE119B">
      <w:pPr>
        <w:widowControl w:val="0"/>
        <w:autoSpaceDE w:val="0"/>
        <w:autoSpaceDN w:val="0"/>
        <w:adjustRightInd w:val="0"/>
        <w:spacing w:line="360" w:lineRule="auto"/>
        <w:ind w:firstLine="720"/>
        <w:jc w:val="both"/>
        <w:rPr>
          <w:rFonts w:cs="Arial CYR"/>
          <w:sz w:val="28"/>
          <w:szCs w:val="20"/>
        </w:rPr>
      </w:pPr>
      <w:r w:rsidRPr="00CE119B">
        <w:rPr>
          <w:rFonts w:cs="Arial CYR"/>
          <w:sz w:val="28"/>
          <w:szCs w:val="28"/>
          <w:lang w:val="uk-UA"/>
        </w:rPr>
        <w:t>Останнім часом консолідовані збірники законів набули популярності в країнах Заходу: Звід законів США, Зібрання федерального права ФРН та ін.</w:t>
      </w:r>
      <w:bookmarkStart w:id="0" w:name="_GoBack"/>
      <w:bookmarkEnd w:id="0"/>
    </w:p>
    <w:sectPr w:rsidR="00354C4D" w:rsidRPr="00CE119B" w:rsidSect="00CE119B">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9B"/>
    <w:rsid w:val="00354C4D"/>
    <w:rsid w:val="004426C0"/>
    <w:rsid w:val="00A054B2"/>
    <w:rsid w:val="00A562E2"/>
    <w:rsid w:val="00CE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A6F5B9-8ECE-49B0-B4AC-21EFB98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2014-03-07T06:19:00Z</dcterms:created>
  <dcterms:modified xsi:type="dcterms:W3CDTF">2014-03-07T06:19:00Z</dcterms:modified>
</cp:coreProperties>
</file>