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1B" w:rsidRPr="006B5D39" w:rsidRDefault="007E331B" w:rsidP="006B5D39">
      <w:pPr>
        <w:pStyle w:val="a5"/>
        <w:suppressAutoHyphens/>
        <w:spacing w:line="360" w:lineRule="auto"/>
        <w:ind w:firstLine="709"/>
        <w:rPr>
          <w:sz w:val="28"/>
          <w:szCs w:val="28"/>
          <w:u w:val="none"/>
        </w:rPr>
      </w:pPr>
      <w:r w:rsidRPr="006B5D39">
        <w:rPr>
          <w:sz w:val="28"/>
          <w:szCs w:val="28"/>
          <w:u w:val="none"/>
        </w:rPr>
        <w:t>“Белорусский государственный университет информатики и радиоэлектроники”</w:t>
      </w:r>
    </w:p>
    <w:p w:rsidR="007E331B" w:rsidRPr="006B5D39" w:rsidRDefault="007E331B" w:rsidP="006B5D39">
      <w:pPr>
        <w:pStyle w:val="a5"/>
        <w:suppressAutoHyphens/>
        <w:spacing w:line="360" w:lineRule="auto"/>
        <w:ind w:firstLine="709"/>
        <w:rPr>
          <w:sz w:val="28"/>
          <w:szCs w:val="28"/>
          <w:u w:val="none"/>
        </w:rPr>
      </w:pPr>
    </w:p>
    <w:p w:rsidR="007E331B" w:rsidRPr="006B5D39" w:rsidRDefault="007E331B" w:rsidP="006B5D39">
      <w:pPr>
        <w:suppressAutoHyphens/>
        <w:spacing w:line="360" w:lineRule="auto"/>
        <w:ind w:firstLine="709"/>
        <w:jc w:val="center"/>
        <w:rPr>
          <w:sz w:val="28"/>
          <w:szCs w:val="28"/>
        </w:rPr>
      </w:pPr>
      <w:r w:rsidRPr="006B5D39">
        <w:rPr>
          <w:sz w:val="28"/>
          <w:szCs w:val="28"/>
        </w:rPr>
        <w:t>Кафедра защиты информации</w:t>
      </w: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r w:rsidRPr="006B5D39">
        <w:rPr>
          <w:sz w:val="28"/>
          <w:szCs w:val="28"/>
        </w:rPr>
        <w:t>РЕФЕРАТ</w:t>
      </w:r>
    </w:p>
    <w:p w:rsidR="007E331B" w:rsidRPr="006B5D39" w:rsidRDefault="007E331B" w:rsidP="006B5D39">
      <w:pPr>
        <w:suppressAutoHyphens/>
        <w:spacing w:line="360" w:lineRule="auto"/>
        <w:ind w:firstLine="709"/>
        <w:jc w:val="center"/>
        <w:rPr>
          <w:sz w:val="28"/>
          <w:szCs w:val="28"/>
        </w:rPr>
      </w:pPr>
      <w:r>
        <w:rPr>
          <w:sz w:val="28"/>
          <w:szCs w:val="28"/>
        </w:rPr>
        <w:t>н</w:t>
      </w:r>
      <w:r w:rsidRPr="006B5D39">
        <w:rPr>
          <w:sz w:val="28"/>
          <w:szCs w:val="28"/>
        </w:rPr>
        <w:t>а тему:</w:t>
      </w:r>
    </w:p>
    <w:p w:rsidR="007E331B" w:rsidRPr="006B5D39" w:rsidRDefault="007E331B" w:rsidP="006B5D39">
      <w:pPr>
        <w:shd w:val="clear" w:color="auto" w:fill="FFFFFF"/>
        <w:suppressAutoHyphens/>
        <w:spacing w:line="360" w:lineRule="auto"/>
        <w:ind w:firstLine="709"/>
        <w:jc w:val="center"/>
        <w:rPr>
          <w:sz w:val="28"/>
          <w:szCs w:val="28"/>
        </w:rPr>
      </w:pPr>
      <w:r w:rsidRPr="006B5D39">
        <w:rPr>
          <w:sz w:val="28"/>
          <w:szCs w:val="28"/>
        </w:rPr>
        <w:t>«</w:t>
      </w:r>
      <w:r w:rsidRPr="006B5D39">
        <w:rPr>
          <w:b/>
          <w:color w:val="000000"/>
          <w:spacing w:val="-4"/>
          <w:sz w:val="28"/>
          <w:szCs w:val="28"/>
        </w:rPr>
        <w:t>СИСТЕМЫ ЭЛЕКТРОПИТАНИЯ ПРЕДПРИЯТИЙ СВЯЗИ</w:t>
      </w:r>
      <w:r w:rsidRPr="006B5D39">
        <w:rPr>
          <w:sz w:val="28"/>
          <w:szCs w:val="28"/>
        </w:rPr>
        <w:t>»</w:t>
      </w: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p>
    <w:p w:rsidR="007E331B" w:rsidRPr="006B5D39" w:rsidRDefault="007E331B" w:rsidP="006B5D39">
      <w:pPr>
        <w:suppressAutoHyphens/>
        <w:spacing w:line="360" w:lineRule="auto"/>
        <w:ind w:firstLine="709"/>
        <w:jc w:val="center"/>
        <w:rPr>
          <w:sz w:val="28"/>
          <w:szCs w:val="28"/>
        </w:rPr>
      </w:pPr>
      <w:r w:rsidRPr="006B5D39">
        <w:rPr>
          <w:sz w:val="28"/>
          <w:szCs w:val="28"/>
        </w:rPr>
        <w:t>МИНСК, 2009</w:t>
      </w:r>
    </w:p>
    <w:p w:rsidR="007E331B" w:rsidRPr="006B5D39" w:rsidRDefault="007E331B" w:rsidP="006B5D39">
      <w:pPr>
        <w:shd w:val="clear" w:color="auto" w:fill="FFFFFF"/>
        <w:suppressAutoHyphens/>
        <w:spacing w:line="360" w:lineRule="auto"/>
        <w:ind w:firstLine="709"/>
        <w:jc w:val="both"/>
        <w:rPr>
          <w:sz w:val="28"/>
          <w:szCs w:val="28"/>
        </w:rPr>
      </w:pPr>
      <w:r w:rsidRPr="006B5D39">
        <w:rPr>
          <w:sz w:val="28"/>
          <w:szCs w:val="28"/>
        </w:rPr>
        <w:br w:type="page"/>
      </w:r>
      <w:r w:rsidRPr="006B5D39">
        <w:rPr>
          <w:color w:val="000000"/>
          <w:spacing w:val="-4"/>
          <w:sz w:val="28"/>
          <w:szCs w:val="28"/>
        </w:rPr>
        <w:t>В буферной системе питание аппаратуры в условиях нормального электроснабжения осуществляется от стабилизирую</w:t>
      </w:r>
      <w:r w:rsidRPr="006B5D39">
        <w:rPr>
          <w:color w:val="000000"/>
          <w:spacing w:val="-6"/>
          <w:sz w:val="28"/>
          <w:szCs w:val="28"/>
        </w:rPr>
        <w:t xml:space="preserve">щих выпрямительных устройств, обеспечивающих одновременно </w:t>
      </w:r>
      <w:r w:rsidRPr="006B5D39">
        <w:rPr>
          <w:color w:val="000000"/>
          <w:spacing w:val="-3"/>
          <w:sz w:val="28"/>
          <w:szCs w:val="28"/>
        </w:rPr>
        <w:t xml:space="preserve">непрерывный подзаряд аккумуляторной батареи, подключенной </w:t>
      </w:r>
      <w:r w:rsidRPr="006B5D39">
        <w:rPr>
          <w:color w:val="000000"/>
          <w:spacing w:val="-1"/>
          <w:sz w:val="28"/>
          <w:szCs w:val="28"/>
        </w:rPr>
        <w:t xml:space="preserve">параллельно нагрузке. При перерывах в электроснабжении питание аппаратуры осуществляется от аккумуляторной батареи. </w:t>
      </w:r>
      <w:r w:rsidRPr="006B5D39">
        <w:rPr>
          <w:color w:val="000000"/>
          <w:sz w:val="28"/>
          <w:szCs w:val="28"/>
        </w:rPr>
        <w:t xml:space="preserve">Послеаварийный заряд аккумуляторной батареи производится </w:t>
      </w:r>
      <w:r w:rsidRPr="006B5D39">
        <w:rPr>
          <w:color w:val="000000"/>
          <w:spacing w:val="-4"/>
          <w:sz w:val="28"/>
          <w:szCs w:val="28"/>
        </w:rPr>
        <w:t>без отключения ее от нагрузки. Построенные с применением бу</w:t>
      </w:r>
      <w:r w:rsidRPr="006B5D39">
        <w:rPr>
          <w:color w:val="000000"/>
          <w:spacing w:val="-2"/>
          <w:sz w:val="28"/>
          <w:szCs w:val="28"/>
        </w:rPr>
        <w:t xml:space="preserve">ферной системы электропитания ЭПУ находят самое широкое </w:t>
      </w:r>
      <w:r w:rsidRPr="006B5D39">
        <w:rPr>
          <w:color w:val="000000"/>
          <w:sz w:val="28"/>
          <w:szCs w:val="28"/>
        </w:rPr>
        <w:t xml:space="preserve">применение как в отечественной, так и зарубежной практике </w:t>
      </w:r>
      <w:r w:rsidRPr="006B5D39">
        <w:rPr>
          <w:color w:val="000000"/>
          <w:spacing w:val="-3"/>
          <w:sz w:val="28"/>
          <w:szCs w:val="28"/>
        </w:rPr>
        <w:t>для питания аппаратуры городских АТС декадно-шаговой и ко</w:t>
      </w:r>
      <w:r w:rsidRPr="006B5D39">
        <w:rPr>
          <w:color w:val="000000"/>
          <w:spacing w:val="-4"/>
          <w:sz w:val="28"/>
          <w:szCs w:val="28"/>
        </w:rPr>
        <w:t xml:space="preserve">ординатной систем коммутации, МТС, АМТС, в установках </w:t>
      </w:r>
      <w:r w:rsidRPr="006B5D39">
        <w:rPr>
          <w:color w:val="000000"/>
          <w:spacing w:val="-1"/>
          <w:sz w:val="28"/>
          <w:szCs w:val="28"/>
        </w:rPr>
        <w:t>прямых соединений телеграфных станций и т. д.</w:t>
      </w: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r w:rsidRPr="006B5D39">
        <w:rPr>
          <w:color w:val="000000"/>
          <w:spacing w:val="-2"/>
          <w:sz w:val="28"/>
          <w:szCs w:val="28"/>
        </w:rPr>
        <w:t xml:space="preserve">В зависимости от числа требующихся номиналов напряжения </w:t>
      </w:r>
      <w:r w:rsidRPr="006B5D39">
        <w:rPr>
          <w:color w:val="000000"/>
          <w:spacing w:val="-5"/>
          <w:sz w:val="28"/>
          <w:szCs w:val="28"/>
        </w:rPr>
        <w:t xml:space="preserve">питания электроустановки с применением буферной системы </w:t>
      </w:r>
      <w:r w:rsidRPr="006B5D39">
        <w:rPr>
          <w:color w:val="000000"/>
          <w:spacing w:val="-4"/>
          <w:sz w:val="28"/>
          <w:szCs w:val="28"/>
        </w:rPr>
        <w:t xml:space="preserve">электропитания могут быть построены по многобатарейному </w:t>
      </w:r>
      <w:r w:rsidRPr="006B5D39">
        <w:rPr>
          <w:color w:val="000000"/>
          <w:spacing w:val="15"/>
          <w:sz w:val="28"/>
          <w:szCs w:val="28"/>
        </w:rPr>
        <w:t>(на</w:t>
      </w:r>
      <w:r w:rsidRPr="006B5D39">
        <w:rPr>
          <w:color w:val="000000"/>
          <w:sz w:val="28"/>
          <w:szCs w:val="28"/>
        </w:rPr>
        <w:t xml:space="preserve"> </w:t>
      </w:r>
      <w:r w:rsidRPr="006B5D39">
        <w:rPr>
          <w:color w:val="000000"/>
          <w:spacing w:val="-2"/>
          <w:sz w:val="28"/>
          <w:szCs w:val="28"/>
        </w:rPr>
        <w:t>каждый номинал напряжения постоянного тока предусмат</w:t>
      </w:r>
      <w:r w:rsidRPr="006B5D39">
        <w:rPr>
          <w:color w:val="000000"/>
          <w:spacing w:val="-1"/>
          <w:sz w:val="28"/>
          <w:szCs w:val="28"/>
        </w:rPr>
        <w:t xml:space="preserve">ривается отдельная ЭПУ) или по однобатарейному принципу с применением одной опорной батареи (все другие напряжения </w:t>
      </w:r>
      <w:r w:rsidRPr="006B5D39">
        <w:rPr>
          <w:color w:val="000000"/>
          <w:spacing w:val="-3"/>
          <w:sz w:val="28"/>
          <w:szCs w:val="28"/>
        </w:rPr>
        <w:t xml:space="preserve">постоянного и переменного тока, необходимые для питания аппаратуры связи, вырабатываются с помощью преобразователей </w:t>
      </w:r>
      <w:r w:rsidRPr="006B5D39">
        <w:rPr>
          <w:color w:val="000000"/>
          <w:spacing w:val="-4"/>
          <w:sz w:val="28"/>
          <w:szCs w:val="28"/>
        </w:rPr>
        <w:t>или агрегатов бесперебойного питания).</w:t>
      </w: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r w:rsidRPr="006B5D39">
        <w:rPr>
          <w:color w:val="000000"/>
          <w:spacing w:val="-3"/>
          <w:sz w:val="28"/>
          <w:szCs w:val="28"/>
        </w:rPr>
        <w:t>Буферная система может быть централизованной или де</w:t>
      </w:r>
      <w:r w:rsidRPr="006B5D39">
        <w:rPr>
          <w:color w:val="000000"/>
          <w:spacing w:val="-6"/>
          <w:sz w:val="28"/>
          <w:szCs w:val="28"/>
        </w:rPr>
        <w:t xml:space="preserve">централизованной. Применение децентрализованной системы </w:t>
      </w:r>
      <w:r w:rsidRPr="006B5D39">
        <w:rPr>
          <w:color w:val="000000"/>
          <w:sz w:val="28"/>
          <w:szCs w:val="28"/>
        </w:rPr>
        <w:t xml:space="preserve">допускается в случае, когда нагрузки по одному номиналу на- </w:t>
      </w:r>
      <w:r w:rsidRPr="006B5D39">
        <w:rPr>
          <w:color w:val="000000"/>
          <w:spacing w:val="-2"/>
          <w:sz w:val="28"/>
          <w:szCs w:val="28"/>
        </w:rPr>
        <w:t>пряжения не могут быть обеспечены выпускаемыми промыш</w:t>
      </w:r>
      <w:r w:rsidRPr="006B5D39">
        <w:rPr>
          <w:color w:val="000000"/>
          <w:spacing w:val="-5"/>
          <w:sz w:val="28"/>
          <w:szCs w:val="28"/>
        </w:rPr>
        <w:t xml:space="preserve">ленностью выпрямительными устройствами и оборудованием </w:t>
      </w:r>
      <w:r w:rsidRPr="006B5D39">
        <w:rPr>
          <w:color w:val="000000"/>
          <w:spacing w:val="-6"/>
          <w:sz w:val="28"/>
          <w:szCs w:val="28"/>
        </w:rPr>
        <w:t xml:space="preserve">коммутации аккумуляторных батарей или сама аппаратура </w:t>
      </w:r>
      <w:r w:rsidRPr="006B5D39">
        <w:rPr>
          <w:color w:val="000000"/>
          <w:spacing w:val="-5"/>
          <w:sz w:val="28"/>
          <w:szCs w:val="28"/>
        </w:rPr>
        <w:t>требует питания от отдельных ЭПУ.</w:t>
      </w: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r w:rsidRPr="006B5D39">
        <w:rPr>
          <w:color w:val="000000"/>
          <w:spacing w:val="-1"/>
          <w:sz w:val="28"/>
          <w:szCs w:val="28"/>
        </w:rPr>
        <w:t xml:space="preserve">К достоинствам буферной системы электропитания следует </w:t>
      </w:r>
      <w:r w:rsidRPr="006B5D39">
        <w:rPr>
          <w:color w:val="000000"/>
          <w:spacing w:val="-5"/>
          <w:sz w:val="28"/>
          <w:szCs w:val="28"/>
        </w:rPr>
        <w:t>отнести: обеспечение аппаратуры бесперебойным электропита</w:t>
      </w:r>
      <w:r w:rsidRPr="006B5D39">
        <w:rPr>
          <w:color w:val="000000"/>
          <w:spacing w:val="-2"/>
          <w:sz w:val="28"/>
          <w:szCs w:val="28"/>
        </w:rPr>
        <w:t xml:space="preserve">нием во всех режимах работы ЭПУ, возможность дальнейшего </w:t>
      </w:r>
      <w:r w:rsidRPr="006B5D39">
        <w:rPr>
          <w:color w:val="000000"/>
          <w:spacing w:val="-1"/>
          <w:sz w:val="28"/>
          <w:szCs w:val="28"/>
        </w:rPr>
        <w:t>расширения в результате параллельного включения выпрями</w:t>
      </w:r>
      <w:r w:rsidRPr="006B5D39">
        <w:rPr>
          <w:color w:val="000000"/>
          <w:spacing w:val="-4"/>
          <w:sz w:val="28"/>
          <w:szCs w:val="28"/>
        </w:rPr>
        <w:t>тельных и преобразовательных устройств; улучшение динамиче</w:t>
      </w:r>
      <w:r w:rsidRPr="006B5D39">
        <w:rPr>
          <w:color w:val="000000"/>
          <w:sz w:val="28"/>
          <w:szCs w:val="28"/>
        </w:rPr>
        <w:t xml:space="preserve">ских характеристик и устойчивости системы в целом за счет </w:t>
      </w:r>
      <w:r w:rsidRPr="006B5D39">
        <w:rPr>
          <w:color w:val="000000"/>
          <w:spacing w:val="-3"/>
          <w:sz w:val="28"/>
          <w:szCs w:val="28"/>
        </w:rPr>
        <w:t>подключения аккумуляторной батареи параллельно нагрузке.</w:t>
      </w:r>
    </w:p>
    <w:p w:rsidR="007E331B" w:rsidRPr="006B5D39" w:rsidRDefault="007E331B" w:rsidP="006B5D39">
      <w:pPr>
        <w:shd w:val="clear" w:color="auto" w:fill="FFFFFF"/>
        <w:suppressAutoHyphens/>
        <w:autoSpaceDE w:val="0"/>
        <w:autoSpaceDN w:val="0"/>
        <w:adjustRightInd w:val="0"/>
        <w:spacing w:line="360" w:lineRule="auto"/>
        <w:ind w:firstLine="709"/>
        <w:jc w:val="both"/>
        <w:rPr>
          <w:color w:val="000000"/>
          <w:spacing w:val="-5"/>
          <w:sz w:val="28"/>
          <w:szCs w:val="28"/>
        </w:rPr>
      </w:pPr>
      <w:r w:rsidRPr="006B5D39">
        <w:rPr>
          <w:color w:val="000000"/>
          <w:spacing w:val="-5"/>
          <w:sz w:val="28"/>
          <w:szCs w:val="28"/>
        </w:rPr>
        <w:t>Основными недостатками буферной системы являются боль</w:t>
      </w:r>
      <w:r w:rsidRPr="006B5D39">
        <w:rPr>
          <w:color w:val="000000"/>
          <w:spacing w:val="-2"/>
          <w:sz w:val="28"/>
          <w:szCs w:val="28"/>
        </w:rPr>
        <w:t xml:space="preserve">шая стоимость токораспределительной сети и потери энергии в </w:t>
      </w:r>
      <w:r w:rsidRPr="006B5D39">
        <w:rPr>
          <w:color w:val="000000"/>
          <w:spacing w:val="-5"/>
          <w:sz w:val="28"/>
          <w:szCs w:val="28"/>
        </w:rPr>
        <w:t>ней, особенно при централизованной системе на низкие выход</w:t>
      </w:r>
      <w:r w:rsidRPr="006B5D39">
        <w:rPr>
          <w:color w:val="000000"/>
          <w:spacing w:val="-6"/>
          <w:sz w:val="28"/>
          <w:szCs w:val="28"/>
        </w:rPr>
        <w:t xml:space="preserve">ные напряжения (—24 </w:t>
      </w:r>
      <w:r w:rsidRPr="006B5D39">
        <w:rPr>
          <w:color w:val="000000"/>
          <w:spacing w:val="15"/>
          <w:sz w:val="28"/>
          <w:szCs w:val="28"/>
        </w:rPr>
        <w:t>В).</w:t>
      </w:r>
      <w:r w:rsidRPr="006B5D39">
        <w:rPr>
          <w:color w:val="000000"/>
          <w:spacing w:val="-5"/>
          <w:sz w:val="28"/>
          <w:szCs w:val="28"/>
        </w:rPr>
        <w:t xml:space="preserve"> </w:t>
      </w:r>
    </w:p>
    <w:p w:rsidR="007E331B" w:rsidRPr="008B2E4E" w:rsidRDefault="007E331B" w:rsidP="006B5D39">
      <w:pPr>
        <w:shd w:val="clear" w:color="auto" w:fill="FFFFFF"/>
        <w:suppressAutoHyphens/>
        <w:autoSpaceDE w:val="0"/>
        <w:autoSpaceDN w:val="0"/>
        <w:adjustRightInd w:val="0"/>
        <w:spacing w:line="360" w:lineRule="auto"/>
        <w:ind w:firstLine="709"/>
        <w:jc w:val="both"/>
        <w:rPr>
          <w:color w:val="000000"/>
          <w:spacing w:val="-9"/>
          <w:sz w:val="28"/>
          <w:szCs w:val="28"/>
        </w:rPr>
      </w:pPr>
      <w:r w:rsidRPr="006B5D39">
        <w:rPr>
          <w:color w:val="000000"/>
          <w:spacing w:val="-5"/>
          <w:sz w:val="28"/>
          <w:szCs w:val="28"/>
        </w:rPr>
        <w:t xml:space="preserve">Упрощенные структурные схемы ЭПУ при буферной системе </w:t>
      </w:r>
      <w:r w:rsidRPr="006B5D39">
        <w:rPr>
          <w:color w:val="000000"/>
          <w:sz w:val="28"/>
          <w:szCs w:val="28"/>
        </w:rPr>
        <w:t>электропитания показаны на рисунок</w:t>
      </w:r>
      <w:r>
        <w:rPr>
          <w:color w:val="000000"/>
          <w:sz w:val="28"/>
          <w:szCs w:val="28"/>
        </w:rPr>
        <w:t xml:space="preserve"> </w:t>
      </w:r>
      <w:r w:rsidRPr="006B5D39">
        <w:rPr>
          <w:color w:val="000000"/>
          <w:sz w:val="28"/>
          <w:szCs w:val="28"/>
        </w:rPr>
        <w:t>1. ЭПУ, выполненная по схеме на рисунок</w:t>
      </w:r>
      <w:r>
        <w:rPr>
          <w:color w:val="000000"/>
          <w:sz w:val="28"/>
          <w:szCs w:val="28"/>
        </w:rPr>
        <w:t xml:space="preserve"> </w:t>
      </w:r>
      <w:r w:rsidRPr="006B5D39">
        <w:rPr>
          <w:color w:val="000000"/>
          <w:sz w:val="28"/>
          <w:szCs w:val="28"/>
        </w:rPr>
        <w:t>1, а, является наиболее простой, но характери</w:t>
      </w:r>
      <w:r w:rsidRPr="006B5D39">
        <w:rPr>
          <w:color w:val="000000"/>
          <w:spacing w:val="-2"/>
          <w:sz w:val="28"/>
          <w:szCs w:val="28"/>
        </w:rPr>
        <w:t xml:space="preserve">зуется широкими пределами изменения выходного напряжения </w:t>
      </w:r>
      <w:r w:rsidRPr="006B5D39">
        <w:rPr>
          <w:color w:val="000000"/>
          <w:spacing w:val="-1"/>
          <w:sz w:val="28"/>
          <w:szCs w:val="28"/>
        </w:rPr>
        <w:t>и может быть рекомендована только для аппаратуры, допуска</w:t>
      </w:r>
      <w:r w:rsidRPr="006B5D39">
        <w:rPr>
          <w:color w:val="000000"/>
          <w:spacing w:val="-7"/>
          <w:sz w:val="28"/>
          <w:szCs w:val="28"/>
        </w:rPr>
        <w:t xml:space="preserve">ющей такие изменения напряжения. Например, ЭПУ </w:t>
      </w:r>
      <w:r w:rsidRPr="006B5D39">
        <w:rPr>
          <w:color w:val="000000"/>
          <w:spacing w:val="-1"/>
          <w:sz w:val="28"/>
          <w:szCs w:val="28"/>
        </w:rPr>
        <w:t>(рисунок</w:t>
      </w:r>
      <w:r>
        <w:rPr>
          <w:color w:val="000000"/>
          <w:spacing w:val="-1"/>
          <w:sz w:val="28"/>
          <w:szCs w:val="28"/>
        </w:rPr>
        <w:t xml:space="preserve"> </w:t>
      </w:r>
      <w:r w:rsidRPr="006B5D39">
        <w:rPr>
          <w:color w:val="000000"/>
          <w:spacing w:val="-1"/>
          <w:sz w:val="28"/>
          <w:szCs w:val="28"/>
        </w:rPr>
        <w:t>1,а) может быть построена для питания сельских око</w:t>
      </w:r>
      <w:r w:rsidRPr="006B5D39">
        <w:rPr>
          <w:color w:val="000000"/>
          <w:spacing w:val="-2"/>
          <w:sz w:val="28"/>
          <w:szCs w:val="28"/>
        </w:rPr>
        <w:t xml:space="preserve">нечных и узловых, а также учрежденческих АТС с релейным </w:t>
      </w:r>
      <w:r w:rsidRPr="006B5D39">
        <w:rPr>
          <w:color w:val="000000"/>
          <w:spacing w:val="-6"/>
          <w:sz w:val="28"/>
          <w:szCs w:val="28"/>
        </w:rPr>
        <w:t xml:space="preserve">управлением при небольшой мощности потребления (АТСК-ЮО/ </w:t>
      </w:r>
      <w:r w:rsidRPr="006B5D39">
        <w:rPr>
          <w:color w:val="000000"/>
          <w:spacing w:val="-9"/>
          <w:sz w:val="28"/>
          <w:szCs w:val="28"/>
        </w:rPr>
        <w:t>2000).</w:t>
      </w:r>
    </w:p>
    <w:p w:rsidR="007E331B" w:rsidRPr="008B2E4E" w:rsidRDefault="007E331B" w:rsidP="006B5D39">
      <w:pPr>
        <w:shd w:val="clear" w:color="auto" w:fill="FFFFFF"/>
        <w:suppressAutoHyphens/>
        <w:autoSpaceDE w:val="0"/>
        <w:autoSpaceDN w:val="0"/>
        <w:adjustRightInd w:val="0"/>
        <w:spacing w:line="360" w:lineRule="auto"/>
        <w:ind w:firstLine="709"/>
        <w:jc w:val="both"/>
        <w:rPr>
          <w:sz w:val="28"/>
          <w:szCs w:val="28"/>
        </w:rPr>
      </w:pPr>
    </w:p>
    <w:p w:rsidR="007E331B" w:rsidRPr="006B5D39" w:rsidRDefault="00804FAD" w:rsidP="006B5D39">
      <w:pPr>
        <w:shd w:val="clear" w:color="auto" w:fill="FFFFFF"/>
        <w:suppressAutoHyphens/>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32.5pt" fillcolor="window">
            <v:imagedata r:id="rId5" o:title=""/>
          </v:shape>
        </w:pict>
      </w:r>
      <w:r w:rsidR="007E331B">
        <w:rPr>
          <w:sz w:val="28"/>
          <w:szCs w:val="28"/>
        </w:rPr>
        <w:t xml:space="preserve"> </w:t>
      </w:r>
      <w:r>
        <w:rPr>
          <w:sz w:val="28"/>
          <w:szCs w:val="28"/>
        </w:rPr>
        <w:pict>
          <v:shape id="_x0000_i1026" type="#_x0000_t75" style="width:172.5pt;height:254.25pt" fillcolor="window">
            <v:imagedata r:id="rId6" o:title="" gain="126031f" blacklevel="3932f"/>
          </v:shape>
        </w:pict>
      </w:r>
    </w:p>
    <w:p w:rsidR="007E331B" w:rsidRPr="006B5D39" w:rsidRDefault="007E331B" w:rsidP="006B5D39">
      <w:pPr>
        <w:pStyle w:val="a3"/>
        <w:framePr w:w="0" w:hRule="auto" w:hSpace="0" w:vSpace="0" w:wrap="auto" w:vAnchor="margin" w:hAnchor="text" w:xAlign="left" w:yAlign="inline"/>
        <w:widowControl/>
        <w:suppressAutoHyphens/>
        <w:spacing w:line="360" w:lineRule="auto"/>
        <w:ind w:firstLine="709"/>
        <w:jc w:val="center"/>
        <w:rPr>
          <w:sz w:val="28"/>
          <w:szCs w:val="28"/>
        </w:rPr>
      </w:pPr>
      <w:r w:rsidRPr="006B5D39">
        <w:rPr>
          <w:sz w:val="28"/>
          <w:szCs w:val="28"/>
        </w:rPr>
        <w:t>Рисунок</w:t>
      </w:r>
      <w:r>
        <w:rPr>
          <w:sz w:val="28"/>
          <w:szCs w:val="28"/>
        </w:rPr>
        <w:t xml:space="preserve"> </w:t>
      </w:r>
      <w:r w:rsidRPr="006B5D39">
        <w:rPr>
          <w:sz w:val="28"/>
          <w:szCs w:val="28"/>
        </w:rPr>
        <w:t>1 - Структурные схемы ЭПУ буферной системы электропитания</w:t>
      </w:r>
    </w:p>
    <w:p w:rsidR="007E331B" w:rsidRPr="006B5D39" w:rsidRDefault="007E331B" w:rsidP="006B5D39">
      <w:pPr>
        <w:shd w:val="clear" w:color="auto" w:fill="FFFFFF"/>
        <w:suppressAutoHyphens/>
        <w:autoSpaceDE w:val="0"/>
        <w:autoSpaceDN w:val="0"/>
        <w:adjustRightInd w:val="0"/>
        <w:spacing w:line="360" w:lineRule="auto"/>
        <w:ind w:firstLine="709"/>
        <w:jc w:val="center"/>
        <w:rPr>
          <w:color w:val="000000"/>
          <w:spacing w:val="-1"/>
          <w:sz w:val="28"/>
          <w:szCs w:val="28"/>
        </w:rPr>
      </w:pPr>
    </w:p>
    <w:p w:rsidR="007E331B" w:rsidRPr="006B5D39" w:rsidRDefault="007E331B" w:rsidP="006B5D39">
      <w:pPr>
        <w:shd w:val="clear" w:color="auto" w:fill="FFFFFF"/>
        <w:suppressAutoHyphens/>
        <w:autoSpaceDE w:val="0"/>
        <w:autoSpaceDN w:val="0"/>
        <w:adjustRightInd w:val="0"/>
        <w:spacing w:line="360" w:lineRule="auto"/>
        <w:ind w:firstLine="709"/>
        <w:jc w:val="both"/>
        <w:rPr>
          <w:color w:val="000000"/>
          <w:sz w:val="28"/>
          <w:szCs w:val="28"/>
        </w:rPr>
      </w:pPr>
      <w:r w:rsidRPr="006B5D39">
        <w:rPr>
          <w:color w:val="000000"/>
          <w:spacing w:val="-1"/>
          <w:sz w:val="28"/>
          <w:szCs w:val="28"/>
        </w:rPr>
        <w:t>В схеме на рисунок</w:t>
      </w:r>
      <w:r>
        <w:rPr>
          <w:color w:val="000000"/>
          <w:spacing w:val="-1"/>
          <w:sz w:val="28"/>
          <w:szCs w:val="28"/>
        </w:rPr>
        <w:t xml:space="preserve"> </w:t>
      </w:r>
      <w:r w:rsidRPr="006B5D39">
        <w:rPr>
          <w:color w:val="000000"/>
          <w:spacing w:val="-1"/>
          <w:sz w:val="28"/>
          <w:szCs w:val="28"/>
        </w:rPr>
        <w:t>1,б предусматривается регулирование на</w:t>
      </w:r>
      <w:r w:rsidRPr="006B5D39">
        <w:rPr>
          <w:color w:val="000000"/>
          <w:spacing w:val="-3"/>
          <w:sz w:val="28"/>
          <w:szCs w:val="28"/>
        </w:rPr>
        <w:t>пряжения на нагрузке посредством закорачивания групп венти</w:t>
      </w:r>
      <w:r w:rsidRPr="006B5D39">
        <w:rPr>
          <w:color w:val="000000"/>
          <w:spacing w:val="-1"/>
          <w:sz w:val="28"/>
          <w:szCs w:val="28"/>
        </w:rPr>
        <w:t xml:space="preserve">лей </w:t>
      </w:r>
      <w:r w:rsidRPr="006B5D39">
        <w:rPr>
          <w:color w:val="000000"/>
          <w:spacing w:val="-1"/>
          <w:sz w:val="28"/>
          <w:szCs w:val="28"/>
          <w:lang w:val="en-US"/>
        </w:rPr>
        <w:t>VD</w:t>
      </w:r>
      <w:r w:rsidRPr="006B5D39">
        <w:rPr>
          <w:color w:val="000000"/>
          <w:spacing w:val="-1"/>
          <w:sz w:val="28"/>
          <w:szCs w:val="28"/>
        </w:rPr>
        <w:t xml:space="preserve">1 и </w:t>
      </w:r>
      <w:r w:rsidRPr="006B5D39">
        <w:rPr>
          <w:color w:val="000000"/>
          <w:spacing w:val="-1"/>
          <w:sz w:val="28"/>
          <w:szCs w:val="28"/>
          <w:lang w:val="en-US"/>
        </w:rPr>
        <w:t>VD</w:t>
      </w:r>
      <w:r w:rsidRPr="006B5D39">
        <w:rPr>
          <w:color w:val="000000"/>
          <w:spacing w:val="-1"/>
          <w:sz w:val="28"/>
          <w:szCs w:val="28"/>
        </w:rPr>
        <w:t xml:space="preserve">2 с помощью контакторов К1 и К2, управляемых </w:t>
      </w:r>
      <w:r w:rsidRPr="006B5D39">
        <w:rPr>
          <w:color w:val="000000"/>
          <w:spacing w:val="-3"/>
          <w:sz w:val="28"/>
          <w:szCs w:val="28"/>
        </w:rPr>
        <w:t xml:space="preserve">устройством контроля напряжения. В условиях нормального </w:t>
      </w:r>
      <w:r w:rsidRPr="006B5D39">
        <w:rPr>
          <w:color w:val="000000"/>
          <w:spacing w:val="-2"/>
          <w:sz w:val="28"/>
          <w:szCs w:val="28"/>
        </w:rPr>
        <w:t xml:space="preserve">электроснабжения контакты контакторов К,1 и К2 разомкнуты. </w:t>
      </w:r>
      <w:r w:rsidRPr="006B5D39">
        <w:rPr>
          <w:color w:val="000000"/>
          <w:sz w:val="28"/>
          <w:szCs w:val="28"/>
        </w:rPr>
        <w:t>При разряде аккумуляторной батареи, по мере снижения напряжения контакторы К1 и К2 осуществляют поэтапное зако</w:t>
      </w:r>
      <w:r w:rsidRPr="006B5D39">
        <w:rPr>
          <w:color w:val="000000"/>
          <w:spacing w:val="-2"/>
          <w:sz w:val="28"/>
          <w:szCs w:val="28"/>
        </w:rPr>
        <w:t xml:space="preserve">рачивание групп вентилей. ЭПУ достаточно проста, но характеризуется низким КПД и может быть рекомендована при </w:t>
      </w:r>
      <w:r w:rsidRPr="006B5D39">
        <w:rPr>
          <w:color w:val="000000"/>
          <w:spacing w:val="-6"/>
          <w:sz w:val="28"/>
          <w:szCs w:val="28"/>
        </w:rPr>
        <w:t xml:space="preserve">сравнительно небольших мощностях. ВСН 332—88 рекомендуют </w:t>
      </w:r>
      <w:r w:rsidRPr="006B5D39">
        <w:rPr>
          <w:color w:val="000000"/>
          <w:sz w:val="28"/>
          <w:szCs w:val="28"/>
        </w:rPr>
        <w:t>применять эту схему в ЭПУ ±«60 В» при нагрузках до 70 А и в ЭПУ —«24 В» —до 100 А.</w:t>
      </w: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r w:rsidRPr="006B5D39">
        <w:rPr>
          <w:color w:val="000000"/>
          <w:sz w:val="28"/>
          <w:szCs w:val="28"/>
        </w:rPr>
        <w:t>В ЭПУ, выполненной по схеме на рисунок</w:t>
      </w:r>
      <w:r>
        <w:rPr>
          <w:color w:val="000000"/>
          <w:sz w:val="28"/>
          <w:szCs w:val="28"/>
        </w:rPr>
        <w:t xml:space="preserve"> </w:t>
      </w:r>
      <w:r w:rsidRPr="006B5D39">
        <w:rPr>
          <w:color w:val="000000"/>
          <w:sz w:val="28"/>
          <w:szCs w:val="28"/>
        </w:rPr>
        <w:t>1,в, регулирование выходного напряжения производится изменением числа элементов аккумуляторной батареи. При двух группах дополнительных элементов ДЭ.1 и ДЭ2 удается обеспечить стабилизацию выходного напряжения 60 В в пределах ±10%. Выполненные по этой схеме ЭПУ характеризуются высоким КПД и на ходят широкое применение на предприятиях электросвязи.</w:t>
      </w: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r w:rsidRPr="006B5D39">
        <w:rPr>
          <w:color w:val="000000"/>
          <w:sz w:val="28"/>
          <w:szCs w:val="28"/>
        </w:rPr>
        <w:t>В ЭПУ, выполненных по схеме на рисунок</w:t>
      </w:r>
      <w:r>
        <w:rPr>
          <w:color w:val="000000"/>
          <w:sz w:val="28"/>
          <w:szCs w:val="28"/>
        </w:rPr>
        <w:t xml:space="preserve"> </w:t>
      </w:r>
      <w:smartTag w:uri="urn:schemas-microsoft-com:office:smarttags" w:element="metricconverter">
        <w:smartTagPr>
          <w:attr w:name="ProductID" w:val="1, г"/>
        </w:smartTagPr>
        <w:r w:rsidRPr="006B5D39">
          <w:rPr>
            <w:color w:val="000000"/>
            <w:sz w:val="28"/>
            <w:szCs w:val="28"/>
          </w:rPr>
          <w:t>1, г</w:t>
        </w:r>
      </w:smartTag>
      <w:r w:rsidRPr="006B5D39">
        <w:rPr>
          <w:color w:val="000000"/>
          <w:sz w:val="28"/>
          <w:szCs w:val="28"/>
        </w:rPr>
        <w:t>, стабилизация выходного напряжения осуществляется с помощью стабилизирующего преобразовательного устройства ПУ, обеспечивающего стабилизацию выходного напряжения с высокой точностью при разряде аккумуляторной батареи.</w:t>
      </w: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r w:rsidRPr="006B5D39">
        <w:rPr>
          <w:color w:val="000000"/>
          <w:sz w:val="28"/>
          <w:szCs w:val="28"/>
        </w:rPr>
        <w:t>В системе электропитания с отделенной от нагрузки резервной аккумуляторной батареей (рисунок</w:t>
      </w:r>
      <w:r>
        <w:rPr>
          <w:color w:val="000000"/>
          <w:sz w:val="28"/>
          <w:szCs w:val="28"/>
        </w:rPr>
        <w:t xml:space="preserve"> </w:t>
      </w:r>
      <w:r w:rsidRPr="006B5D39">
        <w:rPr>
          <w:color w:val="000000"/>
          <w:sz w:val="28"/>
          <w:szCs w:val="28"/>
        </w:rPr>
        <w:t xml:space="preserve">2, а) при нормальном электроснабжении питание аппаратуры связи осуществляется от стабилизирующего выпрямителя БВ, а АБ находится в режиме непрерывного подзаряда от дополнительного зарядного выпрямителя 3В и отключена от нагрузки тиристором </w:t>
      </w:r>
      <w:r w:rsidRPr="006B5D39">
        <w:rPr>
          <w:color w:val="000000"/>
          <w:sz w:val="28"/>
          <w:szCs w:val="28"/>
          <w:lang w:val="en-US"/>
        </w:rPr>
        <w:t>VS</w:t>
      </w:r>
      <w:r w:rsidRPr="006B5D39">
        <w:rPr>
          <w:color w:val="000000"/>
          <w:sz w:val="28"/>
          <w:szCs w:val="28"/>
        </w:rPr>
        <w:t xml:space="preserve">. При пропадании сети переменного тока или аварии в БВ тиристор </w:t>
      </w:r>
      <w:r w:rsidRPr="006B5D39">
        <w:rPr>
          <w:color w:val="000000"/>
          <w:sz w:val="28"/>
          <w:szCs w:val="28"/>
          <w:lang w:val="en-US"/>
        </w:rPr>
        <w:t>VS</w:t>
      </w:r>
      <w:r>
        <w:rPr>
          <w:color w:val="000000"/>
          <w:sz w:val="28"/>
          <w:szCs w:val="28"/>
        </w:rPr>
        <w:t xml:space="preserve"> </w:t>
      </w:r>
      <w:r w:rsidRPr="006B5D39">
        <w:rPr>
          <w:color w:val="000000"/>
          <w:sz w:val="28"/>
          <w:szCs w:val="28"/>
        </w:rPr>
        <w:t>подключает АБ к нагрузке без перерыва в питании аппаратуры. Послеаварийный заряд АБ осуществляется при ее отключении от нагрузки, что дает возможность исключить из состава ЭПУ устройства регулирования напряжения, т. е. существенно упростить ЭПУ. Эта система применяется для питания аппаратуры, допускающей достаточно широкие пределы изменения питающего напряжения, например для АТС первого и второго поколений небольшой емкости (при выходной мощности ЭПУ до 2 кВт).</w:t>
      </w:r>
    </w:p>
    <w:p w:rsidR="007E331B" w:rsidRPr="006B5D39" w:rsidRDefault="007E331B" w:rsidP="006B5D39">
      <w:pPr>
        <w:shd w:val="clear" w:color="auto" w:fill="FFFFFF"/>
        <w:suppressAutoHyphens/>
        <w:autoSpaceDE w:val="0"/>
        <w:autoSpaceDN w:val="0"/>
        <w:adjustRightInd w:val="0"/>
        <w:spacing w:line="360" w:lineRule="auto"/>
        <w:ind w:firstLine="709"/>
        <w:jc w:val="both"/>
        <w:rPr>
          <w:color w:val="000000"/>
          <w:sz w:val="28"/>
          <w:szCs w:val="28"/>
        </w:rPr>
      </w:pPr>
    </w:p>
    <w:p w:rsidR="007E331B" w:rsidRPr="006B5D39" w:rsidRDefault="00804FAD" w:rsidP="006B5D39">
      <w:pPr>
        <w:shd w:val="clear" w:color="auto" w:fill="FFFFFF"/>
        <w:suppressAutoHyphens/>
        <w:autoSpaceDE w:val="0"/>
        <w:autoSpaceDN w:val="0"/>
        <w:adjustRightInd w:val="0"/>
        <w:spacing w:line="360" w:lineRule="auto"/>
        <w:ind w:firstLine="709"/>
        <w:jc w:val="center"/>
        <w:rPr>
          <w:sz w:val="28"/>
          <w:szCs w:val="28"/>
        </w:rPr>
      </w:pPr>
      <w:r>
        <w:rPr>
          <w:sz w:val="28"/>
          <w:szCs w:val="28"/>
        </w:rPr>
        <w:pict>
          <v:shape id="_x0000_i1027" type="#_x0000_t75" style="width:153pt;height:117pt">
            <v:imagedata r:id="rId7" o:title="" gain="109227f" blacklevel="-1966f"/>
          </v:shape>
        </w:pict>
      </w:r>
      <w:r w:rsidR="007E331B">
        <w:rPr>
          <w:sz w:val="28"/>
          <w:szCs w:val="28"/>
        </w:rPr>
        <w:t xml:space="preserve"> </w:t>
      </w:r>
      <w:r>
        <w:rPr>
          <w:sz w:val="28"/>
          <w:szCs w:val="28"/>
        </w:rPr>
        <w:pict>
          <v:shape id="_x0000_i1028" type="#_x0000_t75" style="width:159pt;height:117pt;mso-wrap-distance-left:2pt;mso-wrap-distance-top:2.85pt;mso-wrap-distance-right:2pt;mso-wrap-distance-bottom:2.85pt" o:preferrelative="f">
            <v:imagedata r:id="rId8" o:title="" gain="192753f" blacklevel="3932f"/>
            <o:lock v:ext="edit" aspectratio="f"/>
          </v:shape>
        </w:pict>
      </w:r>
    </w:p>
    <w:p w:rsidR="007E331B" w:rsidRPr="006B5D39" w:rsidRDefault="007E331B" w:rsidP="006B5D39">
      <w:pPr>
        <w:suppressAutoHyphens/>
        <w:autoSpaceDE w:val="0"/>
        <w:autoSpaceDN w:val="0"/>
        <w:adjustRightInd w:val="0"/>
        <w:spacing w:line="360" w:lineRule="auto"/>
        <w:ind w:firstLine="709"/>
        <w:jc w:val="center"/>
        <w:rPr>
          <w:sz w:val="28"/>
          <w:szCs w:val="28"/>
        </w:rPr>
      </w:pPr>
    </w:p>
    <w:p w:rsidR="007E331B" w:rsidRPr="006B5D39" w:rsidRDefault="007E331B" w:rsidP="006B5D39">
      <w:pPr>
        <w:shd w:val="clear" w:color="auto" w:fill="FFFFFF"/>
        <w:suppressAutoHyphens/>
        <w:autoSpaceDE w:val="0"/>
        <w:autoSpaceDN w:val="0"/>
        <w:adjustRightInd w:val="0"/>
        <w:spacing w:line="360" w:lineRule="auto"/>
        <w:ind w:firstLine="709"/>
        <w:jc w:val="center"/>
        <w:rPr>
          <w:sz w:val="28"/>
          <w:szCs w:val="28"/>
        </w:rPr>
      </w:pPr>
      <w:r w:rsidRPr="006B5D39">
        <w:rPr>
          <w:color w:val="000000"/>
          <w:sz w:val="28"/>
          <w:szCs w:val="28"/>
        </w:rPr>
        <w:t>Рисунок 2 - Структурные схемы ЭПУ с отделенной от нагрузки резервной ба</w:t>
      </w:r>
      <w:r w:rsidRPr="006B5D39">
        <w:rPr>
          <w:color w:val="000000"/>
          <w:spacing w:val="-9"/>
          <w:sz w:val="28"/>
          <w:szCs w:val="28"/>
        </w:rPr>
        <w:t>тареей:</w:t>
      </w:r>
    </w:p>
    <w:p w:rsidR="007E331B" w:rsidRPr="006B5D39" w:rsidRDefault="007E331B" w:rsidP="006B5D39">
      <w:pPr>
        <w:shd w:val="clear" w:color="auto" w:fill="FFFFFF"/>
        <w:suppressAutoHyphens/>
        <w:autoSpaceDE w:val="0"/>
        <w:autoSpaceDN w:val="0"/>
        <w:adjustRightInd w:val="0"/>
        <w:spacing w:line="360" w:lineRule="auto"/>
        <w:ind w:firstLine="709"/>
        <w:jc w:val="center"/>
        <w:rPr>
          <w:color w:val="000000"/>
          <w:spacing w:val="-2"/>
          <w:sz w:val="28"/>
          <w:szCs w:val="28"/>
        </w:rPr>
      </w:pPr>
      <w:r w:rsidRPr="006B5D39">
        <w:rPr>
          <w:color w:val="000000"/>
          <w:spacing w:val="-4"/>
          <w:sz w:val="28"/>
          <w:szCs w:val="28"/>
        </w:rPr>
        <w:t>а) — без регулирования напряжения при разряде АБ; б) — с вольтодобавочным конвер</w:t>
      </w:r>
      <w:r w:rsidRPr="006B5D39">
        <w:rPr>
          <w:color w:val="000000"/>
          <w:spacing w:val="-2"/>
          <w:sz w:val="28"/>
          <w:szCs w:val="28"/>
        </w:rPr>
        <w:t>тором</w:t>
      </w: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r w:rsidRPr="006B5D39">
        <w:rPr>
          <w:color w:val="000000"/>
          <w:sz w:val="28"/>
          <w:szCs w:val="28"/>
        </w:rPr>
        <w:t>В ЭПУ, построенной по схеме на рисунок</w:t>
      </w:r>
      <w:r>
        <w:rPr>
          <w:color w:val="000000"/>
          <w:sz w:val="28"/>
          <w:szCs w:val="28"/>
        </w:rPr>
        <w:t xml:space="preserve"> </w:t>
      </w:r>
      <w:r w:rsidRPr="006B5D39">
        <w:rPr>
          <w:color w:val="000000"/>
          <w:sz w:val="28"/>
          <w:szCs w:val="28"/>
        </w:rPr>
        <w:t>2,б, стабилизация выходного напряжения при разряде АБ производится с по</w:t>
      </w:r>
      <w:r w:rsidRPr="006B5D39">
        <w:rPr>
          <w:color w:val="000000"/>
          <w:spacing w:val="-2"/>
          <w:sz w:val="28"/>
          <w:szCs w:val="28"/>
        </w:rPr>
        <w:t xml:space="preserve">мощью стабилизирующего преобразовательного устройства </w:t>
      </w:r>
      <w:r w:rsidRPr="006B5D39">
        <w:rPr>
          <w:color w:val="000000"/>
          <w:sz w:val="28"/>
          <w:szCs w:val="28"/>
        </w:rPr>
        <w:t xml:space="preserve">(вольтодобавочного) ПУ. Принципиально возможно стабилизировать выходное напряжение и при нестабилизирующем выпрямительном устройстве ВУ. При отключении электроснабжения или аварии в ВУ включается тиристор </w:t>
      </w:r>
      <w:r w:rsidRPr="006B5D39">
        <w:rPr>
          <w:color w:val="000000"/>
          <w:sz w:val="28"/>
          <w:szCs w:val="28"/>
          <w:lang w:val="en-US"/>
        </w:rPr>
        <w:t>VS</w:t>
      </w:r>
      <w:r w:rsidRPr="006B5D39">
        <w:rPr>
          <w:color w:val="000000"/>
          <w:sz w:val="28"/>
          <w:szCs w:val="28"/>
        </w:rPr>
        <w:t xml:space="preserve">1 и питание аппаратуры осуществляется от разряжающейся АБ и ПУ при стабильном напряжении. Заряд и содержание АБ производится от зарядного выпрямителя 3В. Тиристор </w:t>
      </w:r>
      <w:r w:rsidRPr="006B5D39">
        <w:rPr>
          <w:color w:val="000000"/>
          <w:sz w:val="28"/>
          <w:szCs w:val="28"/>
          <w:lang w:val="en-US"/>
        </w:rPr>
        <w:t>VS</w:t>
      </w:r>
      <w:r w:rsidRPr="006B5D39">
        <w:rPr>
          <w:color w:val="000000"/>
          <w:sz w:val="28"/>
          <w:szCs w:val="28"/>
        </w:rPr>
        <w:t>2 подключает АБ к нагрузке в случае понижения напряжения на ней, что может иметь место при переходных процессах в системе. Рассмотренная система выгодно отличается от буферной (рисунок</w:t>
      </w:r>
      <w:r>
        <w:rPr>
          <w:color w:val="000000"/>
          <w:sz w:val="28"/>
          <w:szCs w:val="28"/>
        </w:rPr>
        <w:t xml:space="preserve"> </w:t>
      </w:r>
      <w:smartTag w:uri="urn:schemas-microsoft-com:office:smarttags" w:element="metricconverter">
        <w:smartTagPr>
          <w:attr w:name="ProductID" w:val="1, г"/>
        </w:smartTagPr>
        <w:r w:rsidRPr="006B5D39">
          <w:rPr>
            <w:color w:val="000000"/>
            <w:sz w:val="28"/>
            <w:szCs w:val="28"/>
          </w:rPr>
          <w:t>1, г</w:t>
        </w:r>
      </w:smartTag>
      <w:r w:rsidRPr="006B5D39">
        <w:rPr>
          <w:color w:val="000000"/>
          <w:sz w:val="28"/>
          <w:szCs w:val="28"/>
        </w:rPr>
        <w:t>) мень</w:t>
      </w:r>
      <w:r w:rsidRPr="006B5D39">
        <w:rPr>
          <w:color w:val="000000"/>
          <w:spacing w:val="-2"/>
          <w:sz w:val="28"/>
          <w:szCs w:val="28"/>
        </w:rPr>
        <w:t>шими потерями энергии и большей перегрузочной способ</w:t>
      </w:r>
      <w:r w:rsidRPr="006B5D39">
        <w:rPr>
          <w:color w:val="000000"/>
          <w:sz w:val="28"/>
          <w:szCs w:val="28"/>
        </w:rPr>
        <w:t xml:space="preserve">ностью и может быть рекомендована для питания станций с </w:t>
      </w:r>
      <w:r w:rsidRPr="006B5D39">
        <w:rPr>
          <w:color w:val="000000"/>
          <w:spacing w:val="-2"/>
          <w:sz w:val="28"/>
          <w:szCs w:val="28"/>
        </w:rPr>
        <w:t>программным управлением.</w:t>
      </w: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r w:rsidRPr="006B5D39">
        <w:rPr>
          <w:color w:val="000000"/>
          <w:sz w:val="28"/>
          <w:szCs w:val="28"/>
        </w:rPr>
        <w:t>Общим недостатком системы по сравнению с буферной является то, что она предъявляет более жесткие требования к динамическим характеристикам ВУ и ПУ, так как АБ не может выполнять функции динамического фильтра.</w:t>
      </w: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r w:rsidRPr="006B5D39">
        <w:rPr>
          <w:color w:val="000000"/>
          <w:sz w:val="28"/>
          <w:szCs w:val="28"/>
        </w:rPr>
        <w:t>При безбатарейной системе электропитание аппаратуры мо</w:t>
      </w:r>
      <w:r w:rsidRPr="006B5D39">
        <w:rPr>
          <w:color w:val="000000"/>
          <w:spacing w:val="-3"/>
          <w:sz w:val="28"/>
          <w:szCs w:val="28"/>
        </w:rPr>
        <w:t xml:space="preserve">жет осуществляться непосредственно от выпрямительного устройства, подключаемого к сети переменного тока. </w:t>
      </w:r>
      <w:r w:rsidRPr="006B5D39">
        <w:rPr>
          <w:color w:val="000000"/>
          <w:sz w:val="28"/>
          <w:szCs w:val="28"/>
        </w:rPr>
        <w:t xml:space="preserve">Эта схема может быть рекомендована только для </w:t>
      </w:r>
      <w:r w:rsidRPr="006B5D39">
        <w:rPr>
          <w:color w:val="000000"/>
          <w:spacing w:val="-4"/>
          <w:sz w:val="28"/>
          <w:szCs w:val="28"/>
        </w:rPr>
        <w:t xml:space="preserve">потребителей, допускающих перерывы в питании, например </w:t>
      </w:r>
      <w:r w:rsidRPr="006B5D39">
        <w:rPr>
          <w:color w:val="000000"/>
          <w:sz w:val="28"/>
          <w:szCs w:val="28"/>
        </w:rPr>
        <w:t>для питания учрежденческих и домовых телефонных подстанций малой емкости (до 100 номеров).</w:t>
      </w:r>
    </w:p>
    <w:p w:rsidR="007E331B" w:rsidRPr="006B5D39" w:rsidRDefault="007E331B" w:rsidP="006B5D39">
      <w:pPr>
        <w:shd w:val="clear" w:color="auto" w:fill="FFFFFF"/>
        <w:suppressAutoHyphens/>
        <w:autoSpaceDE w:val="0"/>
        <w:autoSpaceDN w:val="0"/>
        <w:adjustRightInd w:val="0"/>
        <w:spacing w:line="360" w:lineRule="auto"/>
        <w:ind w:firstLine="709"/>
        <w:rPr>
          <w:color w:val="000000"/>
          <w:spacing w:val="-1"/>
          <w:sz w:val="28"/>
          <w:szCs w:val="28"/>
        </w:rPr>
      </w:pPr>
      <w:r w:rsidRPr="006B5D39">
        <w:rPr>
          <w:color w:val="000000"/>
          <w:sz w:val="28"/>
          <w:szCs w:val="28"/>
        </w:rPr>
        <w:t xml:space="preserve">На крупных МТС и УАК, т. е. в условиях большого потребления энергии, при большой рассредоточенности потребителей </w:t>
      </w:r>
      <w:r w:rsidRPr="006B5D39">
        <w:rPr>
          <w:color w:val="000000"/>
          <w:spacing w:val="-2"/>
          <w:sz w:val="28"/>
          <w:szCs w:val="28"/>
        </w:rPr>
        <w:t>находит ограниченное применение базаккумуляторная двул</w:t>
      </w:r>
      <w:r w:rsidRPr="006B5D39">
        <w:rPr>
          <w:color w:val="000000"/>
          <w:spacing w:val="-1"/>
          <w:sz w:val="28"/>
          <w:szCs w:val="28"/>
        </w:rPr>
        <w:t>учевая система электропитания (рисунок</w:t>
      </w:r>
      <w:r>
        <w:rPr>
          <w:color w:val="000000"/>
          <w:spacing w:val="-1"/>
          <w:sz w:val="28"/>
          <w:szCs w:val="28"/>
        </w:rPr>
        <w:t xml:space="preserve"> </w:t>
      </w:r>
      <w:r w:rsidRPr="006B5D39">
        <w:rPr>
          <w:color w:val="000000"/>
          <w:spacing w:val="-1"/>
          <w:sz w:val="28"/>
          <w:szCs w:val="28"/>
        </w:rPr>
        <w:t>3).</w:t>
      </w:r>
    </w:p>
    <w:p w:rsidR="007E331B" w:rsidRPr="006B5D39" w:rsidRDefault="007E331B" w:rsidP="006B5D39">
      <w:pPr>
        <w:shd w:val="clear" w:color="auto" w:fill="FFFFFF"/>
        <w:suppressAutoHyphens/>
        <w:autoSpaceDE w:val="0"/>
        <w:autoSpaceDN w:val="0"/>
        <w:adjustRightInd w:val="0"/>
        <w:spacing w:line="360" w:lineRule="auto"/>
        <w:ind w:firstLine="709"/>
        <w:rPr>
          <w:color w:val="000000"/>
          <w:spacing w:val="-1"/>
          <w:sz w:val="28"/>
          <w:szCs w:val="28"/>
        </w:rPr>
      </w:pPr>
    </w:p>
    <w:p w:rsidR="007E331B" w:rsidRPr="006B5D39" w:rsidRDefault="00804FAD" w:rsidP="006B5D39">
      <w:pPr>
        <w:shd w:val="clear" w:color="auto" w:fill="FFFFFF"/>
        <w:suppressAutoHyphens/>
        <w:autoSpaceDE w:val="0"/>
        <w:autoSpaceDN w:val="0"/>
        <w:adjustRightInd w:val="0"/>
        <w:spacing w:line="360" w:lineRule="auto"/>
        <w:ind w:firstLine="709"/>
        <w:jc w:val="center"/>
        <w:rPr>
          <w:sz w:val="28"/>
          <w:szCs w:val="28"/>
        </w:rPr>
      </w:pPr>
      <w:r>
        <w:rPr>
          <w:sz w:val="28"/>
          <w:szCs w:val="28"/>
        </w:rPr>
        <w:pict>
          <v:shape id="_x0000_i1029" type="#_x0000_t75" style="width:162pt;height:92.25pt" fillcolor="window">
            <v:imagedata r:id="rId9" o:title="" gain="126031f" blacklevel="-1966f"/>
          </v:shape>
        </w:pict>
      </w:r>
    </w:p>
    <w:p w:rsidR="007E331B" w:rsidRPr="006B5D39" w:rsidRDefault="007E331B" w:rsidP="006B5D39">
      <w:pPr>
        <w:shd w:val="clear" w:color="auto" w:fill="FFFFFF"/>
        <w:suppressAutoHyphens/>
        <w:autoSpaceDE w:val="0"/>
        <w:autoSpaceDN w:val="0"/>
        <w:adjustRightInd w:val="0"/>
        <w:spacing w:line="360" w:lineRule="auto"/>
        <w:ind w:firstLine="709"/>
        <w:jc w:val="center"/>
        <w:rPr>
          <w:sz w:val="28"/>
          <w:szCs w:val="28"/>
        </w:rPr>
      </w:pPr>
      <w:r w:rsidRPr="006B5D39">
        <w:rPr>
          <w:color w:val="000000"/>
          <w:spacing w:val="-7"/>
          <w:sz w:val="28"/>
          <w:szCs w:val="28"/>
        </w:rPr>
        <w:t>Рисунок</w:t>
      </w:r>
      <w:r>
        <w:rPr>
          <w:color w:val="000000"/>
          <w:spacing w:val="-7"/>
          <w:sz w:val="28"/>
          <w:szCs w:val="28"/>
        </w:rPr>
        <w:t xml:space="preserve"> </w:t>
      </w:r>
      <w:r w:rsidRPr="006B5D39">
        <w:rPr>
          <w:color w:val="000000"/>
          <w:spacing w:val="-7"/>
          <w:sz w:val="28"/>
          <w:szCs w:val="28"/>
        </w:rPr>
        <w:t>3 Структурные схемы ЭПУ при</w:t>
      </w:r>
      <w:r w:rsidRPr="006B5D39">
        <w:rPr>
          <w:color w:val="000000"/>
          <w:spacing w:val="-1"/>
          <w:sz w:val="28"/>
          <w:szCs w:val="28"/>
        </w:rPr>
        <w:t xml:space="preserve"> двулучевой безбатарейной системе питания</w:t>
      </w:r>
    </w:p>
    <w:p w:rsidR="007E331B" w:rsidRPr="006B5D39" w:rsidRDefault="007E331B" w:rsidP="006B5D39">
      <w:pPr>
        <w:shd w:val="clear" w:color="auto" w:fill="FFFFFF"/>
        <w:suppressAutoHyphens/>
        <w:autoSpaceDE w:val="0"/>
        <w:autoSpaceDN w:val="0"/>
        <w:adjustRightInd w:val="0"/>
        <w:spacing w:line="360" w:lineRule="auto"/>
        <w:ind w:firstLine="709"/>
        <w:rPr>
          <w:sz w:val="28"/>
          <w:szCs w:val="28"/>
        </w:rPr>
      </w:pP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r w:rsidRPr="006B5D39">
        <w:rPr>
          <w:color w:val="000000"/>
          <w:spacing w:val="-1"/>
          <w:sz w:val="28"/>
          <w:szCs w:val="28"/>
        </w:rPr>
        <w:t xml:space="preserve">Электропитание </w:t>
      </w:r>
      <w:r w:rsidRPr="006B5D39">
        <w:rPr>
          <w:color w:val="000000"/>
          <w:spacing w:val="-3"/>
          <w:sz w:val="28"/>
          <w:szCs w:val="28"/>
        </w:rPr>
        <w:t xml:space="preserve">отдельных групп потребителей одного номинала напряжения </w:t>
      </w:r>
      <w:r w:rsidRPr="006B5D39">
        <w:rPr>
          <w:color w:val="000000"/>
          <w:sz w:val="28"/>
          <w:szCs w:val="28"/>
        </w:rPr>
        <w:t xml:space="preserve">осуществляется непосредственно от двух или большего четного </w:t>
      </w:r>
      <w:r w:rsidRPr="006B5D39">
        <w:rPr>
          <w:color w:val="000000"/>
          <w:spacing w:val="-3"/>
          <w:sz w:val="28"/>
          <w:szCs w:val="28"/>
        </w:rPr>
        <w:t>числа стабилизированных выпрямительных устройств. Элек</w:t>
      </w:r>
      <w:r w:rsidRPr="006B5D39">
        <w:rPr>
          <w:color w:val="000000"/>
          <w:spacing w:val="-1"/>
          <w:sz w:val="28"/>
          <w:szCs w:val="28"/>
        </w:rPr>
        <w:t xml:space="preserve">троснабжение каждой половины этих выпрямительных </w:t>
      </w:r>
      <w:r w:rsidRPr="006B5D39">
        <w:rPr>
          <w:color w:val="000000"/>
          <w:spacing w:val="-2"/>
          <w:sz w:val="28"/>
          <w:szCs w:val="28"/>
        </w:rPr>
        <w:t xml:space="preserve">устройств (одного луча системы) осуществляется от своего </w:t>
      </w:r>
      <w:r w:rsidRPr="006B5D39">
        <w:rPr>
          <w:color w:val="000000"/>
          <w:sz w:val="28"/>
          <w:szCs w:val="28"/>
        </w:rPr>
        <w:t xml:space="preserve">независимого источника энергии переменного тока. При этом выпрямительные устройства каждого луча загружены не более чем на 50% от их номинальной мощности. При отключении одного из источников энергии переменного тока и до замены его резервным питание аппаратуры осуществляется от оставшегося луча, загрузка выпрямительных устройств которого удваивается. В качестве устройств преобразования энергии в этой </w:t>
      </w:r>
      <w:r w:rsidRPr="006B5D39">
        <w:rPr>
          <w:color w:val="000000"/>
          <w:spacing w:val="-2"/>
          <w:sz w:val="28"/>
          <w:szCs w:val="28"/>
        </w:rPr>
        <w:t xml:space="preserve">системе применяются автоматизированные установки типа </w:t>
      </w:r>
      <w:r w:rsidRPr="006B5D39">
        <w:rPr>
          <w:color w:val="000000"/>
          <w:sz w:val="28"/>
          <w:szCs w:val="28"/>
        </w:rPr>
        <w:t>ВУЛС-2 (ВУЛС-3), каждая из которых состоит из двух выпрямителей типа ВУЛ и общего шкафа фильтров. Автоматизированные установки ВУЛС-2 (ВУЛС-3) устанавливаются непос</w:t>
      </w:r>
      <w:r w:rsidRPr="006B5D39">
        <w:rPr>
          <w:color w:val="000000"/>
          <w:spacing w:val="-2"/>
          <w:sz w:val="28"/>
          <w:szCs w:val="28"/>
        </w:rPr>
        <w:t>редственно в аппаратных предприятий связи.</w:t>
      </w: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r w:rsidRPr="006B5D39">
        <w:rPr>
          <w:color w:val="000000"/>
          <w:sz w:val="28"/>
          <w:szCs w:val="28"/>
        </w:rPr>
        <w:t xml:space="preserve">К достоинствам системы прежде всего следует отнести меньшую стоимость токораспределительной сети, особенно при низких уровнях питающих напряжений (24 и 21,2 </w:t>
      </w:r>
      <w:r w:rsidRPr="006B5D39">
        <w:rPr>
          <w:color w:val="000000"/>
          <w:spacing w:val="16"/>
          <w:sz w:val="28"/>
          <w:szCs w:val="28"/>
        </w:rPr>
        <w:t>В),</w:t>
      </w:r>
      <w:r w:rsidRPr="006B5D39">
        <w:rPr>
          <w:color w:val="000000"/>
          <w:sz w:val="28"/>
          <w:szCs w:val="28"/>
        </w:rPr>
        <w:t xml:space="preserve"> так как рас</w:t>
      </w:r>
      <w:r w:rsidRPr="006B5D39">
        <w:rPr>
          <w:color w:val="000000"/>
          <w:spacing w:val="-2"/>
          <w:sz w:val="28"/>
          <w:szCs w:val="28"/>
        </w:rPr>
        <w:t xml:space="preserve">пределение энергии осуществляется по переменному току, и простоту эксплуатации ЭПУ ввиду отсутствия кислотных </w:t>
      </w:r>
      <w:r w:rsidRPr="006B5D39">
        <w:rPr>
          <w:color w:val="000000"/>
          <w:spacing w:val="-3"/>
          <w:sz w:val="28"/>
          <w:szCs w:val="28"/>
        </w:rPr>
        <w:t>аккумуляторов.</w:t>
      </w: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r w:rsidRPr="006B5D39">
        <w:rPr>
          <w:color w:val="000000"/>
          <w:spacing w:val="-1"/>
          <w:sz w:val="28"/>
          <w:szCs w:val="28"/>
        </w:rPr>
        <w:t xml:space="preserve">К недостаткам системы следует отнести: худшие качества </w:t>
      </w:r>
      <w:r w:rsidRPr="006B5D39">
        <w:rPr>
          <w:color w:val="000000"/>
          <w:sz w:val="28"/>
          <w:szCs w:val="28"/>
        </w:rPr>
        <w:t xml:space="preserve">вырабатываемой электроэнергии в переходных режимах работы ЭПУ; необходимость в более надежном электроснабжении </w:t>
      </w:r>
      <w:r w:rsidRPr="006B5D39">
        <w:rPr>
          <w:color w:val="000000"/>
          <w:spacing w:val="-2"/>
          <w:sz w:val="28"/>
          <w:szCs w:val="28"/>
        </w:rPr>
        <w:t>предприятия связи.</w:t>
      </w:r>
    </w:p>
    <w:p w:rsidR="007E331B" w:rsidRPr="006B5D39" w:rsidRDefault="007E331B" w:rsidP="006B5D39">
      <w:pPr>
        <w:shd w:val="clear" w:color="auto" w:fill="FFFFFF"/>
        <w:suppressAutoHyphens/>
        <w:autoSpaceDE w:val="0"/>
        <w:autoSpaceDN w:val="0"/>
        <w:adjustRightInd w:val="0"/>
        <w:spacing w:line="360" w:lineRule="auto"/>
        <w:ind w:firstLine="709"/>
        <w:jc w:val="both"/>
        <w:rPr>
          <w:color w:val="000000"/>
          <w:sz w:val="28"/>
          <w:szCs w:val="28"/>
        </w:rPr>
      </w:pPr>
      <w:r w:rsidRPr="006B5D39">
        <w:rPr>
          <w:color w:val="000000"/>
          <w:sz w:val="28"/>
          <w:szCs w:val="28"/>
        </w:rPr>
        <w:t xml:space="preserve">Согласно ВСН 332—88 двулучевая безаккумуляторная система может применяться только при наличии: трех независимых источников электроснабжения, одним из которых является электростанция энергосистемы; и двух независимых внешних </w:t>
      </w:r>
      <w:r w:rsidRPr="006B5D39">
        <w:rPr>
          <w:color w:val="000000"/>
          <w:spacing w:val="-1"/>
          <w:sz w:val="28"/>
          <w:szCs w:val="28"/>
        </w:rPr>
        <w:t>источников электроснабжения и собственной автоматизирован</w:t>
      </w:r>
      <w:r w:rsidRPr="006B5D39">
        <w:rPr>
          <w:color w:val="000000"/>
          <w:sz w:val="28"/>
          <w:szCs w:val="28"/>
        </w:rPr>
        <w:t>ной дизельной электростанции, запускаемой автоматически при отключении одного из внешних источников электроснабжения за время меньше 30 с.</w:t>
      </w:r>
    </w:p>
    <w:p w:rsidR="007E331B" w:rsidRPr="006B5D39" w:rsidRDefault="007E331B" w:rsidP="006B5D39">
      <w:pPr>
        <w:shd w:val="clear" w:color="auto" w:fill="FFFFFF"/>
        <w:suppressAutoHyphens/>
        <w:autoSpaceDE w:val="0"/>
        <w:autoSpaceDN w:val="0"/>
        <w:adjustRightInd w:val="0"/>
        <w:spacing w:line="360" w:lineRule="auto"/>
        <w:ind w:firstLine="709"/>
        <w:jc w:val="both"/>
        <w:rPr>
          <w:sz w:val="28"/>
          <w:szCs w:val="28"/>
        </w:rPr>
      </w:pPr>
    </w:p>
    <w:p w:rsidR="007E331B" w:rsidRPr="006B5D39" w:rsidRDefault="007E331B" w:rsidP="006B5D39">
      <w:pPr>
        <w:suppressAutoHyphens/>
        <w:spacing w:line="360" w:lineRule="auto"/>
        <w:ind w:firstLine="709"/>
        <w:jc w:val="center"/>
        <w:rPr>
          <w:b/>
          <w:sz w:val="28"/>
          <w:szCs w:val="28"/>
        </w:rPr>
      </w:pPr>
      <w:r w:rsidRPr="006B5D39">
        <w:rPr>
          <w:b/>
          <w:sz w:val="28"/>
          <w:szCs w:val="28"/>
        </w:rPr>
        <w:t>Графоаналитический метод анализа и расчета выпрямителя пр</w:t>
      </w:r>
      <w:r>
        <w:rPr>
          <w:b/>
          <w:sz w:val="28"/>
          <w:szCs w:val="28"/>
        </w:rPr>
        <w:t>и нагрузке емкостного характера</w:t>
      </w:r>
    </w:p>
    <w:p w:rsidR="007E331B" w:rsidRPr="006B5D39" w:rsidRDefault="007E331B" w:rsidP="006B5D39">
      <w:pPr>
        <w:suppressAutoHyphens/>
        <w:spacing w:line="360" w:lineRule="auto"/>
        <w:ind w:firstLine="709"/>
        <w:jc w:val="both"/>
        <w:rPr>
          <w:sz w:val="28"/>
          <w:szCs w:val="28"/>
        </w:rPr>
      </w:pPr>
    </w:p>
    <w:p w:rsidR="007E331B" w:rsidRPr="006B5D39" w:rsidRDefault="007E331B" w:rsidP="006B5D39">
      <w:pPr>
        <w:suppressAutoHyphens/>
        <w:spacing w:line="360" w:lineRule="auto"/>
        <w:ind w:firstLine="709"/>
        <w:jc w:val="both"/>
        <w:rPr>
          <w:sz w:val="28"/>
          <w:szCs w:val="28"/>
        </w:rPr>
      </w:pPr>
      <w:r w:rsidRPr="006B5D39">
        <w:rPr>
          <w:sz w:val="28"/>
          <w:szCs w:val="28"/>
        </w:rPr>
        <w:t>Представляет интерес взаимосвязи тока и напряжения, на выходе схемы (на нагрузке) и теми токами и напряжениями, которые действуют в схеме выпрямителя.</w:t>
      </w:r>
    </w:p>
    <w:p w:rsidR="007E331B" w:rsidRPr="006B5D39" w:rsidRDefault="00804FAD" w:rsidP="006B5D39">
      <w:pPr>
        <w:suppressAutoHyphens/>
        <w:spacing w:line="360" w:lineRule="auto"/>
        <w:ind w:firstLine="709"/>
        <w:jc w:val="both"/>
        <w:rPr>
          <w:sz w:val="28"/>
          <w:szCs w:val="28"/>
        </w:rPr>
      </w:pPr>
      <w:r>
        <w:rPr>
          <w:position w:val="-138"/>
          <w:sz w:val="28"/>
          <w:szCs w:val="28"/>
        </w:rPr>
        <w:pict>
          <v:shape id="_x0000_i1030" type="#_x0000_t75" style="width:62.25pt;height:125.25pt">
            <v:imagedata r:id="rId10" o:title=""/>
          </v:shape>
        </w:pict>
      </w:r>
      <w:r w:rsidR="007E331B">
        <w:rPr>
          <w:sz w:val="28"/>
          <w:szCs w:val="28"/>
        </w:rPr>
        <w:t xml:space="preserve"> </w:t>
      </w:r>
      <w:r>
        <w:rPr>
          <w:position w:val="-6"/>
          <w:sz w:val="28"/>
          <w:szCs w:val="28"/>
        </w:rPr>
        <w:pict>
          <v:shape id="_x0000_i1031" type="#_x0000_t75" style="width:15pt;height:12pt">
            <v:imagedata r:id="rId11" o:title=""/>
          </v:shape>
        </w:pict>
      </w:r>
      <w:r w:rsidR="007E331B">
        <w:rPr>
          <w:sz w:val="28"/>
          <w:szCs w:val="28"/>
        </w:rPr>
        <w:t xml:space="preserve"> </w:t>
      </w:r>
      <w:r>
        <w:rPr>
          <w:position w:val="-84"/>
          <w:sz w:val="28"/>
          <w:szCs w:val="28"/>
        </w:rPr>
        <w:pict>
          <v:shape id="_x0000_i1032" type="#_x0000_t75" style="width:107.25pt;height:107.25pt">
            <v:imagedata r:id="rId12"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(1)</w:t>
      </w:r>
    </w:p>
    <w:p w:rsidR="007E331B" w:rsidRPr="006B5D39" w:rsidRDefault="007E331B" w:rsidP="006B5D39">
      <w:pPr>
        <w:suppressAutoHyphens/>
        <w:spacing w:line="360" w:lineRule="auto"/>
        <w:ind w:firstLine="709"/>
        <w:jc w:val="both"/>
        <w:rPr>
          <w:sz w:val="28"/>
          <w:szCs w:val="28"/>
        </w:rPr>
      </w:pPr>
      <w:r w:rsidRPr="006B5D39">
        <w:rPr>
          <w:sz w:val="28"/>
          <w:szCs w:val="28"/>
        </w:rPr>
        <w:t>Для упрощения анализа целесообразно применять следующие предположения:</w:t>
      </w:r>
    </w:p>
    <w:p w:rsidR="007E331B" w:rsidRPr="006B5D39" w:rsidRDefault="007E331B" w:rsidP="006B5D39">
      <w:pPr>
        <w:numPr>
          <w:ilvl w:val="0"/>
          <w:numId w:val="1"/>
        </w:numPr>
        <w:suppressAutoHyphens/>
        <w:spacing w:line="360" w:lineRule="auto"/>
        <w:ind w:left="0" w:firstLine="709"/>
        <w:jc w:val="both"/>
        <w:rPr>
          <w:sz w:val="28"/>
          <w:szCs w:val="28"/>
        </w:rPr>
      </w:pPr>
      <w:r w:rsidRPr="006B5D39">
        <w:rPr>
          <w:sz w:val="28"/>
          <w:szCs w:val="28"/>
          <w:lang w:val="en-US"/>
        </w:rPr>
        <w:t>Uo</w:t>
      </w:r>
      <w:r w:rsidRPr="006B5D39">
        <w:rPr>
          <w:sz w:val="28"/>
          <w:szCs w:val="28"/>
        </w:rPr>
        <w:t>(</w:t>
      </w:r>
      <w:r w:rsidRPr="006B5D39">
        <w:rPr>
          <w:sz w:val="28"/>
          <w:szCs w:val="28"/>
          <w:lang w:val="en-US"/>
        </w:rPr>
        <w:t>t</w:t>
      </w:r>
      <w:r w:rsidRPr="006B5D39">
        <w:rPr>
          <w:sz w:val="28"/>
          <w:szCs w:val="28"/>
        </w:rPr>
        <w:t xml:space="preserve">) как функция временив силу характерности для практики малости пульсации по сравнению с постоянной </w:t>
      </w:r>
      <w:r w:rsidRPr="006B5D39">
        <w:rPr>
          <w:sz w:val="28"/>
          <w:szCs w:val="28"/>
          <w:lang w:val="en-US"/>
        </w:rPr>
        <w:t>Uo</w:t>
      </w:r>
      <w:r w:rsidRPr="006B5D39">
        <w:rPr>
          <w:sz w:val="28"/>
          <w:szCs w:val="28"/>
        </w:rPr>
        <w:t>(</w:t>
      </w:r>
      <w:r w:rsidRPr="006B5D39">
        <w:rPr>
          <w:sz w:val="28"/>
          <w:szCs w:val="28"/>
          <w:lang w:val="en-US"/>
        </w:rPr>
        <w:t>t</w:t>
      </w:r>
      <w:r w:rsidRPr="006B5D39">
        <w:rPr>
          <w:sz w:val="28"/>
          <w:szCs w:val="28"/>
        </w:rPr>
        <w:t>): (</w:t>
      </w:r>
      <w:r w:rsidR="00804FAD">
        <w:rPr>
          <w:position w:val="-12"/>
          <w:sz w:val="28"/>
          <w:szCs w:val="28"/>
        </w:rPr>
        <w:pict>
          <v:shape id="_x0000_i1033" type="#_x0000_t75" style="width:54pt;height:18pt">
            <v:imagedata r:id="rId13" o:title=""/>
          </v:shape>
        </w:pict>
      </w:r>
      <w:r w:rsidRPr="006B5D39">
        <w:rPr>
          <w:sz w:val="28"/>
          <w:szCs w:val="28"/>
        </w:rPr>
        <w:t xml:space="preserve">), может быть положена тождественно равной </w:t>
      </w:r>
      <w:r w:rsidRPr="006B5D39">
        <w:rPr>
          <w:sz w:val="28"/>
          <w:szCs w:val="28"/>
          <w:lang w:val="en-US"/>
        </w:rPr>
        <w:t>Uo</w:t>
      </w:r>
      <w:r w:rsidRPr="006B5D39">
        <w:rPr>
          <w:sz w:val="28"/>
          <w:szCs w:val="28"/>
        </w:rPr>
        <w:t xml:space="preserve">; </w:t>
      </w:r>
      <w:r w:rsidRPr="006B5D39">
        <w:rPr>
          <w:sz w:val="28"/>
          <w:szCs w:val="28"/>
          <w:lang w:val="en-US"/>
        </w:rPr>
        <w:t>Uo</w:t>
      </w:r>
      <w:r w:rsidRPr="006B5D39">
        <w:rPr>
          <w:sz w:val="28"/>
          <w:szCs w:val="28"/>
        </w:rPr>
        <w:t>(</w:t>
      </w:r>
      <w:r w:rsidRPr="006B5D39">
        <w:rPr>
          <w:sz w:val="28"/>
          <w:szCs w:val="28"/>
          <w:lang w:val="en-US"/>
        </w:rPr>
        <w:t>t</w:t>
      </w:r>
      <w:r w:rsidRPr="006B5D39">
        <w:rPr>
          <w:sz w:val="28"/>
          <w:szCs w:val="28"/>
        </w:rPr>
        <w:t>)</w:t>
      </w:r>
      <w:r w:rsidR="00804FAD">
        <w:rPr>
          <w:position w:val="-2"/>
          <w:sz w:val="28"/>
          <w:szCs w:val="28"/>
        </w:rPr>
        <w:pict>
          <v:shape id="_x0000_i1034" type="#_x0000_t75" style="width:9.75pt;height:9pt">
            <v:imagedata r:id="rId14" o:title=""/>
          </v:shape>
        </w:pict>
      </w:r>
      <w:r w:rsidRPr="006B5D39">
        <w:rPr>
          <w:sz w:val="28"/>
          <w:szCs w:val="28"/>
        </w:rPr>
        <w:t xml:space="preserve"> </w:t>
      </w:r>
      <w:r w:rsidRPr="006B5D39">
        <w:rPr>
          <w:sz w:val="28"/>
          <w:szCs w:val="28"/>
          <w:lang w:val="en-US"/>
        </w:rPr>
        <w:t>Uo</w:t>
      </w:r>
    </w:p>
    <w:p w:rsidR="007E331B" w:rsidRPr="006B5D39" w:rsidRDefault="007E331B" w:rsidP="006B5D39">
      <w:pPr>
        <w:numPr>
          <w:ilvl w:val="0"/>
          <w:numId w:val="1"/>
        </w:numPr>
        <w:suppressAutoHyphens/>
        <w:spacing w:line="360" w:lineRule="auto"/>
        <w:ind w:left="0" w:firstLine="709"/>
        <w:jc w:val="both"/>
        <w:rPr>
          <w:sz w:val="28"/>
          <w:szCs w:val="28"/>
        </w:rPr>
      </w:pPr>
      <w:r w:rsidRPr="006B5D39">
        <w:rPr>
          <w:sz w:val="28"/>
          <w:szCs w:val="28"/>
        </w:rPr>
        <w:t>Пульсацию же можно отнести на счет падения напряжения на внутреннем сопротивлении фазы.</w:t>
      </w:r>
    </w:p>
    <w:p w:rsidR="007E331B" w:rsidRPr="006B5D39" w:rsidRDefault="007E331B" w:rsidP="006B5D39">
      <w:pPr>
        <w:numPr>
          <w:ilvl w:val="0"/>
          <w:numId w:val="1"/>
        </w:numPr>
        <w:suppressAutoHyphens/>
        <w:spacing w:line="360" w:lineRule="auto"/>
        <w:ind w:left="0" w:firstLine="709"/>
        <w:jc w:val="both"/>
        <w:rPr>
          <w:sz w:val="28"/>
          <w:szCs w:val="28"/>
        </w:rPr>
      </w:pPr>
      <w:r w:rsidRPr="006B5D39">
        <w:rPr>
          <w:sz w:val="28"/>
          <w:szCs w:val="28"/>
        </w:rPr>
        <w:t>Внутренне сопротивление фазы первоначально имеет смысл считать чисто активным и равным (в сх. Миткевича):</w:t>
      </w:r>
    </w:p>
    <w:p w:rsidR="007E331B" w:rsidRDefault="00804FAD" w:rsidP="006B5D39">
      <w:pPr>
        <w:suppressAutoHyphens/>
        <w:spacing w:line="360" w:lineRule="auto"/>
        <w:ind w:firstLine="709"/>
        <w:jc w:val="both"/>
        <w:rPr>
          <w:sz w:val="28"/>
          <w:szCs w:val="28"/>
          <w:lang w:val="en-US"/>
        </w:rPr>
      </w:pPr>
      <w:r>
        <w:rPr>
          <w:position w:val="-10"/>
          <w:sz w:val="28"/>
          <w:szCs w:val="28"/>
        </w:rPr>
        <w:pict>
          <v:shape id="_x0000_i1035" type="#_x0000_t75" style="width:101.25pt;height:20.25pt">
            <v:imagedata r:id="rId15"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(2)</w:t>
      </w:r>
    </w:p>
    <w:p w:rsidR="007E331B" w:rsidRPr="006B5D39" w:rsidRDefault="007E331B" w:rsidP="006B5D39">
      <w:pPr>
        <w:suppressAutoHyphens/>
        <w:spacing w:line="360" w:lineRule="auto"/>
        <w:ind w:firstLine="709"/>
        <w:jc w:val="both"/>
        <w:rPr>
          <w:sz w:val="28"/>
          <w:szCs w:val="28"/>
          <w:lang w:val="en-US"/>
        </w:rPr>
      </w:pPr>
    </w:p>
    <w:p w:rsidR="007E331B" w:rsidRPr="006B5D39" w:rsidRDefault="00804FAD" w:rsidP="006B5D39">
      <w:pPr>
        <w:suppressAutoHyphens/>
        <w:spacing w:line="360" w:lineRule="auto"/>
        <w:ind w:firstLine="709"/>
        <w:jc w:val="both"/>
        <w:rPr>
          <w:sz w:val="28"/>
          <w:szCs w:val="28"/>
        </w:rPr>
      </w:pPr>
      <w:r>
        <w:rPr>
          <w:sz w:val="28"/>
          <w:szCs w:val="28"/>
        </w:rPr>
        <w:pict>
          <v:shape id="_x0000_i1036" type="#_x0000_t75" style="width:336.75pt;height:162pt">
            <v:imagedata r:id="rId16" o:title=""/>
          </v:shape>
        </w:pict>
      </w:r>
    </w:p>
    <w:p w:rsidR="007E331B" w:rsidRPr="008B2E4E" w:rsidRDefault="007E331B" w:rsidP="006B5D39">
      <w:pPr>
        <w:suppressAutoHyphens/>
        <w:spacing w:line="360" w:lineRule="auto"/>
        <w:ind w:firstLine="709"/>
        <w:jc w:val="both"/>
        <w:rPr>
          <w:sz w:val="28"/>
          <w:szCs w:val="28"/>
        </w:rPr>
      </w:pPr>
      <w:r w:rsidRPr="006B5D39">
        <w:rPr>
          <w:sz w:val="28"/>
          <w:szCs w:val="28"/>
        </w:rPr>
        <w:t>Рисунок</w:t>
      </w:r>
      <w:r>
        <w:rPr>
          <w:sz w:val="28"/>
          <w:szCs w:val="28"/>
        </w:rPr>
        <w:t xml:space="preserve"> </w:t>
      </w:r>
      <w:r w:rsidRPr="006B5D39">
        <w:rPr>
          <w:sz w:val="28"/>
          <w:szCs w:val="28"/>
        </w:rPr>
        <w:t>4</w:t>
      </w:r>
    </w:p>
    <w:p w:rsidR="007E331B" w:rsidRPr="008B2E4E" w:rsidRDefault="007E331B" w:rsidP="006B5D39">
      <w:pPr>
        <w:suppressAutoHyphens/>
        <w:spacing w:line="360" w:lineRule="auto"/>
        <w:ind w:firstLine="709"/>
        <w:jc w:val="both"/>
        <w:rPr>
          <w:sz w:val="28"/>
          <w:szCs w:val="28"/>
        </w:rPr>
      </w:pPr>
    </w:p>
    <w:p w:rsidR="007E331B" w:rsidRPr="006B5D39" w:rsidRDefault="007E331B" w:rsidP="006B5D39">
      <w:pPr>
        <w:suppressAutoHyphens/>
        <w:spacing w:line="360" w:lineRule="auto"/>
        <w:ind w:firstLine="709"/>
        <w:jc w:val="both"/>
        <w:rPr>
          <w:sz w:val="28"/>
          <w:szCs w:val="28"/>
        </w:rPr>
      </w:pPr>
      <w:r w:rsidRPr="006B5D39">
        <w:rPr>
          <w:sz w:val="28"/>
          <w:szCs w:val="28"/>
        </w:rPr>
        <w:t>При сделанных предположениях:</w:t>
      </w:r>
    </w:p>
    <w:p w:rsidR="007E331B" w:rsidRPr="006B5D39" w:rsidRDefault="00804FAD" w:rsidP="006B5D39">
      <w:pPr>
        <w:suppressAutoHyphens/>
        <w:spacing w:line="360" w:lineRule="auto"/>
        <w:ind w:firstLine="709"/>
        <w:jc w:val="both"/>
        <w:rPr>
          <w:sz w:val="28"/>
          <w:szCs w:val="28"/>
        </w:rPr>
      </w:pPr>
      <w:r>
        <w:rPr>
          <w:position w:val="-30"/>
          <w:sz w:val="28"/>
          <w:szCs w:val="28"/>
        </w:rPr>
        <w:pict>
          <v:shape id="_x0000_i1037" type="#_x0000_t75" style="width:235.5pt;height:43.5pt">
            <v:imagedata r:id="rId17"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(3)</w:t>
      </w:r>
    </w:p>
    <w:p w:rsidR="007E331B" w:rsidRPr="006B5D39" w:rsidRDefault="00804FAD" w:rsidP="006B5D39">
      <w:pPr>
        <w:suppressAutoHyphens/>
        <w:spacing w:line="360" w:lineRule="auto"/>
        <w:ind w:firstLine="709"/>
        <w:jc w:val="both"/>
        <w:rPr>
          <w:sz w:val="28"/>
          <w:szCs w:val="28"/>
        </w:rPr>
      </w:pPr>
      <w:r>
        <w:rPr>
          <w:position w:val="-32"/>
          <w:sz w:val="28"/>
          <w:szCs w:val="28"/>
        </w:rPr>
        <w:pict>
          <v:shape id="_x0000_i1038" type="#_x0000_t75" style="width:165pt;height:38.25pt">
            <v:imagedata r:id="rId18"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(4)</w:t>
      </w:r>
    </w:p>
    <w:p w:rsidR="007E331B" w:rsidRPr="006B5D39" w:rsidRDefault="007E331B" w:rsidP="006B5D39">
      <w:pPr>
        <w:suppressAutoHyphens/>
        <w:spacing w:line="360" w:lineRule="auto"/>
        <w:ind w:firstLine="709"/>
        <w:jc w:val="both"/>
        <w:rPr>
          <w:sz w:val="28"/>
          <w:szCs w:val="28"/>
        </w:rPr>
      </w:pPr>
      <w:r w:rsidRPr="006B5D39">
        <w:rPr>
          <w:sz w:val="28"/>
          <w:szCs w:val="28"/>
        </w:rPr>
        <w:t>Из первой диаграммы:</w:t>
      </w:r>
    </w:p>
    <w:p w:rsidR="007E331B" w:rsidRPr="006B5D39" w:rsidRDefault="00804FAD" w:rsidP="006B5D39">
      <w:pPr>
        <w:suppressAutoHyphens/>
        <w:spacing w:line="360" w:lineRule="auto"/>
        <w:ind w:firstLine="709"/>
        <w:jc w:val="both"/>
        <w:rPr>
          <w:sz w:val="28"/>
          <w:szCs w:val="28"/>
        </w:rPr>
      </w:pPr>
      <w:r>
        <w:rPr>
          <w:position w:val="-12"/>
          <w:sz w:val="28"/>
          <w:szCs w:val="28"/>
        </w:rPr>
        <w:pict>
          <v:shape id="_x0000_i1039" type="#_x0000_t75" style="width:75pt;height:18pt">
            <v:imagedata r:id="rId19"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(5)</w:t>
      </w:r>
    </w:p>
    <w:p w:rsidR="007E331B" w:rsidRPr="006B5D39" w:rsidRDefault="00804FAD" w:rsidP="006B5D39">
      <w:pPr>
        <w:suppressAutoHyphens/>
        <w:spacing w:line="360" w:lineRule="auto"/>
        <w:ind w:firstLine="709"/>
        <w:jc w:val="both"/>
        <w:rPr>
          <w:sz w:val="28"/>
          <w:szCs w:val="28"/>
        </w:rPr>
      </w:pPr>
      <w:r>
        <w:rPr>
          <w:position w:val="-106"/>
          <w:sz w:val="28"/>
          <w:szCs w:val="28"/>
        </w:rPr>
        <w:pict>
          <v:shape id="_x0000_i1040" type="#_x0000_t75" style="width:351pt;height:114pt">
            <v:imagedata r:id="rId20" o:title=""/>
          </v:shape>
        </w:pict>
      </w:r>
      <w:r w:rsidR="007E331B" w:rsidRPr="006B5D39">
        <w:rPr>
          <w:sz w:val="28"/>
          <w:szCs w:val="28"/>
        </w:rPr>
        <w:tab/>
        <w:t>(6)</w:t>
      </w:r>
    </w:p>
    <w:p w:rsidR="007E331B" w:rsidRPr="006B5D39" w:rsidRDefault="00804FAD" w:rsidP="006B5D39">
      <w:pPr>
        <w:suppressAutoHyphens/>
        <w:spacing w:line="360" w:lineRule="auto"/>
        <w:ind w:firstLine="709"/>
        <w:jc w:val="both"/>
        <w:rPr>
          <w:sz w:val="28"/>
          <w:szCs w:val="28"/>
        </w:rPr>
      </w:pPr>
      <w:r>
        <w:rPr>
          <w:position w:val="-30"/>
          <w:sz w:val="28"/>
          <w:szCs w:val="28"/>
        </w:rPr>
        <w:pict>
          <v:shape id="_x0000_i1041" type="#_x0000_t75" style="width:96pt;height:36pt">
            <v:imagedata r:id="rId21"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(7)</w:t>
      </w:r>
    </w:p>
    <w:p w:rsidR="007E331B" w:rsidRPr="006B5D39" w:rsidRDefault="007E331B" w:rsidP="006B5D39">
      <w:pPr>
        <w:suppressAutoHyphens/>
        <w:spacing w:line="360" w:lineRule="auto"/>
        <w:ind w:firstLine="709"/>
        <w:jc w:val="both"/>
        <w:rPr>
          <w:sz w:val="28"/>
          <w:szCs w:val="28"/>
        </w:rPr>
      </w:pPr>
      <w:r w:rsidRPr="006B5D39">
        <w:rPr>
          <w:sz w:val="28"/>
          <w:szCs w:val="28"/>
        </w:rPr>
        <w:t xml:space="preserve">Представляет особый интерес определить коэффициент, зависящий только от </w:t>
      </w:r>
      <w:r w:rsidR="00804FAD">
        <w:rPr>
          <w:position w:val="-6"/>
          <w:sz w:val="28"/>
          <w:szCs w:val="28"/>
        </w:rPr>
        <w:pict>
          <v:shape id="_x0000_i1042" type="#_x0000_t75" style="width:9.75pt;height:14.25pt">
            <v:imagedata r:id="rId22" o:title=""/>
          </v:shape>
        </w:pict>
      </w:r>
      <w:r w:rsidRPr="006B5D39">
        <w:rPr>
          <w:sz w:val="28"/>
          <w:szCs w:val="28"/>
        </w:rPr>
        <w:t xml:space="preserve"> с характеристиками схемы:</w:t>
      </w:r>
    </w:p>
    <w:p w:rsidR="007E331B" w:rsidRPr="006B5D39" w:rsidRDefault="00804FAD" w:rsidP="006B5D39">
      <w:pPr>
        <w:suppressAutoHyphens/>
        <w:spacing w:line="360" w:lineRule="auto"/>
        <w:ind w:firstLine="709"/>
        <w:jc w:val="both"/>
        <w:rPr>
          <w:sz w:val="28"/>
          <w:szCs w:val="28"/>
        </w:rPr>
      </w:pPr>
      <w:r>
        <w:rPr>
          <w:position w:val="-30"/>
          <w:sz w:val="28"/>
          <w:szCs w:val="28"/>
        </w:rPr>
        <w:pict>
          <v:shape id="_x0000_i1043" type="#_x0000_t75" style="width:203.25pt;height:35.25pt">
            <v:imagedata r:id="rId23"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(8)</w:t>
      </w:r>
    </w:p>
    <w:p w:rsidR="007E331B" w:rsidRPr="006B5D39" w:rsidRDefault="00804FAD" w:rsidP="006B5D39">
      <w:pPr>
        <w:suppressAutoHyphens/>
        <w:spacing w:line="360" w:lineRule="auto"/>
        <w:ind w:firstLine="709"/>
        <w:jc w:val="both"/>
        <w:rPr>
          <w:sz w:val="28"/>
          <w:szCs w:val="28"/>
        </w:rPr>
      </w:pPr>
      <w:r>
        <w:rPr>
          <w:position w:val="-30"/>
          <w:sz w:val="28"/>
          <w:szCs w:val="28"/>
        </w:rPr>
        <w:pict>
          <v:shape id="_x0000_i1044" type="#_x0000_t75" style="width:75pt;height:35.25pt">
            <v:imagedata r:id="rId24"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(9)</w:t>
      </w:r>
    </w:p>
    <w:p w:rsidR="007E331B" w:rsidRPr="006B5D39" w:rsidRDefault="007E331B" w:rsidP="006B5D39">
      <w:pPr>
        <w:suppressAutoHyphens/>
        <w:spacing w:line="360" w:lineRule="auto"/>
        <w:ind w:firstLine="709"/>
        <w:jc w:val="both"/>
        <w:rPr>
          <w:sz w:val="28"/>
          <w:szCs w:val="28"/>
        </w:rPr>
      </w:pPr>
      <w:r w:rsidRPr="006B5D39">
        <w:rPr>
          <w:sz w:val="28"/>
          <w:szCs w:val="28"/>
        </w:rPr>
        <w:t xml:space="preserve">С другой стороны если оценить ориентировочно параметр А по полученной формуле то можно найти угол </w:t>
      </w:r>
      <w:r w:rsidR="00804FAD">
        <w:rPr>
          <w:position w:val="-6"/>
          <w:sz w:val="28"/>
          <w:szCs w:val="28"/>
        </w:rPr>
        <w:pict>
          <v:shape id="_x0000_i1045" type="#_x0000_t75" style="width:9.75pt;height:14.25pt">
            <v:imagedata r:id="rId22" o:title=""/>
          </v:shape>
        </w:pict>
      </w:r>
      <w:r w:rsidRPr="006B5D39">
        <w:rPr>
          <w:sz w:val="28"/>
          <w:szCs w:val="28"/>
        </w:rPr>
        <w:t xml:space="preserve">, а также выражающиеся через него ток и напряжение. В частности, из формулы </w:t>
      </w:r>
      <w:r w:rsidR="00804FAD">
        <w:rPr>
          <w:position w:val="-12"/>
          <w:sz w:val="28"/>
          <w:szCs w:val="28"/>
        </w:rPr>
        <w:pict>
          <v:shape id="_x0000_i1046" type="#_x0000_t75" style="width:75pt;height:18pt">
            <v:imagedata r:id="rId25" o:title=""/>
          </v:shape>
        </w:pict>
      </w:r>
      <w:r w:rsidRPr="006B5D39">
        <w:rPr>
          <w:sz w:val="28"/>
          <w:szCs w:val="28"/>
        </w:rPr>
        <w:t xml:space="preserve"> следует:</w:t>
      </w:r>
    </w:p>
    <w:p w:rsidR="007E331B" w:rsidRPr="006B5D39" w:rsidRDefault="00804FAD" w:rsidP="006B5D39">
      <w:pPr>
        <w:suppressAutoHyphens/>
        <w:spacing w:line="360" w:lineRule="auto"/>
        <w:ind w:firstLine="709"/>
        <w:jc w:val="both"/>
        <w:rPr>
          <w:sz w:val="28"/>
          <w:szCs w:val="28"/>
        </w:rPr>
      </w:pPr>
      <w:r>
        <w:rPr>
          <w:position w:val="-24"/>
          <w:sz w:val="28"/>
          <w:szCs w:val="28"/>
        </w:rPr>
        <w:pict>
          <v:shape id="_x0000_i1047" type="#_x0000_t75" style="width:77.25pt;height:30.75pt">
            <v:imagedata r:id="rId26"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(0)</w:t>
      </w:r>
    </w:p>
    <w:p w:rsidR="007E331B" w:rsidRPr="006B5D39" w:rsidRDefault="00804FAD" w:rsidP="006B5D39">
      <w:pPr>
        <w:suppressAutoHyphens/>
        <w:spacing w:line="360" w:lineRule="auto"/>
        <w:ind w:firstLine="709"/>
        <w:jc w:val="both"/>
        <w:rPr>
          <w:sz w:val="28"/>
          <w:szCs w:val="28"/>
        </w:rPr>
      </w:pPr>
      <w:r>
        <w:rPr>
          <w:position w:val="-30"/>
          <w:sz w:val="28"/>
          <w:szCs w:val="28"/>
        </w:rPr>
        <w:pict>
          <v:shape id="_x0000_i1048" type="#_x0000_t75" style="width:131.25pt;height:36pt" fillcolor="window">
            <v:imagedata r:id="rId27"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(10)</w:t>
      </w:r>
    </w:p>
    <w:p w:rsidR="007E331B" w:rsidRPr="006B5D39" w:rsidRDefault="007E331B" w:rsidP="006B5D39">
      <w:pPr>
        <w:suppressAutoHyphens/>
        <w:spacing w:line="360" w:lineRule="auto"/>
        <w:ind w:firstLine="709"/>
        <w:jc w:val="both"/>
        <w:rPr>
          <w:sz w:val="28"/>
          <w:szCs w:val="28"/>
        </w:rPr>
      </w:pPr>
      <w:r w:rsidRPr="006B5D39">
        <w:rPr>
          <w:sz w:val="28"/>
          <w:szCs w:val="28"/>
        </w:rPr>
        <w:t xml:space="preserve">Множитель </w:t>
      </w:r>
      <w:r w:rsidR="00804FAD">
        <w:rPr>
          <w:position w:val="-30"/>
          <w:sz w:val="28"/>
          <w:szCs w:val="28"/>
        </w:rPr>
        <w:pict>
          <v:shape id="_x0000_i1049" type="#_x0000_t75" style="width:57pt;height:36pt" fillcolor="window">
            <v:imagedata r:id="rId28" o:title=""/>
          </v:shape>
        </w:pict>
      </w:r>
      <w:r w:rsidRPr="006B5D39">
        <w:rPr>
          <w:sz w:val="28"/>
          <w:szCs w:val="28"/>
        </w:rPr>
        <w:t xml:space="preserve"> однозначно определяется углом </w:t>
      </w:r>
      <w:r w:rsidR="00804FAD">
        <w:rPr>
          <w:position w:val="-6"/>
          <w:sz w:val="28"/>
          <w:szCs w:val="28"/>
        </w:rPr>
        <w:pict>
          <v:shape id="_x0000_i1050" type="#_x0000_t75" style="width:9.75pt;height:14.25pt" fillcolor="window">
            <v:imagedata r:id="rId29" o:title=""/>
          </v:shape>
        </w:pict>
      </w:r>
      <w:r w:rsidRPr="006B5D39">
        <w:rPr>
          <w:sz w:val="28"/>
          <w:szCs w:val="28"/>
        </w:rPr>
        <w:t xml:space="preserve"> следовательно и однозначно связанным с ним параметром </w:t>
      </w:r>
      <w:r w:rsidR="00804FAD">
        <w:rPr>
          <w:position w:val="-10"/>
          <w:sz w:val="28"/>
          <w:szCs w:val="28"/>
        </w:rPr>
        <w:pict>
          <v:shape id="_x0000_i1051" type="#_x0000_t75" style="width:27pt;height:15.75pt" fillcolor="window">
            <v:imagedata r:id="rId30" o:title=""/>
          </v:shape>
        </w:pict>
      </w:r>
      <w:r w:rsidRPr="006B5D39">
        <w:rPr>
          <w:sz w:val="28"/>
          <w:szCs w:val="28"/>
        </w:rPr>
        <w:t>.Существующую связь можно заранее проанализировать и представить в виде графической зависимости.</w:t>
      </w:r>
    </w:p>
    <w:p w:rsidR="007E331B" w:rsidRPr="006B5D39" w:rsidRDefault="00804FAD" w:rsidP="006B5D39">
      <w:pPr>
        <w:suppressAutoHyphens/>
        <w:spacing w:line="360" w:lineRule="auto"/>
        <w:ind w:firstLine="709"/>
        <w:jc w:val="both"/>
        <w:rPr>
          <w:sz w:val="28"/>
          <w:szCs w:val="28"/>
        </w:rPr>
      </w:pPr>
      <w:r>
        <w:rPr>
          <w:position w:val="-28"/>
          <w:sz w:val="28"/>
          <w:szCs w:val="28"/>
        </w:rPr>
        <w:pict>
          <v:shape id="_x0000_i1052" type="#_x0000_t75" style="width:122.25pt;height:33pt" fillcolor="window">
            <v:imagedata r:id="rId31"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(11)</w:t>
      </w:r>
    </w:p>
    <w:p w:rsidR="007E331B" w:rsidRPr="006B5D39" w:rsidRDefault="007E331B" w:rsidP="006B5D39">
      <w:pPr>
        <w:suppressAutoHyphens/>
        <w:spacing w:line="360" w:lineRule="auto"/>
        <w:ind w:firstLine="709"/>
        <w:jc w:val="both"/>
        <w:rPr>
          <w:sz w:val="28"/>
          <w:szCs w:val="28"/>
        </w:rPr>
      </w:pPr>
      <w:r w:rsidRPr="006B5D39">
        <w:rPr>
          <w:sz w:val="28"/>
          <w:szCs w:val="28"/>
        </w:rPr>
        <w:t xml:space="preserve">В справочных данных имеются данные для коэффициента </w:t>
      </w:r>
      <w:r w:rsidR="00804FAD">
        <w:rPr>
          <w:position w:val="-10"/>
          <w:sz w:val="28"/>
          <w:szCs w:val="28"/>
        </w:rPr>
        <w:pict>
          <v:shape id="_x0000_i1053" type="#_x0000_t75" style="width:12.75pt;height:15.75pt" fillcolor="window">
            <v:imagedata r:id="rId32" o:title=""/>
          </v:shape>
        </w:pict>
      </w:r>
      <w:r w:rsidRPr="006B5D39">
        <w:rPr>
          <w:sz w:val="28"/>
          <w:szCs w:val="28"/>
        </w:rPr>
        <w:t>:</w:t>
      </w:r>
    </w:p>
    <w:p w:rsidR="007E331B" w:rsidRPr="006B5D39" w:rsidRDefault="007E331B" w:rsidP="006B5D39">
      <w:pPr>
        <w:suppressAutoHyphens/>
        <w:spacing w:line="360" w:lineRule="auto"/>
        <w:ind w:firstLine="709"/>
        <w:jc w:val="both"/>
        <w:rPr>
          <w:sz w:val="28"/>
          <w:szCs w:val="28"/>
        </w:rPr>
      </w:pPr>
    </w:p>
    <w:p w:rsidR="007E331B" w:rsidRPr="006B5D39" w:rsidRDefault="00804FAD" w:rsidP="006B5D39">
      <w:pPr>
        <w:suppressAutoHyphens/>
        <w:spacing w:line="360" w:lineRule="auto"/>
        <w:ind w:firstLine="709"/>
        <w:jc w:val="both"/>
        <w:rPr>
          <w:sz w:val="28"/>
          <w:szCs w:val="28"/>
        </w:rPr>
      </w:pPr>
      <w:r>
        <w:rPr>
          <w:sz w:val="28"/>
          <w:szCs w:val="28"/>
        </w:rPr>
        <w:pict>
          <v:shape id="_x0000_i1054" type="#_x0000_t75" style="width:219pt;height:158.25pt" fillcolor="window">
            <v:imagedata r:id="rId33" o:title=""/>
          </v:shape>
        </w:pict>
      </w:r>
    </w:p>
    <w:p w:rsidR="007E331B" w:rsidRPr="006B5D39" w:rsidRDefault="007E331B" w:rsidP="006B5D39">
      <w:pPr>
        <w:suppressAutoHyphens/>
        <w:spacing w:line="360" w:lineRule="auto"/>
        <w:ind w:firstLine="709"/>
        <w:jc w:val="both"/>
        <w:rPr>
          <w:sz w:val="28"/>
          <w:szCs w:val="28"/>
        </w:rPr>
      </w:pPr>
      <w:r w:rsidRPr="006B5D39">
        <w:rPr>
          <w:sz w:val="28"/>
          <w:szCs w:val="28"/>
        </w:rPr>
        <w:t>Рисунок</w:t>
      </w:r>
      <w:r>
        <w:rPr>
          <w:sz w:val="28"/>
          <w:szCs w:val="28"/>
        </w:rPr>
        <w:t xml:space="preserve"> </w:t>
      </w:r>
      <w:r w:rsidRPr="006B5D39">
        <w:rPr>
          <w:sz w:val="28"/>
          <w:szCs w:val="28"/>
        </w:rPr>
        <w:t>5</w:t>
      </w:r>
    </w:p>
    <w:p w:rsidR="007E331B" w:rsidRPr="006B5D39" w:rsidRDefault="007E331B" w:rsidP="006B5D39">
      <w:pPr>
        <w:suppressAutoHyphens/>
        <w:spacing w:line="360" w:lineRule="auto"/>
        <w:ind w:firstLine="709"/>
        <w:jc w:val="both"/>
        <w:rPr>
          <w:sz w:val="28"/>
          <w:szCs w:val="28"/>
        </w:rPr>
      </w:pPr>
    </w:p>
    <w:p w:rsidR="007E331B" w:rsidRPr="006B5D39" w:rsidRDefault="007E331B" w:rsidP="006B5D39">
      <w:pPr>
        <w:suppressAutoHyphens/>
        <w:spacing w:line="360" w:lineRule="auto"/>
        <w:ind w:firstLine="709"/>
        <w:jc w:val="both"/>
        <w:rPr>
          <w:sz w:val="28"/>
          <w:szCs w:val="28"/>
        </w:rPr>
      </w:pPr>
      <w:r w:rsidRPr="006B5D39">
        <w:rPr>
          <w:sz w:val="28"/>
          <w:szCs w:val="28"/>
        </w:rPr>
        <w:t xml:space="preserve">Подобно как </w:t>
      </w:r>
      <w:r w:rsidR="00804FAD">
        <w:rPr>
          <w:position w:val="-10"/>
          <w:sz w:val="28"/>
          <w:szCs w:val="28"/>
        </w:rPr>
        <w:pict>
          <v:shape id="_x0000_i1055" type="#_x0000_t75" style="width:15.75pt;height:17.25pt">
            <v:imagedata r:id="rId34" o:title=""/>
          </v:shape>
        </w:pict>
      </w:r>
      <w:r w:rsidRPr="006B5D39">
        <w:rPr>
          <w:sz w:val="28"/>
          <w:szCs w:val="28"/>
        </w:rPr>
        <w:t xml:space="preserve"> может быть связано с </w:t>
      </w:r>
      <w:r w:rsidR="00804FAD">
        <w:rPr>
          <w:position w:val="-12"/>
          <w:sz w:val="28"/>
          <w:szCs w:val="28"/>
        </w:rPr>
        <w:pict>
          <v:shape id="_x0000_i1056" type="#_x0000_t75" style="width:15.75pt;height:18pt">
            <v:imagedata r:id="rId35" o:title=""/>
          </v:shape>
        </w:pict>
      </w:r>
      <w:r w:rsidRPr="006B5D39">
        <w:rPr>
          <w:sz w:val="28"/>
          <w:szCs w:val="28"/>
        </w:rPr>
        <w:t xml:space="preserve"> с помощью еще 3-х коэффициентов </w:t>
      </w:r>
      <w:r w:rsidRPr="006B5D39">
        <w:rPr>
          <w:sz w:val="28"/>
          <w:szCs w:val="28"/>
          <w:lang w:val="en-US"/>
        </w:rPr>
        <w:t>D</w:t>
      </w:r>
      <w:r w:rsidRPr="006B5D39">
        <w:rPr>
          <w:sz w:val="28"/>
          <w:szCs w:val="28"/>
        </w:rPr>
        <w:t>,</w:t>
      </w:r>
      <w:r w:rsidRPr="006B5D39">
        <w:rPr>
          <w:sz w:val="28"/>
          <w:szCs w:val="28"/>
          <w:lang w:val="en-US"/>
        </w:rPr>
        <w:t>F</w:t>
      </w:r>
      <w:r w:rsidRPr="006B5D39">
        <w:rPr>
          <w:sz w:val="28"/>
          <w:szCs w:val="28"/>
        </w:rPr>
        <w:t>,</w:t>
      </w:r>
      <w:r w:rsidRPr="006B5D39">
        <w:rPr>
          <w:sz w:val="28"/>
          <w:szCs w:val="28"/>
          <w:lang w:val="en-US"/>
        </w:rPr>
        <w:t>H</w:t>
      </w:r>
      <w:r w:rsidRPr="006B5D39">
        <w:rPr>
          <w:sz w:val="28"/>
          <w:szCs w:val="28"/>
        </w:rPr>
        <w:t xml:space="preserve">, однозначно зависящих от </w:t>
      </w:r>
      <w:r w:rsidR="00804FAD">
        <w:rPr>
          <w:position w:val="-10"/>
          <w:sz w:val="28"/>
          <w:szCs w:val="28"/>
        </w:rPr>
        <w:pict>
          <v:shape id="_x0000_i1057" type="#_x0000_t75" style="width:27pt;height:15.75pt">
            <v:imagedata r:id="rId36" o:title=""/>
          </v:shape>
        </w:pict>
      </w:r>
      <w:r w:rsidRPr="006B5D39">
        <w:rPr>
          <w:sz w:val="28"/>
          <w:szCs w:val="28"/>
        </w:rPr>
        <w:t xml:space="preserve">, можно определить значения </w:t>
      </w:r>
      <w:r w:rsidR="00804FAD">
        <w:rPr>
          <w:position w:val="-12"/>
          <w:sz w:val="28"/>
          <w:szCs w:val="28"/>
        </w:rPr>
        <w:pict>
          <v:shape id="_x0000_i1058" type="#_x0000_t75" style="width:84pt;height:18pt">
            <v:imagedata r:id="rId37" o:title=""/>
          </v:shape>
        </w:pict>
      </w:r>
      <w:r w:rsidRPr="006B5D39">
        <w:rPr>
          <w:sz w:val="28"/>
          <w:szCs w:val="28"/>
        </w:rPr>
        <w:t xml:space="preserve"> и другие электронные характеристики режима работы вентильного звена и трансформатора.</w:t>
      </w:r>
    </w:p>
    <w:p w:rsidR="007E331B" w:rsidRPr="006B5D39" w:rsidRDefault="007E331B" w:rsidP="006B5D39">
      <w:pPr>
        <w:suppressAutoHyphens/>
        <w:spacing w:line="360" w:lineRule="auto"/>
        <w:ind w:firstLine="709"/>
        <w:jc w:val="both"/>
        <w:rPr>
          <w:sz w:val="28"/>
          <w:szCs w:val="28"/>
        </w:rPr>
      </w:pPr>
      <w:r w:rsidRPr="006B5D39">
        <w:rPr>
          <w:sz w:val="28"/>
          <w:szCs w:val="28"/>
        </w:rPr>
        <w:t>На практике часто кроме активной составляющей сопротивления фазы, приходится принимать во внимание индуктивное сопротивление, связанное с потоком рассеяния в трансформаторе.</w:t>
      </w:r>
    </w:p>
    <w:p w:rsidR="007E331B" w:rsidRPr="006B5D39" w:rsidRDefault="007E331B" w:rsidP="006B5D39">
      <w:pPr>
        <w:suppressAutoHyphens/>
        <w:spacing w:line="360" w:lineRule="auto"/>
        <w:ind w:firstLine="709"/>
        <w:jc w:val="both"/>
        <w:rPr>
          <w:sz w:val="28"/>
          <w:szCs w:val="28"/>
        </w:rPr>
      </w:pPr>
      <w:r w:rsidRPr="006B5D39">
        <w:rPr>
          <w:sz w:val="28"/>
          <w:szCs w:val="28"/>
        </w:rPr>
        <w:t xml:space="preserve">Соотношение между активными и реактивными составляющими сопротивления фазы принято характеризовать углом </w:t>
      </w:r>
      <w:r w:rsidR="00804FAD">
        <w:rPr>
          <w:position w:val="-10"/>
          <w:sz w:val="28"/>
          <w:szCs w:val="28"/>
        </w:rPr>
        <w:pict>
          <v:shape id="_x0000_i1059" type="#_x0000_t75" style="width:11.25pt;height:12.75pt">
            <v:imagedata r:id="rId38" o:title=""/>
          </v:shape>
        </w:pict>
      </w:r>
      <w:r w:rsidRPr="006B5D39">
        <w:rPr>
          <w:sz w:val="28"/>
          <w:szCs w:val="28"/>
        </w:rPr>
        <w:t>:</w:t>
      </w:r>
    </w:p>
    <w:p w:rsidR="007E331B" w:rsidRPr="006B5D39" w:rsidRDefault="00804FAD" w:rsidP="006B5D39">
      <w:pPr>
        <w:suppressAutoHyphens/>
        <w:spacing w:line="360" w:lineRule="auto"/>
        <w:ind w:firstLine="709"/>
        <w:jc w:val="both"/>
        <w:rPr>
          <w:sz w:val="28"/>
          <w:szCs w:val="28"/>
        </w:rPr>
      </w:pPr>
      <w:r>
        <w:rPr>
          <w:position w:val="-32"/>
          <w:sz w:val="28"/>
          <w:szCs w:val="28"/>
        </w:rPr>
        <w:pict>
          <v:shape id="_x0000_i1060" type="#_x0000_t75" style="width:83.25pt;height:38.25pt">
            <v:imagedata r:id="rId39"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(12)</w:t>
      </w:r>
    </w:p>
    <w:p w:rsidR="007E331B" w:rsidRPr="006B5D39" w:rsidRDefault="007E331B" w:rsidP="006B5D39">
      <w:pPr>
        <w:suppressAutoHyphens/>
        <w:spacing w:line="360" w:lineRule="auto"/>
        <w:ind w:firstLine="709"/>
        <w:jc w:val="both"/>
        <w:rPr>
          <w:sz w:val="28"/>
          <w:szCs w:val="28"/>
        </w:rPr>
      </w:pPr>
      <w:r w:rsidRPr="006B5D39">
        <w:rPr>
          <w:sz w:val="28"/>
          <w:szCs w:val="28"/>
        </w:rPr>
        <w:t xml:space="preserve">В общем случае, угол </w:t>
      </w:r>
      <w:r w:rsidR="00804FAD">
        <w:rPr>
          <w:position w:val="-10"/>
          <w:sz w:val="28"/>
          <w:szCs w:val="28"/>
        </w:rPr>
        <w:pict>
          <v:shape id="_x0000_i1061" type="#_x0000_t75" style="width:12.75pt;height:15.75pt">
            <v:imagedata r:id="rId40" o:title=""/>
          </v:shape>
        </w:pict>
      </w:r>
      <w:r w:rsidRPr="006B5D39">
        <w:rPr>
          <w:sz w:val="28"/>
          <w:szCs w:val="28"/>
        </w:rPr>
        <w:t xml:space="preserve"> оказывается зависящим от угла </w:t>
      </w:r>
      <w:r w:rsidR="00804FAD">
        <w:rPr>
          <w:position w:val="-10"/>
          <w:sz w:val="28"/>
          <w:szCs w:val="28"/>
        </w:rPr>
        <w:pict>
          <v:shape id="_x0000_i1062" type="#_x0000_t75" style="width:11.25pt;height:12.75pt">
            <v:imagedata r:id="rId41" o:title=""/>
          </v:shape>
        </w:pict>
      </w:r>
      <w:r w:rsidRPr="006B5D39">
        <w:rPr>
          <w:sz w:val="28"/>
          <w:szCs w:val="28"/>
        </w:rPr>
        <w:t xml:space="preserve">. С помощью упомянутых коэффициентов </w:t>
      </w:r>
      <w:r w:rsidRPr="006B5D39">
        <w:rPr>
          <w:sz w:val="28"/>
          <w:szCs w:val="28"/>
          <w:lang w:val="en-US"/>
        </w:rPr>
        <w:t>D</w:t>
      </w:r>
      <w:r w:rsidRPr="006B5D39">
        <w:rPr>
          <w:sz w:val="28"/>
          <w:szCs w:val="28"/>
        </w:rPr>
        <w:t>,</w:t>
      </w:r>
      <w:r w:rsidRPr="006B5D39">
        <w:rPr>
          <w:sz w:val="28"/>
          <w:szCs w:val="28"/>
          <w:lang w:val="en-US"/>
        </w:rPr>
        <w:t>F</w:t>
      </w:r>
      <w:r w:rsidRPr="006B5D39">
        <w:rPr>
          <w:sz w:val="28"/>
          <w:szCs w:val="28"/>
        </w:rPr>
        <w:t>,</w:t>
      </w:r>
      <w:r w:rsidRPr="006B5D39">
        <w:rPr>
          <w:sz w:val="28"/>
          <w:szCs w:val="28"/>
          <w:lang w:val="en-US"/>
        </w:rPr>
        <w:t>H</w:t>
      </w:r>
      <w:r w:rsidRPr="006B5D39">
        <w:rPr>
          <w:sz w:val="28"/>
          <w:szCs w:val="28"/>
        </w:rPr>
        <w:t xml:space="preserve"> можно рассчитать следующие электрические характеристики (для схемы Миткевича).</w:t>
      </w:r>
    </w:p>
    <w:p w:rsidR="007E331B" w:rsidRPr="006B5D39" w:rsidRDefault="00804FAD" w:rsidP="006B5D39">
      <w:pPr>
        <w:suppressAutoHyphens/>
        <w:spacing w:line="360" w:lineRule="auto"/>
        <w:ind w:firstLine="709"/>
        <w:jc w:val="both"/>
        <w:rPr>
          <w:sz w:val="28"/>
          <w:szCs w:val="28"/>
        </w:rPr>
      </w:pPr>
      <w:r>
        <w:rPr>
          <w:position w:val="-12"/>
          <w:sz w:val="28"/>
          <w:szCs w:val="28"/>
        </w:rPr>
        <w:pict>
          <v:shape id="_x0000_i1063" type="#_x0000_t75" style="width:102pt;height:18pt">
            <v:imagedata r:id="rId42"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(13)</w:t>
      </w:r>
    </w:p>
    <w:p w:rsidR="007E331B" w:rsidRPr="006B5D39" w:rsidRDefault="00804FAD" w:rsidP="006B5D39">
      <w:pPr>
        <w:suppressAutoHyphens/>
        <w:spacing w:line="360" w:lineRule="auto"/>
        <w:ind w:firstLine="709"/>
        <w:jc w:val="both"/>
        <w:rPr>
          <w:sz w:val="28"/>
          <w:szCs w:val="28"/>
        </w:rPr>
      </w:pPr>
      <w:r>
        <w:rPr>
          <w:position w:val="-12"/>
          <w:sz w:val="28"/>
          <w:szCs w:val="28"/>
        </w:rPr>
        <w:pict>
          <v:shape id="_x0000_i1064" type="#_x0000_t75" style="width:90pt;height:18pt" fillcolor="window">
            <v:imagedata r:id="rId43"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(14)</w:t>
      </w:r>
    </w:p>
    <w:p w:rsidR="007E331B" w:rsidRPr="006B5D39" w:rsidRDefault="00804FAD" w:rsidP="006B5D39">
      <w:pPr>
        <w:suppressAutoHyphens/>
        <w:spacing w:line="360" w:lineRule="auto"/>
        <w:ind w:firstLine="709"/>
        <w:jc w:val="both"/>
        <w:rPr>
          <w:sz w:val="28"/>
          <w:szCs w:val="28"/>
        </w:rPr>
      </w:pPr>
      <w:r>
        <w:rPr>
          <w:position w:val="-30"/>
          <w:sz w:val="28"/>
          <w:szCs w:val="28"/>
        </w:rPr>
        <w:pict>
          <v:shape id="_x0000_i1065" type="#_x0000_t75" style="width:75pt;height:35.25pt" fillcolor="window">
            <v:imagedata r:id="rId44"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(15)</w:t>
      </w:r>
    </w:p>
    <w:p w:rsidR="007E331B" w:rsidRPr="006B5D39" w:rsidRDefault="00804FAD" w:rsidP="006B5D39">
      <w:pPr>
        <w:suppressAutoHyphens/>
        <w:spacing w:line="360" w:lineRule="auto"/>
        <w:ind w:firstLine="709"/>
        <w:jc w:val="both"/>
        <w:rPr>
          <w:sz w:val="28"/>
          <w:szCs w:val="28"/>
        </w:rPr>
      </w:pPr>
      <w:r>
        <w:rPr>
          <w:sz w:val="28"/>
          <w:szCs w:val="28"/>
        </w:rPr>
        <w:pict>
          <v:shape id="_x0000_i1066" type="#_x0000_t75" style="width:222pt;height:137.25pt" fillcolor="window">
            <v:imagedata r:id="rId45" o:title=""/>
          </v:shape>
        </w:pict>
      </w:r>
      <w:r>
        <w:rPr>
          <w:sz w:val="28"/>
          <w:szCs w:val="28"/>
        </w:rPr>
        <w:pict>
          <v:shape id="_x0000_i1067" type="#_x0000_t75" style="width:168pt;height:137.25pt" fillcolor="window">
            <v:imagedata r:id="rId46" o:title=""/>
          </v:shape>
        </w:pict>
      </w:r>
    </w:p>
    <w:p w:rsidR="007E331B" w:rsidRDefault="007E331B" w:rsidP="006B5D39">
      <w:pPr>
        <w:suppressAutoHyphens/>
        <w:spacing w:line="360" w:lineRule="auto"/>
        <w:ind w:firstLine="709"/>
        <w:jc w:val="both"/>
        <w:rPr>
          <w:sz w:val="28"/>
          <w:szCs w:val="28"/>
          <w:lang w:val="en-US"/>
        </w:rPr>
      </w:pPr>
    </w:p>
    <w:p w:rsidR="007E331B" w:rsidRDefault="007E331B" w:rsidP="006B5D39">
      <w:pPr>
        <w:suppressAutoHyphens/>
        <w:spacing w:line="360" w:lineRule="auto"/>
        <w:ind w:firstLine="709"/>
        <w:jc w:val="both"/>
        <w:rPr>
          <w:sz w:val="28"/>
          <w:szCs w:val="28"/>
          <w:lang w:val="en-US"/>
        </w:rPr>
      </w:pPr>
      <w:r w:rsidRPr="006B5D39">
        <w:rPr>
          <w:sz w:val="28"/>
          <w:szCs w:val="28"/>
        </w:rPr>
        <w:t>а)</w:t>
      </w:r>
      <w:r w:rsidRPr="006B5D39">
        <w:rPr>
          <w:sz w:val="28"/>
          <w:szCs w:val="28"/>
        </w:rPr>
        <w:tab/>
      </w:r>
      <w:r w:rsidRPr="006B5D39">
        <w:rPr>
          <w:sz w:val="28"/>
          <w:szCs w:val="28"/>
        </w:rPr>
        <w:tab/>
      </w:r>
      <w:r w:rsidRPr="006B5D39">
        <w:rPr>
          <w:sz w:val="28"/>
          <w:szCs w:val="28"/>
        </w:rPr>
        <w:tab/>
      </w:r>
      <w:r w:rsidRPr="006B5D39">
        <w:rPr>
          <w:sz w:val="28"/>
          <w:szCs w:val="28"/>
        </w:rPr>
        <w:tab/>
      </w:r>
      <w:r w:rsidRPr="006B5D39">
        <w:rPr>
          <w:sz w:val="28"/>
          <w:szCs w:val="28"/>
        </w:rPr>
        <w:tab/>
      </w:r>
      <w:r w:rsidRPr="006B5D39">
        <w:rPr>
          <w:sz w:val="28"/>
          <w:szCs w:val="28"/>
        </w:rPr>
        <w:tab/>
        <w:t>б)</w:t>
      </w:r>
    </w:p>
    <w:p w:rsidR="007E331B" w:rsidRPr="006B5D39" w:rsidRDefault="007E331B" w:rsidP="006B5D39">
      <w:pPr>
        <w:suppressAutoHyphens/>
        <w:spacing w:line="360" w:lineRule="auto"/>
        <w:ind w:firstLine="709"/>
        <w:jc w:val="both"/>
        <w:rPr>
          <w:sz w:val="28"/>
          <w:szCs w:val="28"/>
          <w:lang w:val="en-US"/>
        </w:rPr>
      </w:pPr>
    </w:p>
    <w:p w:rsidR="007E331B" w:rsidRPr="006B5D39" w:rsidRDefault="00804FAD" w:rsidP="006B5D39">
      <w:pPr>
        <w:suppressAutoHyphens/>
        <w:spacing w:line="360" w:lineRule="auto"/>
        <w:ind w:firstLine="709"/>
        <w:jc w:val="center"/>
        <w:rPr>
          <w:sz w:val="28"/>
          <w:szCs w:val="28"/>
        </w:rPr>
      </w:pPr>
      <w:r>
        <w:rPr>
          <w:sz w:val="28"/>
          <w:szCs w:val="28"/>
        </w:rPr>
        <w:pict>
          <v:shape id="_x0000_i1068" type="#_x0000_t75" style="width:227.25pt;height:145.5pt" fillcolor="window">
            <v:imagedata r:id="rId47" o:title=""/>
          </v:shape>
        </w:pict>
      </w:r>
      <w:r>
        <w:rPr>
          <w:sz w:val="28"/>
          <w:szCs w:val="28"/>
        </w:rPr>
        <w:pict>
          <v:shape id="_x0000_i1069" type="#_x0000_t75" style="width:171.75pt;height:146.25pt" fillcolor="window">
            <v:imagedata r:id="rId48" o:title=""/>
          </v:shape>
        </w:pict>
      </w:r>
    </w:p>
    <w:p w:rsidR="007E331B" w:rsidRPr="006B5D39" w:rsidRDefault="007E331B" w:rsidP="006B5D39">
      <w:pPr>
        <w:suppressAutoHyphens/>
        <w:spacing w:line="360" w:lineRule="auto"/>
        <w:ind w:firstLine="709"/>
        <w:jc w:val="center"/>
        <w:rPr>
          <w:sz w:val="28"/>
          <w:szCs w:val="28"/>
        </w:rPr>
      </w:pPr>
      <w:r w:rsidRPr="006B5D39">
        <w:rPr>
          <w:sz w:val="28"/>
          <w:szCs w:val="28"/>
        </w:rPr>
        <w:t>в)</w:t>
      </w:r>
      <w:r w:rsidRPr="006B5D39">
        <w:rPr>
          <w:sz w:val="28"/>
          <w:szCs w:val="28"/>
        </w:rPr>
        <w:tab/>
      </w:r>
      <w:r w:rsidRPr="006B5D39">
        <w:rPr>
          <w:sz w:val="28"/>
          <w:szCs w:val="28"/>
        </w:rPr>
        <w:tab/>
      </w:r>
      <w:r w:rsidRPr="006B5D39">
        <w:rPr>
          <w:sz w:val="28"/>
          <w:szCs w:val="28"/>
        </w:rPr>
        <w:tab/>
      </w:r>
      <w:r w:rsidRPr="006B5D39">
        <w:rPr>
          <w:sz w:val="28"/>
          <w:szCs w:val="28"/>
        </w:rPr>
        <w:tab/>
      </w:r>
      <w:r w:rsidRPr="006B5D39">
        <w:rPr>
          <w:sz w:val="28"/>
          <w:szCs w:val="28"/>
        </w:rPr>
        <w:tab/>
        <w:t>г)</w:t>
      </w:r>
    </w:p>
    <w:p w:rsidR="007E331B" w:rsidRPr="006B5D39" w:rsidRDefault="007E331B" w:rsidP="006B5D39">
      <w:pPr>
        <w:suppressAutoHyphens/>
        <w:spacing w:line="360" w:lineRule="auto"/>
        <w:ind w:firstLine="709"/>
        <w:jc w:val="center"/>
        <w:rPr>
          <w:sz w:val="28"/>
          <w:szCs w:val="28"/>
        </w:rPr>
      </w:pPr>
      <w:r w:rsidRPr="006B5D39">
        <w:rPr>
          <w:sz w:val="28"/>
          <w:szCs w:val="28"/>
        </w:rPr>
        <w:t>Рисунок</w:t>
      </w:r>
      <w:r>
        <w:rPr>
          <w:sz w:val="28"/>
          <w:szCs w:val="28"/>
        </w:rPr>
        <w:t xml:space="preserve"> </w:t>
      </w:r>
      <w:r w:rsidRPr="006B5D39">
        <w:rPr>
          <w:sz w:val="28"/>
          <w:szCs w:val="28"/>
        </w:rPr>
        <w:t>6</w:t>
      </w:r>
    </w:p>
    <w:p w:rsidR="007E331B" w:rsidRPr="006B5D39" w:rsidRDefault="007E331B" w:rsidP="006B5D39">
      <w:pPr>
        <w:suppressAutoHyphens/>
        <w:spacing w:line="360" w:lineRule="auto"/>
        <w:ind w:firstLine="709"/>
        <w:jc w:val="both"/>
        <w:rPr>
          <w:sz w:val="28"/>
          <w:szCs w:val="28"/>
        </w:rPr>
      </w:pPr>
    </w:p>
    <w:p w:rsidR="007E331B" w:rsidRPr="006B5D39" w:rsidRDefault="007E331B" w:rsidP="006B5D39">
      <w:pPr>
        <w:suppressAutoHyphens/>
        <w:spacing w:line="360" w:lineRule="auto"/>
        <w:ind w:firstLine="709"/>
        <w:jc w:val="center"/>
        <w:rPr>
          <w:b/>
          <w:sz w:val="28"/>
          <w:szCs w:val="28"/>
        </w:rPr>
      </w:pPr>
      <w:r w:rsidRPr="006B5D39">
        <w:rPr>
          <w:b/>
          <w:sz w:val="28"/>
          <w:szCs w:val="28"/>
        </w:rPr>
        <w:t>Особенности работы выпрямителя</w:t>
      </w:r>
      <w:r>
        <w:rPr>
          <w:b/>
          <w:sz w:val="28"/>
          <w:szCs w:val="28"/>
        </w:rPr>
        <w:t xml:space="preserve"> </w:t>
      </w:r>
      <w:r w:rsidRPr="006B5D39">
        <w:rPr>
          <w:b/>
          <w:sz w:val="28"/>
          <w:szCs w:val="28"/>
        </w:rPr>
        <w:t xml:space="preserve">на </w:t>
      </w:r>
      <w:r>
        <w:rPr>
          <w:b/>
          <w:sz w:val="28"/>
          <w:szCs w:val="28"/>
        </w:rPr>
        <w:t>нагрузку индуктивного характера</w:t>
      </w:r>
    </w:p>
    <w:p w:rsidR="007E331B" w:rsidRPr="006B5D39" w:rsidRDefault="007E331B" w:rsidP="006B5D39">
      <w:pPr>
        <w:suppressAutoHyphens/>
        <w:spacing w:line="360" w:lineRule="auto"/>
        <w:ind w:firstLine="709"/>
        <w:jc w:val="both"/>
        <w:rPr>
          <w:sz w:val="28"/>
          <w:szCs w:val="28"/>
        </w:rPr>
      </w:pPr>
    </w:p>
    <w:p w:rsidR="007E331B" w:rsidRPr="006B5D39" w:rsidRDefault="00804FAD" w:rsidP="006B5D39">
      <w:pPr>
        <w:suppressAutoHyphens/>
        <w:spacing w:line="360" w:lineRule="auto"/>
        <w:ind w:firstLine="709"/>
        <w:jc w:val="both"/>
        <w:rPr>
          <w:sz w:val="28"/>
          <w:szCs w:val="28"/>
        </w:rPr>
      </w:pPr>
      <w:r>
        <w:rPr>
          <w:sz w:val="28"/>
          <w:szCs w:val="28"/>
        </w:rPr>
        <w:pict>
          <v:shape id="_x0000_i1070" type="#_x0000_t75" style="width:142.5pt;height:161.25pt" fillcolor="window">
            <v:imagedata r:id="rId49" o:title=""/>
          </v:shape>
        </w:pict>
      </w:r>
    </w:p>
    <w:p w:rsidR="007E331B" w:rsidRPr="006B5D39" w:rsidRDefault="007E331B" w:rsidP="006B5D39">
      <w:pPr>
        <w:suppressAutoHyphens/>
        <w:spacing w:line="360" w:lineRule="auto"/>
        <w:ind w:firstLine="709"/>
        <w:jc w:val="both"/>
        <w:rPr>
          <w:sz w:val="28"/>
          <w:szCs w:val="28"/>
        </w:rPr>
      </w:pPr>
      <w:r w:rsidRPr="006B5D39">
        <w:rPr>
          <w:sz w:val="28"/>
          <w:szCs w:val="28"/>
        </w:rPr>
        <w:t>Рисунок</w:t>
      </w:r>
      <w:r>
        <w:rPr>
          <w:sz w:val="28"/>
          <w:szCs w:val="28"/>
        </w:rPr>
        <w:t xml:space="preserve"> </w:t>
      </w:r>
      <w:r w:rsidRPr="006B5D39">
        <w:rPr>
          <w:sz w:val="28"/>
          <w:szCs w:val="28"/>
        </w:rPr>
        <w:t>7</w:t>
      </w:r>
    </w:p>
    <w:p w:rsidR="007E331B" w:rsidRPr="006B5D39" w:rsidRDefault="007E331B" w:rsidP="006B5D39">
      <w:pPr>
        <w:suppressAutoHyphens/>
        <w:spacing w:line="360" w:lineRule="auto"/>
        <w:ind w:firstLine="709"/>
        <w:jc w:val="both"/>
        <w:rPr>
          <w:sz w:val="28"/>
          <w:szCs w:val="28"/>
        </w:rPr>
      </w:pPr>
      <w:r w:rsidRPr="006B5D39">
        <w:rPr>
          <w:sz w:val="28"/>
          <w:szCs w:val="28"/>
        </w:rPr>
        <w:t>Напряжение на нагрузке имеет форму огибающей ЭДС, действующей в фазе. Коэффициент пульсации по первой огибающей:</w:t>
      </w:r>
    </w:p>
    <w:p w:rsidR="007E331B" w:rsidRPr="006B5D39" w:rsidRDefault="00804FAD" w:rsidP="006B5D39">
      <w:pPr>
        <w:suppressAutoHyphens/>
        <w:spacing w:line="360" w:lineRule="auto"/>
        <w:ind w:firstLine="709"/>
        <w:jc w:val="both"/>
        <w:rPr>
          <w:sz w:val="28"/>
          <w:szCs w:val="28"/>
        </w:rPr>
      </w:pPr>
      <w:r>
        <w:rPr>
          <w:position w:val="-30"/>
          <w:sz w:val="28"/>
          <w:szCs w:val="28"/>
        </w:rPr>
        <w:pict>
          <v:shape id="_x0000_i1071" type="#_x0000_t75" style="width:74.25pt;height:33.75pt" fillcolor="window">
            <v:imagedata r:id="rId50" o:title=""/>
          </v:shape>
        </w:pict>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r>
      <w:r w:rsidR="007E331B" w:rsidRPr="006B5D39">
        <w:rPr>
          <w:sz w:val="28"/>
          <w:szCs w:val="28"/>
        </w:rPr>
        <w:tab/>
        <w:t>(16)</w:t>
      </w:r>
    </w:p>
    <w:p w:rsidR="007E331B" w:rsidRDefault="007E331B" w:rsidP="006B5D39">
      <w:pPr>
        <w:suppressAutoHyphens/>
        <w:spacing w:line="360" w:lineRule="auto"/>
        <w:ind w:firstLine="709"/>
        <w:jc w:val="center"/>
        <w:rPr>
          <w:b/>
          <w:sz w:val="28"/>
          <w:szCs w:val="28"/>
          <w:lang w:val="en-US"/>
        </w:rPr>
      </w:pPr>
      <w:r w:rsidRPr="006B5D39">
        <w:rPr>
          <w:sz w:val="28"/>
          <w:szCs w:val="28"/>
        </w:rPr>
        <w:br w:type="page"/>
      </w:r>
      <w:r w:rsidRPr="006B5D39">
        <w:rPr>
          <w:b/>
          <w:sz w:val="28"/>
          <w:szCs w:val="28"/>
        </w:rPr>
        <w:t>ЛИТЕРАТУРА</w:t>
      </w:r>
    </w:p>
    <w:p w:rsidR="007E331B" w:rsidRPr="006B5D39" w:rsidRDefault="007E331B" w:rsidP="006B5D39">
      <w:pPr>
        <w:suppressAutoHyphens/>
        <w:spacing w:line="360" w:lineRule="auto"/>
        <w:ind w:firstLine="709"/>
        <w:jc w:val="center"/>
        <w:rPr>
          <w:b/>
          <w:sz w:val="28"/>
          <w:szCs w:val="28"/>
          <w:lang w:val="en-US"/>
        </w:rPr>
      </w:pPr>
    </w:p>
    <w:p w:rsidR="007E331B" w:rsidRPr="006B5D39" w:rsidRDefault="007E331B" w:rsidP="006B5D39">
      <w:pPr>
        <w:numPr>
          <w:ilvl w:val="0"/>
          <w:numId w:val="2"/>
        </w:numPr>
        <w:tabs>
          <w:tab w:val="clear" w:pos="1421"/>
          <w:tab w:val="left" w:pos="709"/>
          <w:tab w:val="left" w:pos="851"/>
        </w:tabs>
        <w:suppressAutoHyphens/>
        <w:spacing w:line="360" w:lineRule="auto"/>
        <w:ind w:left="0" w:firstLine="709"/>
        <w:jc w:val="both"/>
        <w:rPr>
          <w:sz w:val="28"/>
          <w:szCs w:val="28"/>
        </w:rPr>
      </w:pPr>
      <w:r w:rsidRPr="006B5D39">
        <w:rPr>
          <w:sz w:val="28"/>
          <w:szCs w:val="28"/>
        </w:rPr>
        <w:t>Иванов-Цыганов А.И. Электротехнические устройства радиосистем: Учебник. - Изд. 3-е, перераб. и доп.-Мн: Высшая школа, 200</w:t>
      </w:r>
    </w:p>
    <w:p w:rsidR="007E331B" w:rsidRPr="006B5D39" w:rsidRDefault="007E331B" w:rsidP="006B5D39">
      <w:pPr>
        <w:numPr>
          <w:ilvl w:val="0"/>
          <w:numId w:val="2"/>
        </w:numPr>
        <w:tabs>
          <w:tab w:val="clear" w:pos="1421"/>
          <w:tab w:val="left" w:pos="709"/>
          <w:tab w:val="left" w:pos="851"/>
        </w:tabs>
        <w:suppressAutoHyphens/>
        <w:spacing w:line="360" w:lineRule="auto"/>
        <w:ind w:left="0" w:firstLine="709"/>
        <w:jc w:val="both"/>
        <w:rPr>
          <w:sz w:val="28"/>
          <w:szCs w:val="28"/>
        </w:rPr>
      </w:pPr>
      <w:r w:rsidRPr="006B5D39">
        <w:rPr>
          <w:sz w:val="28"/>
          <w:szCs w:val="28"/>
        </w:rPr>
        <w:t>Алексеев О.В., Китаев В.Е., Шихин А.Я. Электрические устройства/Под</w:t>
      </w:r>
      <w:r>
        <w:rPr>
          <w:sz w:val="28"/>
          <w:szCs w:val="28"/>
        </w:rPr>
        <w:t xml:space="preserve"> </w:t>
      </w:r>
      <w:r w:rsidRPr="006B5D39">
        <w:rPr>
          <w:sz w:val="28"/>
          <w:szCs w:val="28"/>
        </w:rPr>
        <w:t>ред. А.Я.Шихина: Учебник. – М.: Энергоиздат, 200– 336 с.</w:t>
      </w:r>
    </w:p>
    <w:p w:rsidR="007E331B" w:rsidRPr="006B5D39" w:rsidRDefault="007E331B" w:rsidP="006B5D39">
      <w:pPr>
        <w:numPr>
          <w:ilvl w:val="0"/>
          <w:numId w:val="2"/>
        </w:numPr>
        <w:tabs>
          <w:tab w:val="clear" w:pos="1421"/>
          <w:tab w:val="left" w:pos="709"/>
          <w:tab w:val="left" w:pos="851"/>
        </w:tabs>
        <w:suppressAutoHyphens/>
        <w:spacing w:line="360" w:lineRule="auto"/>
        <w:ind w:left="0" w:firstLine="709"/>
        <w:jc w:val="both"/>
        <w:rPr>
          <w:sz w:val="28"/>
          <w:szCs w:val="28"/>
        </w:rPr>
      </w:pPr>
      <w:r w:rsidRPr="006B5D39">
        <w:rPr>
          <w:sz w:val="28"/>
          <w:szCs w:val="28"/>
        </w:rPr>
        <w:t>Березин О.К., Костиков В.Г., Шахнов В.А. источники электропитания радиоэлектронной аппаратуры. – М.: Три Л, 2000. – 400 с.</w:t>
      </w:r>
    </w:p>
    <w:p w:rsidR="007E331B" w:rsidRPr="006B5D39" w:rsidRDefault="007E331B" w:rsidP="006B5D39">
      <w:pPr>
        <w:numPr>
          <w:ilvl w:val="0"/>
          <w:numId w:val="2"/>
        </w:numPr>
        <w:tabs>
          <w:tab w:val="clear" w:pos="1421"/>
          <w:tab w:val="left" w:pos="851"/>
        </w:tabs>
        <w:suppressAutoHyphens/>
        <w:spacing w:line="360" w:lineRule="auto"/>
        <w:ind w:left="0" w:firstLine="709"/>
        <w:jc w:val="both"/>
        <w:rPr>
          <w:sz w:val="28"/>
          <w:szCs w:val="28"/>
        </w:rPr>
      </w:pPr>
      <w:r w:rsidRPr="006B5D39">
        <w:rPr>
          <w:sz w:val="28"/>
          <w:szCs w:val="28"/>
        </w:rPr>
        <w:t>Шустов М.А. Практическая схемотехника. Источники питания и стабилизаторы. Кн. 2. – М.: Альтекс а, 2002. –191 с.</w:t>
      </w:r>
      <w:bookmarkStart w:id="0" w:name="_GoBack"/>
      <w:bookmarkEnd w:id="0"/>
    </w:p>
    <w:sectPr w:rsidR="007E331B" w:rsidRPr="006B5D39" w:rsidSect="006B5D39">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B0327"/>
    <w:multiLevelType w:val="singleLevel"/>
    <w:tmpl w:val="2FD0C044"/>
    <w:lvl w:ilvl="0">
      <w:start w:val="1"/>
      <w:numFmt w:val="decimal"/>
      <w:lvlText w:val="%1."/>
      <w:lvlJc w:val="left"/>
      <w:pPr>
        <w:tabs>
          <w:tab w:val="num" w:pos="1421"/>
        </w:tabs>
        <w:ind w:left="1421" w:hanging="570"/>
      </w:pPr>
      <w:rPr>
        <w:rFonts w:cs="Times New Roman" w:hint="default"/>
      </w:rPr>
    </w:lvl>
  </w:abstractNum>
  <w:abstractNum w:abstractNumId="1">
    <w:nsid w:val="52C9247C"/>
    <w:multiLevelType w:val="multilevel"/>
    <w:tmpl w:val="5218F748"/>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7"/>
    <w:rsid w:val="00000007"/>
    <w:rsid w:val="00015F3A"/>
    <w:rsid w:val="0013630C"/>
    <w:rsid w:val="004967EB"/>
    <w:rsid w:val="005B4592"/>
    <w:rsid w:val="005C70FA"/>
    <w:rsid w:val="005D4E23"/>
    <w:rsid w:val="006B5D39"/>
    <w:rsid w:val="00706163"/>
    <w:rsid w:val="00725100"/>
    <w:rsid w:val="007B7732"/>
    <w:rsid w:val="007E331B"/>
    <w:rsid w:val="00804FAD"/>
    <w:rsid w:val="00870320"/>
    <w:rsid w:val="008B2E4E"/>
    <w:rsid w:val="00BC490B"/>
    <w:rsid w:val="00E24D4F"/>
    <w:rsid w:val="00F5723B"/>
    <w:rsid w:val="00FF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CFE3D34C-B359-4E5A-A7F5-467E5FFD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0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00007"/>
    <w:pPr>
      <w:framePr w:w="6173" w:h="624" w:hRule="exact" w:hSpace="38" w:vSpace="58" w:wrap="notBeside" w:vAnchor="text" w:hAnchor="page" w:x="3140" w:y="3932" w:anchorLock="1"/>
      <w:widowControl w:val="0"/>
      <w:shd w:val="clear" w:color="auto" w:fill="FFFFFF"/>
      <w:autoSpaceDE w:val="0"/>
      <w:autoSpaceDN w:val="0"/>
      <w:adjustRightInd w:val="0"/>
      <w:ind w:firstLine="125"/>
    </w:pPr>
    <w:rPr>
      <w:bCs/>
      <w:color w:val="000000"/>
      <w:szCs w:val="19"/>
    </w:rPr>
  </w:style>
  <w:style w:type="paragraph" w:styleId="a5">
    <w:name w:val="Title"/>
    <w:basedOn w:val="a"/>
    <w:link w:val="a6"/>
    <w:uiPriority w:val="99"/>
    <w:qFormat/>
    <w:rsid w:val="00000007"/>
    <w:pPr>
      <w:jc w:val="center"/>
    </w:pPr>
    <w:rPr>
      <w:sz w:val="32"/>
      <w:szCs w:val="20"/>
      <w:u w:val="single"/>
    </w:rPr>
  </w:style>
  <w:style w:type="character" w:customStyle="1" w:styleId="a4">
    <w:name w:val="Основной текст с отступом Знак"/>
    <w:link w:val="a3"/>
    <w:uiPriority w:val="99"/>
    <w:semiHidden/>
    <w:locked/>
    <w:rsid w:val="005C70FA"/>
    <w:rPr>
      <w:rFonts w:cs="Times New Roman"/>
      <w:sz w:val="24"/>
      <w:szCs w:val="24"/>
    </w:rPr>
  </w:style>
  <w:style w:type="character" w:customStyle="1" w:styleId="a6">
    <w:name w:val="Название Знак"/>
    <w:link w:val="a5"/>
    <w:uiPriority w:val="99"/>
    <w:locked/>
    <w:rsid w:val="005C70FA"/>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jpeg"/><Relationship Id="rId50" Type="http://schemas.openxmlformats.org/officeDocument/2006/relationships/image" Target="media/image46.wmf"/><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jpeg"/><Relationship Id="rId38" Type="http://schemas.openxmlformats.org/officeDocument/2006/relationships/image" Target="media/image34.wmf"/><Relationship Id="rId46" Type="http://schemas.openxmlformats.org/officeDocument/2006/relationships/image" Target="media/image42.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jpeg"/><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jpeg"/><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jpeg"/><Relationship Id="rId8" Type="http://schemas.openxmlformats.org/officeDocument/2006/relationships/image" Target="media/image4.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2014-03-09T19:25:00Z</dcterms:created>
  <dcterms:modified xsi:type="dcterms:W3CDTF">2014-03-09T19:25:00Z</dcterms:modified>
</cp:coreProperties>
</file>