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78" w:rsidRPr="00537578" w:rsidRDefault="004A1B0B" w:rsidP="00537578">
      <w:pPr>
        <w:pStyle w:val="2"/>
      </w:pPr>
      <w:r w:rsidRPr="00537578">
        <w:t>Системы подземной разработки с обрушением руды и вмещающих пород</w:t>
      </w:r>
    </w:p>
    <w:p w:rsidR="00537578" w:rsidRDefault="00537578" w:rsidP="00537578">
      <w:pPr>
        <w:ind w:firstLine="709"/>
      </w:pPr>
    </w:p>
    <w:p w:rsidR="00537578" w:rsidRDefault="004A1B0B" w:rsidP="00537578">
      <w:pPr>
        <w:ind w:firstLine="709"/>
      </w:pPr>
      <w:r w:rsidRPr="00537578">
        <w:t>От качества выпуска зависят потери и разубоживание руды</w:t>
      </w:r>
      <w:r w:rsidR="00537578" w:rsidRPr="00537578">
        <w:t xml:space="preserve">. </w:t>
      </w:r>
      <w:r w:rsidRPr="00537578">
        <w:t>Современные способы выпуска руды пока не обеспечивают высоких показателей извлечения</w:t>
      </w:r>
      <w:r w:rsidR="00537578" w:rsidRPr="00537578">
        <w:t xml:space="preserve">. </w:t>
      </w:r>
      <w:r w:rsidRPr="00537578">
        <w:t>Наблюдаются большие потери руды и высокое ее разубоживание, а поэтому применять системы с обрушением руды и вмещающих пород целесообразно лишь при разработке руд невысокой ценности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 настоящее время системы с обрушением руды и вмещающих пород нашли широкое применение при разработке рудных месторождений</w:t>
      </w:r>
      <w:r w:rsidR="00537578" w:rsidRPr="00537578">
        <w:t xml:space="preserve">. </w:t>
      </w:r>
      <w:r w:rsidRPr="00537578">
        <w:t>Они применяются как самостоятельные при выемке отдельных рудных тел или же как вспомогательные при отработке целиков и потолочин в других системах разработки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Системы разработки этого класса отличаются друг от друга высотой обрушаемого массива</w:t>
      </w:r>
      <w:r w:rsidR="00537578" w:rsidRPr="00537578">
        <w:t xml:space="preserve">. </w:t>
      </w:r>
      <w:r w:rsidRPr="00537578">
        <w:t>Системы разработки с разделением этажа на подэтажи называются системами подэтаж</w:t>
      </w:r>
      <w:r w:rsidRPr="00537578">
        <w:rPr>
          <w:lang w:val="uk-UA"/>
        </w:rPr>
        <w:t xml:space="preserve">ного </w:t>
      </w:r>
      <w:r w:rsidRPr="00537578">
        <w:t>обрушения, а системы разработки без разделения этажа на подэтажи</w:t>
      </w:r>
      <w:r w:rsidR="00537578" w:rsidRPr="00537578">
        <w:t xml:space="preserve"> - </w:t>
      </w:r>
      <w:r w:rsidRPr="00537578">
        <w:t>системами этажного обрушения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Наиболее гибкими в применении оказались системы подэтажного обрушения, с помощью которых успешно ведется разработка рудных месторождений в самых разнообразных условиях, в том числе и на больших глубинах с проявлением горного давления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Следует отметить, что в определенных условиях достаточно лишь произвести подсечку и отрезку подлежащего к обрушению рудного массива, как он начинает постепенно самообрушаться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Можно вести как этажное, так и подэтажное самообрушение</w:t>
      </w:r>
      <w:r w:rsidR="00537578" w:rsidRPr="00537578">
        <w:t xml:space="preserve">. </w:t>
      </w:r>
      <w:r w:rsidRPr="00537578">
        <w:t>В зависимости от этого различают системы подэтажного самообрушения и системы этажного самообрушения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Усилиями советских специалистов-горняков</w:t>
      </w:r>
      <w:r w:rsidR="00537578">
        <w:t xml:space="preserve"> (</w:t>
      </w:r>
      <w:r w:rsidRPr="00537578">
        <w:t>М</w:t>
      </w:r>
      <w:r w:rsidR="00537578">
        <w:t xml:space="preserve">.В. </w:t>
      </w:r>
      <w:r w:rsidRPr="00537578">
        <w:t>Гуминский, В</w:t>
      </w:r>
      <w:r w:rsidR="00537578">
        <w:t xml:space="preserve">.Ф. </w:t>
      </w:r>
      <w:r w:rsidRPr="00537578">
        <w:t xml:space="preserve">Лавриненко и </w:t>
      </w:r>
      <w:r w:rsidR="00537578">
        <w:t>др.)</w:t>
      </w:r>
      <w:r w:rsidR="00537578" w:rsidRPr="00537578">
        <w:t xml:space="preserve"> </w:t>
      </w:r>
      <w:r w:rsidRPr="00537578">
        <w:t>разработаны методы управления самообрушением руды</w:t>
      </w:r>
      <w:r w:rsidR="00537578" w:rsidRPr="00537578">
        <w:t xml:space="preserve">. </w:t>
      </w:r>
      <w:r w:rsidRPr="00537578">
        <w:t>Но темпы современной добычи руды иногда недостаточны для осуществления процесса самообрушения</w:t>
      </w:r>
      <w:r w:rsidR="00537578" w:rsidRPr="00537578">
        <w:t xml:space="preserve">. </w:t>
      </w:r>
      <w:r w:rsidRPr="00537578">
        <w:t>По этой причине системы разработки с самообрушением руды в настоящее время применяются редко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Рассмотрим наиболее широко применяемые системы разработки этого класса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Система подэтажного обрушения с отбойкой руды глубокими скважинами применяется при разработке месторождений мощностью от 5</w:t>
      </w:r>
      <w:r w:rsidR="00537578" w:rsidRPr="00537578">
        <w:t>-</w:t>
      </w:r>
      <w:r w:rsidRPr="00537578">
        <w:t>6 м до 150</w:t>
      </w:r>
      <w:r w:rsidR="00537578" w:rsidRPr="00537578">
        <w:t>-</w:t>
      </w:r>
      <w:r w:rsidRPr="00537578">
        <w:t>200 м и более</w:t>
      </w:r>
      <w:r w:rsidR="00537578" w:rsidRPr="00537578">
        <w:t xml:space="preserve">. </w:t>
      </w:r>
      <w:r w:rsidRPr="00537578">
        <w:t>Нижний предел мощности залежи ограничивается в основном возможностями скважинной отбойки и выпуска руды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Система подэтажного обрушения с отбойкой руды глубокими скважинами применяется в двух основных вариантах</w:t>
      </w:r>
      <w:r w:rsidR="00537578" w:rsidRPr="00537578">
        <w:t>:</w:t>
      </w:r>
    </w:p>
    <w:p w:rsidR="00537578" w:rsidRDefault="004A1B0B" w:rsidP="00537578">
      <w:pPr>
        <w:ind w:firstLine="709"/>
      </w:pPr>
      <w:r w:rsidRPr="00537578">
        <w:t>с отбойкой руды на компенсационное пространство</w:t>
      </w:r>
      <w:r w:rsidR="00537578">
        <w:t xml:space="preserve"> (</w:t>
      </w:r>
      <w:r w:rsidRPr="00537578">
        <w:t>горизонтальное, вертикальное, наклонное</w:t>
      </w:r>
      <w:r w:rsidR="00537578" w:rsidRPr="00537578">
        <w:t>);</w:t>
      </w:r>
    </w:p>
    <w:p w:rsidR="00537578" w:rsidRDefault="004A1B0B" w:rsidP="00537578">
      <w:pPr>
        <w:ind w:firstLine="709"/>
      </w:pPr>
      <w:r w:rsidRPr="00537578">
        <w:t>с отбойкой руды на ранее обрушенные руды или пустые породы</w:t>
      </w:r>
      <w:r w:rsidR="00537578">
        <w:t xml:space="preserve"> (</w:t>
      </w:r>
      <w:r w:rsidRPr="00537578">
        <w:t>в зажиме</w:t>
      </w:r>
      <w:r w:rsidR="00537578" w:rsidRPr="00537578">
        <w:t>).</w:t>
      </w:r>
    </w:p>
    <w:p w:rsidR="00537578" w:rsidRDefault="004A1B0B" w:rsidP="00537578">
      <w:pPr>
        <w:ind w:firstLine="709"/>
      </w:pPr>
      <w:r w:rsidRPr="00537578">
        <w:t>Вариант системы подэтажного обрушения с отбойкой руды глубокими скважина ми на горизонтальное компенсационное пространство применяется при разработке месторождений средней мощности и мощных</w:t>
      </w:r>
      <w:r w:rsidR="00537578">
        <w:t xml:space="preserve"> (Рис.</w:t>
      </w:r>
      <w:r w:rsidR="00444A53">
        <w:t>1</w:t>
      </w:r>
      <w:r w:rsidR="00537578" w:rsidRPr="00537578">
        <w:t>).</w:t>
      </w:r>
    </w:p>
    <w:p w:rsidR="00537578" w:rsidRDefault="004A1B0B" w:rsidP="00537578">
      <w:pPr>
        <w:ind w:firstLine="709"/>
        <w:rPr>
          <w:i/>
          <w:iCs/>
        </w:rPr>
      </w:pPr>
      <w:r w:rsidRPr="00537578">
        <w:t>Подготовка блоков как при этом, так и при других приведенных выше вариантах этой системы практически одинакова</w:t>
      </w:r>
      <w:r w:rsidR="00537578" w:rsidRPr="00537578">
        <w:t xml:space="preserve">. </w:t>
      </w:r>
      <w:r w:rsidRPr="00537578">
        <w:t xml:space="preserve">Она включает проходку полевого откаточного штрека </w:t>
      </w:r>
      <w:r w:rsidRPr="00537578">
        <w:rPr>
          <w:i/>
          <w:iCs/>
        </w:rPr>
        <w:t xml:space="preserve">1 </w:t>
      </w:r>
      <w:r w:rsidRPr="00537578">
        <w:t xml:space="preserve">и ортов </w:t>
      </w:r>
      <w:r w:rsidRPr="00537578">
        <w:rPr>
          <w:i/>
          <w:iCs/>
        </w:rPr>
        <w:t>3</w:t>
      </w:r>
      <w:r w:rsidR="00537578" w:rsidRPr="00537578">
        <w:rPr>
          <w:i/>
          <w:iCs/>
        </w:rPr>
        <w:t xml:space="preserve">. </w:t>
      </w:r>
      <w:r w:rsidRPr="00537578">
        <w:t xml:space="preserve">Из откаточных ортов до отметки первого подэтажа проходят рудоспуски </w:t>
      </w:r>
      <w:r w:rsidRPr="00537578">
        <w:rPr>
          <w:i/>
          <w:iCs/>
        </w:rPr>
        <w:t xml:space="preserve">2, </w:t>
      </w:r>
      <w:r w:rsidRPr="00537578">
        <w:t xml:space="preserve">ходовые </w:t>
      </w:r>
      <w:r w:rsidRPr="00537578">
        <w:rPr>
          <w:i/>
          <w:iCs/>
        </w:rPr>
        <w:t xml:space="preserve">8 </w:t>
      </w:r>
      <w:r w:rsidRPr="00537578">
        <w:t xml:space="preserve">и материальные </w:t>
      </w:r>
      <w:r w:rsidRPr="00537578">
        <w:rPr>
          <w:i/>
          <w:iCs/>
        </w:rPr>
        <w:t xml:space="preserve">14 </w:t>
      </w:r>
      <w:r w:rsidRPr="00537578">
        <w:t>восстающие</w:t>
      </w:r>
      <w:r w:rsidR="00537578" w:rsidRPr="00537578">
        <w:t xml:space="preserve">. </w:t>
      </w:r>
      <w:r w:rsidRPr="00537578">
        <w:t xml:space="preserve">На каждом подэтаже проходят хозяйственные орты </w:t>
      </w:r>
      <w:r w:rsidRPr="00537578">
        <w:rPr>
          <w:i/>
          <w:iCs/>
        </w:rPr>
        <w:t xml:space="preserve">9 </w:t>
      </w:r>
      <w:r w:rsidRPr="00537578">
        <w:t>и штреки скреперования 7</w:t>
      </w:r>
      <w:r w:rsidR="00537578" w:rsidRPr="00537578">
        <w:t xml:space="preserve">. </w:t>
      </w:r>
      <w:r w:rsidRPr="00537578">
        <w:t xml:space="preserve">На границах блока штреки скреперования соединяют вентиляционными ортами </w:t>
      </w:r>
      <w:r w:rsidRPr="00537578">
        <w:rPr>
          <w:i/>
          <w:iCs/>
        </w:rPr>
        <w:t xml:space="preserve">4, </w:t>
      </w:r>
      <w:r w:rsidRPr="00537578">
        <w:t xml:space="preserve">из которых в лежачем боку проходят запасной ходовой восстающий </w:t>
      </w:r>
      <w:r w:rsidRPr="00537578">
        <w:rPr>
          <w:i/>
          <w:iCs/>
        </w:rPr>
        <w:t>13</w:t>
      </w:r>
      <w:r w:rsidR="00537578" w:rsidRPr="00537578">
        <w:rPr>
          <w:i/>
          <w:iCs/>
        </w:rPr>
        <w:t>.</w:t>
      </w:r>
    </w:p>
    <w:p w:rsidR="004A1B0B" w:rsidRPr="00537578" w:rsidRDefault="00CC78A6" w:rsidP="00537578">
      <w:pPr>
        <w:ind w:firstLine="709"/>
      </w:pPr>
      <w:r>
        <w:rPr>
          <w:i/>
          <w:iCs/>
        </w:rPr>
        <w:br w:type="page"/>
      </w:r>
      <w:r w:rsidR="000419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77pt">
            <v:imagedata r:id="rId7" o:title=""/>
          </v:shape>
        </w:pict>
      </w:r>
    </w:p>
    <w:p w:rsidR="004A1B0B" w:rsidRPr="00537578" w:rsidRDefault="004A1B0B" w:rsidP="00537578">
      <w:pPr>
        <w:ind w:firstLine="709"/>
      </w:pPr>
      <w:r w:rsidRPr="00537578">
        <w:t xml:space="preserve">Рисунок </w:t>
      </w:r>
      <w:r w:rsidR="00444A53">
        <w:t>1</w:t>
      </w:r>
      <w:r w:rsidR="00537578" w:rsidRPr="00537578">
        <w:t xml:space="preserve"> - </w:t>
      </w:r>
      <w:r w:rsidRPr="00537578">
        <w:t>Система подэтажного обрушения, с отбойкой руды глубокими скважинами на горизонтальное компенсационное пространство</w:t>
      </w:r>
    </w:p>
    <w:p w:rsidR="00537578" w:rsidRDefault="00537578" w:rsidP="00537578">
      <w:pPr>
        <w:ind w:firstLine="709"/>
      </w:pPr>
    </w:p>
    <w:p w:rsidR="00537578" w:rsidRDefault="004A1B0B" w:rsidP="00537578">
      <w:pPr>
        <w:ind w:firstLine="709"/>
        <w:rPr>
          <w:i/>
          <w:iCs/>
        </w:rPr>
      </w:pPr>
      <w:r w:rsidRPr="00537578">
        <w:t>Очистные работы начинают с подсечки, после выпуска руды из которой образуются горизонтальные компенсационные пространства</w:t>
      </w:r>
      <w:r w:rsidR="00537578">
        <w:t xml:space="preserve"> (</w:t>
      </w:r>
      <w:r w:rsidRPr="00537578">
        <w:t>камеры</w:t>
      </w:r>
      <w:r w:rsidR="00537578" w:rsidRPr="00537578">
        <w:t xml:space="preserve">) </w:t>
      </w:r>
      <w:r w:rsidRPr="00537578">
        <w:rPr>
          <w:i/>
          <w:iCs/>
        </w:rPr>
        <w:t>10</w:t>
      </w:r>
      <w:r w:rsidR="00537578" w:rsidRPr="00537578">
        <w:rPr>
          <w:i/>
          <w:iCs/>
        </w:rPr>
        <w:t xml:space="preserve">. </w:t>
      </w:r>
      <w:r w:rsidRPr="00537578">
        <w:t xml:space="preserve">Для большой устойчивости этих пространств между ними оставляют целик </w:t>
      </w:r>
      <w:r w:rsidRPr="00537578">
        <w:rPr>
          <w:i/>
          <w:iCs/>
        </w:rPr>
        <w:t>6</w:t>
      </w:r>
      <w:r w:rsidR="00537578" w:rsidRPr="00537578">
        <w:rPr>
          <w:i/>
          <w:iCs/>
        </w:rPr>
        <w:t>.</w:t>
      </w:r>
    </w:p>
    <w:p w:rsidR="00537578" w:rsidRDefault="004A1B0B" w:rsidP="00537578">
      <w:pPr>
        <w:ind w:firstLine="709"/>
        <w:rPr>
          <w:i/>
          <w:iCs/>
        </w:rPr>
      </w:pPr>
      <w:r w:rsidRPr="00537578">
        <w:t xml:space="preserve">Массив руды разбуривают глубокими скважинами </w:t>
      </w:r>
      <w:r w:rsidRPr="00537578">
        <w:rPr>
          <w:i/>
          <w:iCs/>
        </w:rPr>
        <w:t xml:space="preserve">12 </w:t>
      </w:r>
      <w:r w:rsidRPr="00537578">
        <w:t xml:space="preserve">из специальных буровых выработок </w:t>
      </w:r>
      <w:r w:rsidRPr="00537578">
        <w:rPr>
          <w:i/>
          <w:iCs/>
        </w:rPr>
        <w:t>11</w:t>
      </w:r>
      <w:r w:rsidR="00537578" w:rsidRPr="00537578">
        <w:t xml:space="preserve">. </w:t>
      </w:r>
      <w:r w:rsidRPr="00537578">
        <w:t>Взрывание скважин осуществляют короткозамедленным способом</w:t>
      </w:r>
      <w:r w:rsidR="00537578" w:rsidRPr="00537578">
        <w:t xml:space="preserve">. </w:t>
      </w:r>
      <w:r w:rsidRPr="00537578">
        <w:t xml:space="preserve">При этом в первую очередь взрывают скважины </w:t>
      </w:r>
      <w:r w:rsidRPr="00537578">
        <w:rPr>
          <w:i/>
          <w:iCs/>
        </w:rPr>
        <w:t xml:space="preserve">5, </w:t>
      </w:r>
      <w:r w:rsidRPr="00537578">
        <w:t xml:space="preserve">разбуренные в целиках </w:t>
      </w:r>
      <w:r w:rsidRPr="00537578">
        <w:rPr>
          <w:i/>
          <w:iCs/>
        </w:rPr>
        <w:t>6</w:t>
      </w:r>
      <w:r w:rsidR="00537578" w:rsidRPr="00537578">
        <w:rPr>
          <w:i/>
          <w:iCs/>
        </w:rPr>
        <w:t>.</w:t>
      </w:r>
    </w:p>
    <w:p w:rsidR="00537578" w:rsidRDefault="004A1B0B" w:rsidP="00537578">
      <w:pPr>
        <w:ind w:firstLine="709"/>
      </w:pPr>
      <w:r w:rsidRPr="00537578">
        <w:t xml:space="preserve">После взрывания глубоких скважин приступают к массовому выпуску руды через дучки </w:t>
      </w:r>
      <w:r w:rsidRPr="00537578">
        <w:rPr>
          <w:i/>
          <w:iCs/>
        </w:rPr>
        <w:t>15</w:t>
      </w:r>
      <w:r w:rsidR="00537578" w:rsidRPr="00537578">
        <w:rPr>
          <w:i/>
          <w:iCs/>
        </w:rPr>
        <w:t xml:space="preserve">. </w:t>
      </w:r>
      <w:r w:rsidRPr="00537578">
        <w:t>Доставку руды производят с помощью скреперных установок, виброконвейеров или самоходных машин</w:t>
      </w:r>
      <w:r w:rsidR="00537578" w:rsidRPr="00537578">
        <w:t xml:space="preserve">. </w:t>
      </w:r>
      <w:r w:rsidRPr="00537578">
        <w:t>В зависимости от применяемого способа доставки изменяется конструкция горизонта доставки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Система разработки отличается высокой производительностью, экономичностью, хорошими условиями проветривания</w:t>
      </w:r>
      <w:r w:rsidR="00537578" w:rsidRPr="00537578">
        <w:t xml:space="preserve">. </w:t>
      </w:r>
      <w:r w:rsidRPr="00537578">
        <w:t>Вместе с тем эта система имеет ряд недостатков, главными из которых являются</w:t>
      </w:r>
      <w:r w:rsidR="00537578" w:rsidRPr="00537578">
        <w:t xml:space="preserve">: </w:t>
      </w:r>
      <w:r w:rsidRPr="00537578">
        <w:t>большой объем подготовительных работ и невозможность применения самоходной буровой техники</w:t>
      </w:r>
      <w:r w:rsidR="00537578" w:rsidRPr="00537578">
        <w:t xml:space="preserve">. </w:t>
      </w:r>
      <w:r w:rsidRPr="00537578">
        <w:t>Горизонтальное направление отбойки снижает устойчивость выработок горизонта выпуска руды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 xml:space="preserve">На </w:t>
      </w:r>
      <w:r w:rsidR="00537578">
        <w:t>рис.</w:t>
      </w:r>
      <w:r w:rsidR="00444A53">
        <w:t>2</w:t>
      </w:r>
      <w:r w:rsidRPr="00537578">
        <w:t xml:space="preserve"> приведена система подэтажного обрушения с отбойкой руды глубокими скважинами на вертикальное компенсационное пространство</w:t>
      </w:r>
      <w:r w:rsidR="00537578">
        <w:t xml:space="preserve"> (</w:t>
      </w:r>
      <w:r w:rsidRPr="00537578">
        <w:t>щель</w:t>
      </w:r>
      <w:r w:rsidR="00537578" w:rsidRPr="00537578">
        <w:t xml:space="preserve">). </w:t>
      </w:r>
      <w:r w:rsidRPr="00537578">
        <w:t>Подготовка блока при этой системе, как уже отмечалось, аналогична описанной выше</w:t>
      </w:r>
      <w:r w:rsidR="00537578" w:rsidRPr="00537578">
        <w:t xml:space="preserve">. </w:t>
      </w:r>
      <w:r w:rsidRPr="00537578">
        <w:t>Выемка руды начинается с образования вертикального компенсационного пространства</w:t>
      </w:r>
      <w:r w:rsidR="00537578">
        <w:t xml:space="preserve"> (</w:t>
      </w:r>
      <w:r w:rsidRPr="00537578">
        <w:t>щели</w:t>
      </w:r>
      <w:r w:rsidR="00537578" w:rsidRPr="00537578">
        <w:t xml:space="preserve">) </w:t>
      </w:r>
      <w:r w:rsidRPr="00537578">
        <w:rPr>
          <w:i/>
          <w:iCs/>
        </w:rPr>
        <w:t xml:space="preserve">3, </w:t>
      </w:r>
      <w:r w:rsidRPr="00537578">
        <w:t xml:space="preserve">на которое встречно направленно отбивают массив, разбуренный глубокими скважинами </w:t>
      </w:r>
      <w:r w:rsidRPr="00537578">
        <w:rPr>
          <w:i/>
          <w:iCs/>
        </w:rPr>
        <w:t xml:space="preserve">2 </w:t>
      </w:r>
      <w:r w:rsidRPr="00537578">
        <w:t>из буровой выработки 1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При этой системе разработки значительно снижается динамическое воздействие взрыва на выработки приемного горизонта</w:t>
      </w:r>
      <w:r w:rsidR="00537578" w:rsidRPr="00537578">
        <w:t xml:space="preserve">. </w:t>
      </w:r>
      <w:r w:rsidRPr="00537578">
        <w:t>Кроме того, такой способ отбойки позволяет улучшить качество дробления горной массы за счет соударения отдельных кусков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Варианты системы подэтаж</w:t>
      </w:r>
      <w:r w:rsidRPr="00537578">
        <w:rPr>
          <w:lang w:val="uk-UA"/>
        </w:rPr>
        <w:t xml:space="preserve">ного </w:t>
      </w:r>
      <w:r w:rsidRPr="00537578">
        <w:t xml:space="preserve">обрушения с отбойкой руды на наклонное компенсационное пространство показаны на </w:t>
      </w:r>
      <w:r w:rsidR="00444A53">
        <w:t>рис.3</w:t>
      </w:r>
      <w:r w:rsidR="00537578" w:rsidRPr="00537578">
        <w:t>.</w:t>
      </w:r>
    </w:p>
    <w:p w:rsidR="00537578" w:rsidRDefault="004A1B0B" w:rsidP="00537578">
      <w:pPr>
        <w:ind w:firstLine="709"/>
        <w:rPr>
          <w:i/>
          <w:iCs/>
        </w:rPr>
      </w:pPr>
      <w:r w:rsidRPr="00537578">
        <w:t>Разбуривание массива</w:t>
      </w:r>
      <w:r w:rsidR="00537578">
        <w:t xml:space="preserve"> (</w:t>
      </w:r>
      <w:r w:rsidRPr="00537578">
        <w:t>см</w:t>
      </w:r>
      <w:r w:rsidR="00537578" w:rsidRPr="00537578">
        <w:t xml:space="preserve">. </w:t>
      </w:r>
      <w:r w:rsidR="00537578">
        <w:t>рис.</w:t>
      </w:r>
      <w:r w:rsidR="00444A53">
        <w:t>3</w:t>
      </w:r>
      <w:r w:rsidRPr="00537578">
        <w:t>, а</w:t>
      </w:r>
      <w:r w:rsidR="00537578" w:rsidRPr="00537578">
        <w:t xml:space="preserve">) </w:t>
      </w:r>
      <w:r w:rsidRPr="00537578">
        <w:t xml:space="preserve">глубокими скважинами производится из буровых выработок </w:t>
      </w:r>
      <w:r w:rsidRPr="00537578">
        <w:rPr>
          <w:i/>
          <w:iCs/>
        </w:rPr>
        <w:t xml:space="preserve">2, </w:t>
      </w:r>
      <w:r w:rsidRPr="00537578">
        <w:t>расположенных на уровне горизонта воронок</w:t>
      </w:r>
      <w:r w:rsidR="00537578" w:rsidRPr="00537578">
        <w:t xml:space="preserve">. </w:t>
      </w:r>
      <w:r w:rsidRPr="00537578">
        <w:t>Толщина отбиваемого слоя по горизонтали, как правило, равна расстоянию между выработками выпуска руды</w:t>
      </w:r>
      <w:r w:rsidR="00537578">
        <w:t xml:space="preserve"> (</w:t>
      </w:r>
      <w:r w:rsidRPr="00537578">
        <w:t>скреперования</w:t>
      </w:r>
      <w:r w:rsidR="00537578" w:rsidRPr="00537578">
        <w:t xml:space="preserve">). </w:t>
      </w:r>
      <w:r w:rsidRPr="00537578">
        <w:t xml:space="preserve">Наклонные слои отбивают на наклонное компенсационное пространство </w:t>
      </w:r>
      <w:r w:rsidRPr="00537578">
        <w:rPr>
          <w:i/>
          <w:iCs/>
        </w:rPr>
        <w:t>4</w:t>
      </w:r>
      <w:r w:rsidR="00537578" w:rsidRPr="00537578">
        <w:rPr>
          <w:i/>
          <w:iCs/>
        </w:rPr>
        <w:t xml:space="preserve">. </w:t>
      </w:r>
      <w:r w:rsidRPr="00537578">
        <w:t>Выпуск отбитой руды производят через выпускные выработки</w:t>
      </w:r>
      <w:r w:rsidR="00537578">
        <w:t xml:space="preserve"> (</w:t>
      </w:r>
      <w:r w:rsidRPr="00537578">
        <w:t>дучки или щели</w:t>
      </w:r>
      <w:r w:rsidR="00537578" w:rsidRPr="00537578">
        <w:t xml:space="preserve">) </w:t>
      </w:r>
      <w:r w:rsidRPr="00537578">
        <w:rPr>
          <w:i/>
          <w:iCs/>
        </w:rPr>
        <w:t>1</w:t>
      </w:r>
      <w:r w:rsidR="00537578" w:rsidRPr="00537578">
        <w:t xml:space="preserve">. </w:t>
      </w:r>
      <w:r w:rsidRPr="00537578">
        <w:t>Доставка отбитой руды производится скрепером в рудосвалочные восстающие</w:t>
      </w:r>
      <w:r w:rsidR="00537578" w:rsidRPr="00537578">
        <w:t xml:space="preserve">. </w:t>
      </w:r>
      <w:r w:rsidRPr="00537578">
        <w:t>При применении системы подэтажного обрушения также с отбойкой наклонных слоев руды на наклонную подсечку</w:t>
      </w:r>
      <w:r w:rsidR="00537578">
        <w:t xml:space="preserve"> (</w:t>
      </w:r>
      <w:r w:rsidRPr="00537578">
        <w:t>см</w:t>
      </w:r>
      <w:r w:rsidR="00537578" w:rsidRPr="00537578">
        <w:t xml:space="preserve">. </w:t>
      </w:r>
      <w:r w:rsidR="00537578">
        <w:t>рис.2</w:t>
      </w:r>
      <w:r w:rsidRPr="00537578">
        <w:t>6</w:t>
      </w:r>
      <w:r w:rsidR="00537578">
        <w:t>.1</w:t>
      </w:r>
      <w:r w:rsidRPr="00537578">
        <w:t>6,6</w:t>
      </w:r>
      <w:r w:rsidR="00537578" w:rsidRPr="00537578">
        <w:t xml:space="preserve">) </w:t>
      </w:r>
      <w:r w:rsidRPr="00537578">
        <w:t>разбуривание массива производится непосредственно из выработок горизонта доставки</w:t>
      </w:r>
      <w:r w:rsidR="00537578">
        <w:t xml:space="preserve"> (</w:t>
      </w:r>
      <w:r w:rsidRPr="00537578">
        <w:t>скреперования</w:t>
      </w:r>
      <w:r w:rsidR="00537578" w:rsidRPr="00537578">
        <w:t xml:space="preserve">) </w:t>
      </w:r>
      <w:r w:rsidRPr="00537578">
        <w:rPr>
          <w:i/>
          <w:iCs/>
        </w:rPr>
        <w:t>3</w:t>
      </w:r>
      <w:r w:rsidR="00537578" w:rsidRPr="00537578">
        <w:rPr>
          <w:i/>
          <w:iCs/>
        </w:rPr>
        <w:t>.</w:t>
      </w:r>
    </w:p>
    <w:p w:rsidR="004A1B0B" w:rsidRPr="00537578" w:rsidRDefault="004A1B0B" w:rsidP="00537578">
      <w:pPr>
        <w:ind w:firstLine="709"/>
      </w:pPr>
      <w:r w:rsidRPr="00537578">
        <w:br w:type="page"/>
      </w:r>
      <w:r w:rsidR="000419AB">
        <w:rPr>
          <w:noProof/>
        </w:rPr>
        <w:pict>
          <v:shape id="_x0000_s1026" type="#_x0000_t75" style="position:absolute;left:0;text-align:left;margin-left:0;margin-top:19.05pt;width:275.5pt;height:134.85pt;z-index:-251658752;mso-wrap-edited:f;mso-wrap-distance-left:0;mso-wrap-distance-right:0;mso-position-horizontal-relative:margin" wrapcoords="0 0 0 20600 1392 20600 1392 21292 4741 21292 4741 21600 21600 21600 21600 21292 21600 21292 21600 20600 21600 20600 21600 0 0 0">
            <v:imagedata r:id="rId8" o:title="" grayscale="t"/>
            <w10:wrap type="through" anchorx="margin"/>
          </v:shape>
        </w:pict>
      </w:r>
    </w:p>
    <w:p w:rsidR="004A1B0B" w:rsidRPr="00537578" w:rsidRDefault="004A1B0B" w:rsidP="00537578">
      <w:pPr>
        <w:ind w:firstLine="709"/>
      </w:pPr>
      <w:r w:rsidRPr="00537578">
        <w:t>Б-Б</w:t>
      </w:r>
    </w:p>
    <w:p w:rsidR="00537578" w:rsidRPr="00537578" w:rsidRDefault="000419AB" w:rsidP="00537578">
      <w:pPr>
        <w:ind w:firstLine="709"/>
      </w:pPr>
      <w:r>
        <w:pict>
          <v:shape id="_x0000_i1026" type="#_x0000_t75" style="width:81.75pt;height:108pt">
            <v:imagedata r:id="rId9" o:title=""/>
          </v:shape>
        </w:pict>
      </w:r>
    </w:p>
    <w:p w:rsidR="004A1B0B" w:rsidRPr="00537578" w:rsidRDefault="00444A53" w:rsidP="00537578">
      <w:pPr>
        <w:ind w:firstLine="709"/>
      </w:pPr>
      <w:r>
        <w:t>Рисунок 2</w:t>
      </w:r>
      <w:r w:rsidR="00537578" w:rsidRPr="00537578">
        <w:t xml:space="preserve"> - </w:t>
      </w:r>
      <w:r w:rsidR="004A1B0B" w:rsidRPr="00537578">
        <w:t>Система подэтажного обрушения с отбойкой руды глубокими скважинами на вертикальное компенсационное пространство</w:t>
      </w:r>
      <w:r>
        <w:t>.</w:t>
      </w:r>
    </w:p>
    <w:p w:rsidR="00537578" w:rsidRDefault="00537578" w:rsidP="00537578">
      <w:pPr>
        <w:ind w:firstLine="709"/>
      </w:pPr>
    </w:p>
    <w:p w:rsidR="00537578" w:rsidRDefault="004A1B0B" w:rsidP="00537578">
      <w:pPr>
        <w:ind w:firstLine="709"/>
      </w:pPr>
      <w:r w:rsidRPr="00537578">
        <w:t>Это позволяет исключить проходку специального бурового штрека и упростить конструкцию системы</w:t>
      </w:r>
      <w:r w:rsidR="00537578" w:rsidRPr="00537578">
        <w:t xml:space="preserve">. </w:t>
      </w:r>
      <w:r w:rsidRPr="00537578">
        <w:t>При таком разбуривании массива устья глубоких скважин 5 недозаряжают ВВ на 8</w:t>
      </w:r>
      <w:r w:rsidR="00537578" w:rsidRPr="00537578">
        <w:t xml:space="preserve"> - </w:t>
      </w:r>
      <w:r w:rsidRPr="00537578">
        <w:t>10 мс целью предохранения штреков скреперования от разрушения в момент массового взрыва</w:t>
      </w:r>
      <w:r w:rsidR="00537578" w:rsidRPr="00537578">
        <w:t xml:space="preserve">. </w:t>
      </w:r>
      <w:r w:rsidRPr="00537578">
        <w:t>Однако после взрывания скважин их недозаряженные части используются при образовании выпускных дучек или щелей</w:t>
      </w:r>
      <w:r w:rsidR="00537578" w:rsidRPr="00537578">
        <w:t xml:space="preserve">. </w:t>
      </w:r>
      <w:r w:rsidRPr="00537578">
        <w:t>Доставка отбитой руды производится скрепером с погрузкой непосредственно в вагоны через полки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Система подэтажного обрушения с отбойкой руды глубокими скважинами на зажатую среду</w:t>
      </w:r>
      <w:r w:rsidR="00537578">
        <w:t xml:space="preserve"> (рис.9</w:t>
      </w:r>
      <w:r w:rsidR="00537578" w:rsidRPr="00537578">
        <w:t xml:space="preserve">) </w:t>
      </w:r>
      <w:r w:rsidRPr="00537578">
        <w:t>разработана сравнительно недавно</w:t>
      </w:r>
      <w:r w:rsidR="00537578" w:rsidRPr="00537578">
        <w:t xml:space="preserve">. </w:t>
      </w:r>
      <w:r w:rsidRPr="00537578">
        <w:t>Однако уже накоплен значительный положительный опыт применения этой системы разработки</w:t>
      </w:r>
      <w:r w:rsidR="00537578" w:rsidRPr="00537578">
        <w:t xml:space="preserve">. </w:t>
      </w:r>
      <w:r w:rsidRPr="00537578">
        <w:t>Так, в условиях Криворожского бассейна, например, при отбойке на зажатую среду достигается лучшее дробление руды, чем при отбойке на компенсационные пространства</w:t>
      </w:r>
      <w:r w:rsidR="00537578" w:rsidRPr="00537578">
        <w:t>.</w:t>
      </w:r>
    </w:p>
    <w:p w:rsidR="005345F0" w:rsidRDefault="004A1B0B" w:rsidP="00537578">
      <w:pPr>
        <w:ind w:firstLine="709"/>
      </w:pPr>
      <w:r w:rsidRPr="00537578">
        <w:br w:type="page"/>
      </w:r>
      <w:r w:rsidR="000419AB">
        <w:pict>
          <v:shape id="_x0000_i1027" type="#_x0000_t75" style="width:264.75pt;height:169.5pt">
            <v:imagedata r:id="rId10" o:title=""/>
          </v:shape>
        </w:pict>
      </w:r>
    </w:p>
    <w:p w:rsidR="004A1B0B" w:rsidRDefault="00444A53" w:rsidP="00537578">
      <w:pPr>
        <w:ind w:firstLine="709"/>
      </w:pPr>
      <w:r>
        <w:t>Рисунок 3</w:t>
      </w:r>
      <w:r w:rsidR="00537578" w:rsidRPr="00537578">
        <w:t xml:space="preserve"> - </w:t>
      </w:r>
      <w:r w:rsidR="004A1B0B" w:rsidRPr="00537578">
        <w:t>Система подэтажного обрушения с отбойкой руды глубокими скважинами, пробуренными из буровых выработок</w:t>
      </w:r>
      <w:r w:rsidR="00537578">
        <w:t xml:space="preserve"> (</w:t>
      </w:r>
      <w:r w:rsidR="004A1B0B" w:rsidRPr="00537578">
        <w:t>а</w:t>
      </w:r>
      <w:r w:rsidR="00537578" w:rsidRPr="00537578">
        <w:t xml:space="preserve">) </w:t>
      </w:r>
      <w:r w:rsidR="004A1B0B" w:rsidRPr="00537578">
        <w:t>и штреков скреперования</w:t>
      </w:r>
      <w:r w:rsidR="00537578">
        <w:t xml:space="preserve"> (</w:t>
      </w:r>
      <w:r w:rsidR="004A1B0B" w:rsidRPr="00537578">
        <w:t>б</w:t>
      </w:r>
      <w:r w:rsidR="00537578" w:rsidRPr="00537578">
        <w:t>),</w:t>
      </w:r>
      <w:r w:rsidR="004A1B0B" w:rsidRPr="00537578">
        <w:t xml:space="preserve"> на наклонное компенсационное пространство</w:t>
      </w:r>
    </w:p>
    <w:p w:rsidR="005345F0" w:rsidRPr="00537578" w:rsidRDefault="005345F0" w:rsidP="00537578">
      <w:pPr>
        <w:ind w:firstLine="709"/>
      </w:pPr>
    </w:p>
    <w:p w:rsidR="00537578" w:rsidRDefault="004A1B0B" w:rsidP="00537578">
      <w:pPr>
        <w:ind w:firstLine="709"/>
      </w:pPr>
      <w:r w:rsidRPr="00537578">
        <w:t>Отличительная особенность этой системы разработки заключается в том, что отбойка слоев руды, разбуренных из буровых выработок глубокими скважинами, производится не на компенсационное пространство, выполненное в виде камеры</w:t>
      </w:r>
      <w:r w:rsidR="00537578">
        <w:t xml:space="preserve"> (</w:t>
      </w:r>
      <w:r w:rsidRPr="00537578">
        <w:t>пустоты</w:t>
      </w:r>
      <w:r w:rsidR="00537578" w:rsidRPr="00537578">
        <w:t>),</w:t>
      </w:r>
      <w:r w:rsidRPr="00537578">
        <w:t xml:space="preserve"> а на ранее обрушенную руду или даже пустые породы</w:t>
      </w:r>
      <w:r w:rsidR="00537578" w:rsidRPr="00537578">
        <w:t xml:space="preserve">. </w:t>
      </w:r>
      <w:r w:rsidRPr="00537578">
        <w:t>Таким образом, при отбойке руды на зажатую среду отпадает необходимость в трудоемкой операции по образованию компенсационного пространства</w:t>
      </w:r>
      <w:r w:rsidR="00537578" w:rsidRPr="00537578">
        <w:t>.</w:t>
      </w:r>
    </w:p>
    <w:p w:rsidR="00157231" w:rsidRDefault="00157231" w:rsidP="00537578">
      <w:pPr>
        <w:ind w:firstLine="709"/>
      </w:pPr>
    </w:p>
    <w:p w:rsidR="00157231" w:rsidRDefault="000419AB" w:rsidP="00537578">
      <w:pPr>
        <w:ind w:firstLine="709"/>
      </w:pPr>
      <w:r>
        <w:pict>
          <v:shape id="_x0000_i1028" type="#_x0000_t75" style="width:174.75pt;height:84.75pt">
            <v:imagedata r:id="rId11" o:title=""/>
          </v:shape>
        </w:pict>
      </w:r>
    </w:p>
    <w:p w:rsidR="00537578" w:rsidRDefault="004A1B0B" w:rsidP="00157231">
      <w:pPr>
        <w:ind w:firstLine="709"/>
      </w:pPr>
      <w:r w:rsidRPr="00537578">
        <w:rPr>
          <w:lang w:val="uk-UA"/>
        </w:rPr>
        <w:t xml:space="preserve">Рисунок </w:t>
      </w:r>
      <w:r w:rsidR="00444A53">
        <w:rPr>
          <w:lang w:val="uk-UA"/>
        </w:rPr>
        <w:t>4</w:t>
      </w:r>
      <w:r w:rsidR="00537578" w:rsidRPr="00537578">
        <w:t xml:space="preserve"> - </w:t>
      </w:r>
      <w:r w:rsidRPr="00537578">
        <w:rPr>
          <w:lang w:val="uk-UA"/>
        </w:rPr>
        <w:t xml:space="preserve">Система </w:t>
      </w:r>
      <w:r w:rsidRPr="00537578">
        <w:t>подэтажного обрушения с отбойкой руды глубокими скважинами в зажатой среде</w:t>
      </w:r>
      <w:r w:rsidR="00537578" w:rsidRPr="00537578">
        <w:t>:</w:t>
      </w:r>
      <w:r w:rsidR="00157231">
        <w:t xml:space="preserve"> </w:t>
      </w:r>
      <w:r w:rsidRPr="00537578">
        <w:rPr>
          <w:i/>
          <w:iCs/>
        </w:rPr>
        <w:t>1</w:t>
      </w:r>
      <w:r w:rsidR="00537578" w:rsidRPr="00537578">
        <w:t xml:space="preserve"> - </w:t>
      </w:r>
      <w:r w:rsidRPr="00537578">
        <w:t>буровая выработка</w:t>
      </w:r>
      <w:r w:rsidR="00537578" w:rsidRPr="00537578">
        <w:t xml:space="preserve">: </w:t>
      </w:r>
      <w:r w:rsidRPr="00537578">
        <w:rPr>
          <w:i/>
          <w:iCs/>
        </w:rPr>
        <w:t>2</w:t>
      </w:r>
      <w:r w:rsidR="00537578" w:rsidRPr="00537578">
        <w:rPr>
          <w:i/>
          <w:iCs/>
        </w:rPr>
        <w:t xml:space="preserve"> - </w:t>
      </w:r>
      <w:r w:rsidRPr="00537578">
        <w:t>обрушенная руда или пустая порода</w:t>
      </w:r>
      <w:r w:rsidR="00537578" w:rsidRPr="00537578">
        <w:t xml:space="preserve">; </w:t>
      </w:r>
      <w:r w:rsidRPr="00537578">
        <w:rPr>
          <w:i/>
          <w:iCs/>
        </w:rPr>
        <w:t>3</w:t>
      </w:r>
      <w:r w:rsidR="00537578" w:rsidRPr="00537578">
        <w:rPr>
          <w:i/>
          <w:iCs/>
        </w:rPr>
        <w:t xml:space="preserve"> - </w:t>
      </w:r>
      <w:r w:rsidRPr="00537578">
        <w:t>глубокие скважины</w:t>
      </w:r>
      <w:r w:rsidR="00537578" w:rsidRPr="00537578">
        <w:t xml:space="preserve">; </w:t>
      </w:r>
      <w:r w:rsidRPr="00537578">
        <w:rPr>
          <w:i/>
          <w:iCs/>
        </w:rPr>
        <w:t>4</w:t>
      </w:r>
      <w:r w:rsidR="00537578" w:rsidRPr="00537578">
        <w:rPr>
          <w:i/>
          <w:iCs/>
        </w:rPr>
        <w:t xml:space="preserve"> - </w:t>
      </w:r>
      <w:r w:rsidRPr="00537578">
        <w:t>штреки скреперования</w:t>
      </w:r>
    </w:p>
    <w:p w:rsidR="00537578" w:rsidRDefault="00CC78A6" w:rsidP="00537578">
      <w:pPr>
        <w:ind w:firstLine="709"/>
      </w:pPr>
      <w:r>
        <w:br w:type="page"/>
      </w:r>
      <w:r w:rsidR="004A1B0B" w:rsidRPr="00537578">
        <w:t>Необходимое компенсационное пространство для размещения обрушаемой руды создается за счет уплотнения под действием энергии взрыва обрушенных ранее пород и их амортизационных свойств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Вместе с тем необходимо отметить, что выпуск обрушенной руды при таком способе отбойки следует производить с особым вниманием, не допуская преждевременных потерь и разубоживания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При системе этажного обрушения с отбойкой руды глубокими скважинами блок обрушают сразу на всю высоту этажа</w:t>
      </w:r>
      <w:r w:rsidR="00537578" w:rsidRPr="00537578">
        <w:t xml:space="preserve">. </w:t>
      </w:r>
      <w:r w:rsidRPr="00537578">
        <w:t>В этом заключается основное отличие ее от системы подэтажного обрушения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Четкой границы между этими системами провести вообще невозможно</w:t>
      </w:r>
      <w:r w:rsidR="00537578" w:rsidRPr="00537578">
        <w:t xml:space="preserve">. </w:t>
      </w:r>
      <w:r w:rsidRPr="00537578">
        <w:t>На одних рудниках высота этажа составляет 40 м</w:t>
      </w:r>
      <w:r w:rsidR="00537578" w:rsidRPr="00537578">
        <w:t xml:space="preserve">. </w:t>
      </w:r>
      <w:r w:rsidRPr="00537578">
        <w:t>и, естественно, на всю эту высоту</w:t>
      </w:r>
      <w:r w:rsidR="00537578">
        <w:t xml:space="preserve"> (</w:t>
      </w:r>
      <w:r w:rsidRPr="00537578">
        <w:t>этажа</w:t>
      </w:r>
      <w:r w:rsidR="00537578" w:rsidRPr="00537578">
        <w:t xml:space="preserve">) </w:t>
      </w:r>
      <w:r w:rsidRPr="00537578">
        <w:t>производят обрушение руды</w:t>
      </w:r>
      <w:r w:rsidR="00537578" w:rsidRPr="00537578">
        <w:t xml:space="preserve">. </w:t>
      </w:r>
      <w:r w:rsidRPr="00537578">
        <w:t>Следовательно, применяют систему этажного обрушения</w:t>
      </w:r>
      <w:r w:rsidR="00537578" w:rsidRPr="00537578">
        <w:t xml:space="preserve">. </w:t>
      </w:r>
      <w:r w:rsidRPr="00537578">
        <w:t>На других же рудниках высота этажа составляет 80 м и его делят на два подэтажа, в пределах которых и производят обрушение руды</w:t>
      </w:r>
      <w:r w:rsidR="00537578" w:rsidRPr="00537578">
        <w:t xml:space="preserve">. </w:t>
      </w:r>
      <w:r w:rsidRPr="00537578">
        <w:t>В этих условиях система именуется уже системой подэтажного обрушения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 практике наибольшее распространение получили системы этажного обрушения с отбойкой руды глубокими скважинами на горизонтальные компенсационные пространства, вертикальные компенсационные пространства и на зажатую среду</w:t>
      </w:r>
      <w:r w:rsidR="00537578" w:rsidRPr="00537578">
        <w:t xml:space="preserve">. </w:t>
      </w:r>
    </w:p>
    <w:p w:rsidR="00157231" w:rsidRDefault="00157231" w:rsidP="00537578">
      <w:pPr>
        <w:ind w:firstLine="709"/>
        <w:rPr>
          <w:b/>
          <w:bCs/>
        </w:rPr>
      </w:pPr>
      <w:bookmarkStart w:id="0" w:name="_Toc153902857"/>
      <w:bookmarkStart w:id="1" w:name="_Toc153903263"/>
    </w:p>
    <w:p w:rsidR="00537578" w:rsidRPr="00537578" w:rsidRDefault="004A1B0B" w:rsidP="00157231">
      <w:pPr>
        <w:pStyle w:val="2"/>
      </w:pPr>
      <w:r w:rsidRPr="00537578">
        <w:t>Открытая разработка рудных месторождений</w:t>
      </w:r>
      <w:bookmarkEnd w:id="0"/>
      <w:bookmarkEnd w:id="1"/>
    </w:p>
    <w:p w:rsidR="00157231" w:rsidRDefault="00157231" w:rsidP="00537578">
      <w:pPr>
        <w:ind w:firstLine="709"/>
      </w:pPr>
    </w:p>
    <w:p w:rsidR="00537578" w:rsidRDefault="004A1B0B" w:rsidP="00537578">
      <w:pPr>
        <w:ind w:firstLine="709"/>
      </w:pPr>
      <w:r w:rsidRPr="00537578">
        <w:t>Совокупность горных работ, при которых все процессы, связанные с извлечением полезного ископаемого из недр, совершаются в открытых горных выработках, называется разработкой месторождений открытым способом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 результате открытых горных работ в земной коре образуются большие выемки</w:t>
      </w:r>
      <w:r w:rsidR="00537578">
        <w:t xml:space="preserve"> (</w:t>
      </w:r>
      <w:r w:rsidRPr="00537578">
        <w:t>выработанное пространство, система горных выработок</w:t>
      </w:r>
      <w:r w:rsidR="00537578" w:rsidRPr="00537578">
        <w:t>),</w:t>
      </w:r>
      <w:r w:rsidRPr="00537578">
        <w:t xml:space="preserve"> совокупность которых называют карьером</w:t>
      </w:r>
      <w:r w:rsidR="00537578" w:rsidRPr="00537578">
        <w:t xml:space="preserve">. </w:t>
      </w:r>
      <w:r w:rsidRPr="00537578">
        <w:t>Карьером называют также горное предприятие, которое осуществляет открытую разработку угольных, рудных и нерудных месторождений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Месторождение при открытой разработке разделяют на</w:t>
      </w:r>
      <w:r w:rsidR="00537578" w:rsidRPr="00537578">
        <w:t xml:space="preserve">. </w:t>
      </w:r>
      <w:r w:rsidRPr="00537578">
        <w:t xml:space="preserve">отдельные горизонтальные слои, которые </w:t>
      </w:r>
      <w:r w:rsidR="00444A53">
        <w:t>в</w:t>
      </w:r>
      <w:r w:rsidRPr="00537578">
        <w:t>ынимают сверху вниз с опережением верхнего слоя по отношению к нижнему</w:t>
      </w:r>
      <w:r w:rsidR="00537578" w:rsidRPr="00537578">
        <w:t xml:space="preserve">. </w:t>
      </w:r>
      <w:r w:rsidRPr="00537578">
        <w:t>Поэтому в процессе ведения работ карьер приобретает уступную форму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Горизонтальный слой толщи пустых пород или полезного ископаемого, разрабатываемый самостоятельными средствами отбойки, погрузки и транспортирования горной массы, называют уступом</w:t>
      </w:r>
      <w:r w:rsidR="00537578" w:rsidRPr="00537578">
        <w:t xml:space="preserve">. </w:t>
      </w:r>
      <w:r w:rsidRPr="00537578">
        <w:t>Часть уступа по его высоте, которая разрабатывается самостоятельными средствами выемки, но обслуживается транспортом, общим для всего уступа, называют подуст у п о м</w:t>
      </w:r>
      <w:r w:rsidR="00537578" w:rsidRPr="00537578">
        <w:t xml:space="preserve">. </w:t>
      </w:r>
      <w:r w:rsidRPr="00537578">
        <w:t>В уступе может быть два или несколько подуступов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Горизонтальная часть поверхности уступа называется площадкой уступа Открытая горная выработка, имеющая трапециевидное поперечное сечение и значительную длину, называется траншеей</w:t>
      </w:r>
      <w:r w:rsidR="00537578" w:rsidRPr="00537578">
        <w:t xml:space="preserve">. </w:t>
      </w:r>
      <w:r w:rsidRPr="00537578">
        <w:t>Наклонная траншея, при помощи которой земная поверхность связывается с рабочими уступами карьера, называется капитальной траншеей</w:t>
      </w:r>
      <w:r w:rsidR="00537578" w:rsidRPr="00537578">
        <w:t xml:space="preserve">. </w:t>
      </w:r>
      <w:r w:rsidRPr="00537578">
        <w:t>Горизонтальная траншея, предназначенная для создания первоначального фронта работ на уступе, называется разрезной траншеей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Месторождение или часть его, разрабатываемая одним карьером называется карьерным полем</w:t>
      </w:r>
      <w:r w:rsidR="00537578" w:rsidRPr="00537578">
        <w:t xml:space="preserve">. </w:t>
      </w:r>
      <w:r w:rsidRPr="00537578">
        <w:t>Границами карьерного поля являются поверхности, проходящие через верхний и нижний контуры карьера</w:t>
      </w:r>
      <w:r w:rsidR="00537578" w:rsidRPr="00537578">
        <w:t xml:space="preserve">. </w:t>
      </w:r>
      <w:r w:rsidRPr="00537578">
        <w:t>При этом верхним</w:t>
      </w:r>
      <w:r w:rsidR="00537578">
        <w:t xml:space="preserve"> (</w:t>
      </w:r>
      <w:r w:rsidRPr="00537578">
        <w:t>или нижним</w:t>
      </w:r>
      <w:r w:rsidR="00537578" w:rsidRPr="00537578">
        <w:t xml:space="preserve">) </w:t>
      </w:r>
      <w:r w:rsidRPr="00537578">
        <w:t>контуром карьера называют линию пересечения бортов карьера с земной поверхностью</w:t>
      </w:r>
      <w:r w:rsidR="00537578">
        <w:t xml:space="preserve"> (</w:t>
      </w:r>
      <w:r w:rsidRPr="00537578">
        <w:t>или плоскостью дна карьера</w:t>
      </w:r>
      <w:r w:rsidR="00537578" w:rsidRPr="00537578">
        <w:t xml:space="preserve">). </w:t>
      </w:r>
      <w:r w:rsidRPr="00537578">
        <w:t>Дном карьера называется нижняя, обычно горизонтальная, поверхность карьера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Комплекс площадок и откосов уступов от поверхности земли, до подошвы карьера называется бортом карьера</w:t>
      </w:r>
      <w:r w:rsidR="00537578" w:rsidRPr="00537578">
        <w:rPr>
          <w:i/>
          <w:iCs/>
        </w:rPr>
        <w:t xml:space="preserve">. </w:t>
      </w:r>
      <w:r w:rsidRPr="00537578">
        <w:t>Поверхность, проходящую через верхний и нижний его контуры, называют откосом борта карьера</w:t>
      </w:r>
      <w:r w:rsidR="00537578" w:rsidRPr="00537578">
        <w:t xml:space="preserve">. </w:t>
      </w:r>
      <w:r w:rsidRPr="00537578">
        <w:t>Угол откоса борта меньше угла откоса уступа карьера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Открытым способом добывают твердые</w:t>
      </w:r>
      <w:r w:rsidR="00537578" w:rsidRPr="00537578">
        <w:t xml:space="preserve">; </w:t>
      </w:r>
      <w:r w:rsidRPr="00537578">
        <w:t>полезные ископаемые, имеющие самые разнообразные формы и залегающие в различных природных условиях</w:t>
      </w:r>
      <w:r w:rsidR="00537578" w:rsidRPr="00537578">
        <w:t xml:space="preserve">. </w:t>
      </w:r>
      <w:r w:rsidRPr="00537578">
        <w:t>Основные типы месторождений, разрабатываемых открытым способом, различают по геометрическим признакам</w:t>
      </w:r>
      <w:r w:rsidR="00537578" w:rsidRPr="00537578">
        <w:t xml:space="preserve">: </w:t>
      </w:r>
      <w:r w:rsidRPr="00537578">
        <w:t>углу падения и мощности залежи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Различают горизонтальные, пологие</w:t>
      </w:r>
      <w:r w:rsidR="00537578">
        <w:t xml:space="preserve"> (</w:t>
      </w:r>
      <w:r w:rsidRPr="00537578">
        <w:t>с углом падения до 10°</w:t>
      </w:r>
      <w:r w:rsidR="00537578" w:rsidRPr="00537578">
        <w:t>),</w:t>
      </w:r>
      <w:r w:rsidRPr="00537578">
        <w:t xml:space="preserve"> наклонные</w:t>
      </w:r>
      <w:r w:rsidR="00537578">
        <w:t xml:space="preserve"> (</w:t>
      </w:r>
      <w:r w:rsidRPr="00537578">
        <w:t>от 10 до 30°</w:t>
      </w:r>
      <w:r w:rsidR="00537578" w:rsidRPr="00537578">
        <w:t xml:space="preserve">) </w:t>
      </w:r>
      <w:r w:rsidRPr="00537578">
        <w:t>и крутые</w:t>
      </w:r>
      <w:r w:rsidR="00537578">
        <w:t xml:space="preserve"> (</w:t>
      </w:r>
      <w:r w:rsidRPr="00537578">
        <w:t>свыше 30°</w:t>
      </w:r>
      <w:r w:rsidR="00537578" w:rsidRPr="00537578">
        <w:t xml:space="preserve">) </w:t>
      </w:r>
      <w:r w:rsidRPr="00537578">
        <w:t>залежи</w:t>
      </w:r>
      <w:r w:rsidR="00537578" w:rsidRPr="00537578">
        <w:t xml:space="preserve">. </w:t>
      </w:r>
      <w:r w:rsidRPr="00537578">
        <w:t>Кроме того, выделяют штокообразные и массивные рудные тела, а также залежи в виде складок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Классификация залежи полезного ископаемого по мощности производится в зависимости от угла ее падения</w:t>
      </w:r>
      <w:r w:rsidR="00537578" w:rsidRPr="00537578">
        <w:t xml:space="preserve">. </w:t>
      </w:r>
      <w:r w:rsidRPr="00537578">
        <w:t>При этом горизонтальные и пологие месторождения классифицируются по вертикальной, а наклонные и крутые</w:t>
      </w:r>
      <w:r w:rsidR="00537578" w:rsidRPr="00537578">
        <w:t xml:space="preserve"> - </w:t>
      </w:r>
      <w:r w:rsidRPr="00537578">
        <w:t>по горизонтальной мощности При открытой разработке месторождения различают следующие основные этапы</w:t>
      </w:r>
      <w:r w:rsidR="00537578" w:rsidRPr="00537578">
        <w:t xml:space="preserve">: </w:t>
      </w:r>
      <w:r w:rsidRPr="00537578">
        <w:t>подготовка поверхности, осушение месторождения и ограждение его от воды поверхностного стока, вскрытие месторождения, вскрышные и добычные рабрты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Работы эти начинают в определенной последовательности, а затем ведут одновременно, однако при определенном опережении в пространстве</w:t>
      </w:r>
      <w:r w:rsidR="00537578" w:rsidRPr="00537578">
        <w:t xml:space="preserve">: </w:t>
      </w:r>
      <w:r w:rsidRPr="00537578">
        <w:t>подготовка поверхности и осушение месторождения опережают вскрышные работы, а вскрышные работы, в свою очередь, опережают добычные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Подготовка поверхности заключается в удалении препятствий, мешающих разработке месторождения открытым способом</w:t>
      </w:r>
      <w:r w:rsidR="00537578" w:rsidRPr="00537578">
        <w:t xml:space="preserve">. </w:t>
      </w:r>
      <w:r w:rsidRPr="00537578">
        <w:t>Для этого необходимо, например, вырубить лес,</w:t>
      </w:r>
      <w:r w:rsidR="00537578" w:rsidRPr="00537578">
        <w:t xml:space="preserve"> - </w:t>
      </w:r>
      <w:r w:rsidRPr="00537578">
        <w:t>отвести поверхностные воды и осушить водоемы</w:t>
      </w:r>
      <w:r w:rsidR="00537578" w:rsidRPr="00537578">
        <w:t xml:space="preserve">; </w:t>
      </w:r>
      <w:r w:rsidRPr="00537578">
        <w:t>снести здания и сооружения на площади карьера</w:t>
      </w:r>
      <w:r w:rsidR="00537578" w:rsidRPr="00537578">
        <w:t xml:space="preserve">; </w:t>
      </w:r>
      <w:r w:rsidRPr="00537578">
        <w:t>подготовить место для отвалов пустых пород</w:t>
      </w:r>
      <w:r w:rsidR="00537578" w:rsidRPr="00537578">
        <w:t xml:space="preserve">; </w:t>
      </w:r>
      <w:r w:rsidRPr="00537578">
        <w:t>подвести к карьеру железную дорогу и шоссе</w:t>
      </w:r>
      <w:r w:rsidR="00537578" w:rsidRPr="00537578">
        <w:t xml:space="preserve">; </w:t>
      </w:r>
      <w:r w:rsidRPr="00537578">
        <w:t>построить производственные, служебные и жилые помещения</w:t>
      </w:r>
      <w:r w:rsidR="00537578" w:rsidRPr="00537578">
        <w:t xml:space="preserve">; </w:t>
      </w:r>
      <w:r w:rsidRPr="00537578">
        <w:t xml:space="preserve">обеспечить предприятие электроэнергией и </w:t>
      </w:r>
      <w:r w:rsidR="00537578">
        <w:t>т.д.</w:t>
      </w:r>
    </w:p>
    <w:p w:rsidR="00537578" w:rsidRDefault="004A1B0B" w:rsidP="00537578">
      <w:pPr>
        <w:ind w:firstLine="709"/>
      </w:pPr>
      <w:r w:rsidRPr="00537578">
        <w:t>Освоение разведанных месторождений начинают с подготовительных работ, в процессе подготовки осуществляется целый ряд мероприятий по осушению обводненных частей карьерных полей, выводу поверхностных водных источников за пределы горного отвода, трассировке будущих транспортных коммуникаций с планировкой поверхности, удалению лесного и кустарникового покрова, снятию и хранению или использованию плодородного почвенного слоя с территорий, подлежащих нарушению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Из этих работ необходимо выделить осушение месторождений с целью улучшения гидрогеологической обстановки в районе открытой разработки</w:t>
      </w:r>
      <w:r w:rsidR="00537578" w:rsidRPr="00537578">
        <w:t xml:space="preserve">. </w:t>
      </w:r>
      <w:r w:rsidRPr="00537578">
        <w:t>Значимость этих работ определяется тем, что обводненность осложняет и удорожает строительство и эксплуатацию карьеров, снижает устойчивость обнажаемых массивов песчаных, мягких и трещиноватых полускальных пород и повышает опасность горных работ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 пределах вскрытого слоя</w:t>
      </w:r>
      <w:r w:rsidR="00537578">
        <w:t xml:space="preserve"> (</w:t>
      </w:r>
      <w:r w:rsidRPr="00537578">
        <w:t>горизонта</w:t>
      </w:r>
      <w:r w:rsidR="00537578" w:rsidRPr="00537578">
        <w:t xml:space="preserve">) </w:t>
      </w:r>
      <w:r w:rsidRPr="00537578">
        <w:t>осуществляется производство горно-подготовительных работ, сводящихся к рассечке карьерного поля горизонтальной разрезной траншеей для создания первоначального фронта очистных работ, наряду с этим в горно-подготовительные работы включается и вскрытие очередных</w:t>
      </w:r>
      <w:r w:rsidR="00537578">
        <w:t xml:space="preserve"> (</w:t>
      </w:r>
      <w:r w:rsidRPr="00537578">
        <w:t>нижерасположенных</w:t>
      </w:r>
      <w:r w:rsidR="00537578" w:rsidRPr="00537578">
        <w:t xml:space="preserve">) </w:t>
      </w:r>
      <w:r w:rsidRPr="00537578">
        <w:t>запасов месторождения</w:t>
      </w:r>
      <w:r w:rsidR="00537578" w:rsidRPr="00537578">
        <w:t xml:space="preserve">. </w:t>
      </w:r>
      <w:r w:rsidRPr="00537578">
        <w:t>После проведения разрезной траншеи в подготовленном слое осуществляются добычные работы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 процессе эксплуатации месторождения планомерно продолжаются вскрышные, горно-подготовительные и добычные работы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С завершением разработки разведанных запасов или с переходом на подземный способ добычи открытые горные работы заканчиваются</w:t>
      </w:r>
      <w:r w:rsidR="00537578" w:rsidRPr="00537578">
        <w:t>.</w:t>
      </w:r>
    </w:p>
    <w:p w:rsidR="004A1B0B" w:rsidRPr="00537578" w:rsidRDefault="004A1B0B" w:rsidP="00537578">
      <w:pPr>
        <w:ind w:firstLine="709"/>
      </w:pPr>
      <w:r w:rsidRPr="00537578">
        <w:t>В процессе открытой разработки или после нее проводятся работы по восстановлению нарушенных территорий земной поверхности</w:t>
      </w:r>
      <w:r w:rsidR="00537578" w:rsidRPr="00537578">
        <w:t xml:space="preserve">. </w:t>
      </w:r>
      <w:r w:rsidRPr="00537578">
        <w:t xml:space="preserve">Виды открытых разработок приведены на </w:t>
      </w:r>
      <w:r w:rsidR="00537578">
        <w:t>рис.</w:t>
      </w:r>
      <w:r w:rsidR="00444A53">
        <w:t>5</w:t>
      </w:r>
    </w:p>
    <w:p w:rsidR="00537578" w:rsidRDefault="004A1B0B" w:rsidP="00537578">
      <w:pPr>
        <w:ind w:firstLine="709"/>
      </w:pPr>
      <w:r w:rsidRPr="00537578">
        <w:t>Основными производственными процессами при открытой разработке месторождений являются</w:t>
      </w:r>
      <w:r w:rsidR="00537578" w:rsidRPr="00537578">
        <w:t xml:space="preserve">: </w:t>
      </w:r>
      <w:r w:rsidRPr="00537578">
        <w:t>выемка, погрузка и транспортировка горных пород, а также отвальные работы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 xml:space="preserve">Выемка и погрузка горных </w:t>
      </w:r>
      <w:r w:rsidRPr="00537578">
        <w:rPr>
          <w:lang w:val="uk-UA"/>
        </w:rPr>
        <w:t>поро</w:t>
      </w:r>
      <w:r w:rsidRPr="00537578">
        <w:t>д</w:t>
      </w:r>
      <w:r w:rsidR="00537578" w:rsidRPr="00537578">
        <w:t xml:space="preserve">. </w:t>
      </w:r>
      <w:r w:rsidRPr="00537578">
        <w:t>Отделение горных пород от массива</w:t>
      </w:r>
      <w:r w:rsidR="00537578">
        <w:t xml:space="preserve"> (</w:t>
      </w:r>
      <w:r w:rsidRPr="00537578">
        <w:t xml:space="preserve">называемое обычно </w:t>
      </w:r>
      <w:r w:rsidRPr="00537578">
        <w:rPr>
          <w:i/>
          <w:iCs/>
        </w:rPr>
        <w:t xml:space="preserve">отбойкой </w:t>
      </w:r>
      <w:r w:rsidRPr="00537578">
        <w:t xml:space="preserve">при использовании взрывчатых веществ и </w:t>
      </w:r>
      <w:r w:rsidRPr="00537578">
        <w:rPr>
          <w:i/>
          <w:iCs/>
        </w:rPr>
        <w:t>выемкой</w:t>
      </w:r>
      <w:r w:rsidR="00537578" w:rsidRPr="00537578">
        <w:rPr>
          <w:i/>
          <w:iCs/>
        </w:rPr>
        <w:t xml:space="preserve"> - </w:t>
      </w:r>
      <w:r w:rsidRPr="00537578">
        <w:t>при использовании различных</w:t>
      </w:r>
      <w:r w:rsidR="00537578">
        <w:t xml:space="preserve"> "</w:t>
      </w:r>
      <w:r w:rsidRPr="00537578">
        <w:t>выемочных</w:t>
      </w:r>
      <w:r w:rsidR="00537578">
        <w:t xml:space="preserve">" </w:t>
      </w:r>
      <w:r w:rsidRPr="00537578">
        <w:t>машин</w:t>
      </w:r>
      <w:r w:rsidR="00537578" w:rsidRPr="00537578">
        <w:t xml:space="preserve">) </w:t>
      </w:r>
      <w:r w:rsidRPr="00537578">
        <w:t>осуществляют при подготовке поверхности, проведении вскрывающих выработок и в наибольших масштабах при вскрышных и добычных работах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Отбойка скальных пород с пределом прочности на сжатие более 50 МПа производится в основном зарядами ВВ в скважинах диаметром от 150 до 300 мм и глубиной 10</w:t>
      </w:r>
      <w:r w:rsidR="00537578" w:rsidRPr="00537578">
        <w:t>-</w:t>
      </w:r>
      <w:r w:rsidRPr="00537578">
        <w:t>20 м, сравнительно редко взрывная отбойка пород осуществляется зарядами ВВ в шпурах или минных выработках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Бурение взрывных скважин при вскрышных и добычных работах осуществляется, как правило, самоходными станками шарошечного бурения</w:t>
      </w:r>
      <w:r w:rsidR="00537578" w:rsidRPr="00537578">
        <w:t xml:space="preserve">. </w:t>
      </w:r>
      <w:r w:rsidRPr="00537578">
        <w:t>Скважины располагаются рядами вдоль откоса разрабатываемого уступа</w:t>
      </w:r>
      <w:r w:rsidR="00537578">
        <w:t xml:space="preserve"> (рис.</w:t>
      </w:r>
      <w:r w:rsidR="00444A53">
        <w:t>5</w:t>
      </w:r>
      <w:r w:rsidR="00537578" w:rsidRPr="00537578">
        <w:t>),</w:t>
      </w:r>
      <w:r w:rsidRPr="00537578">
        <w:t xml:space="preserve"> глубина скважин обычно на 10</w:t>
      </w:r>
      <w:r w:rsidR="00537578" w:rsidRPr="00537578">
        <w:t>-</w:t>
      </w:r>
      <w:r w:rsidRPr="00537578">
        <w:t>12</w:t>
      </w:r>
      <w:r w:rsidR="00537578" w:rsidRPr="00537578">
        <w:t>%</w:t>
      </w:r>
      <w:r w:rsidRPr="00537578">
        <w:t xml:space="preserve"> превышает высоту уступа</w:t>
      </w:r>
      <w:r w:rsidR="00537578">
        <w:t xml:space="preserve"> (</w:t>
      </w:r>
      <w:r w:rsidRPr="00537578">
        <w:t>так называемый перебур необходим для лучшего разрушения породы в подошве уступа</w:t>
      </w:r>
      <w:r w:rsidR="00537578" w:rsidRPr="00537578">
        <w:t xml:space="preserve">). </w:t>
      </w:r>
      <w:r w:rsidRPr="00537578">
        <w:t>Бурение наклонных</w:t>
      </w:r>
      <w:r w:rsidR="00537578">
        <w:t xml:space="preserve"> (</w:t>
      </w:r>
      <w:r w:rsidRPr="00537578">
        <w:t>60°</w:t>
      </w:r>
      <w:r w:rsidR="00537578" w:rsidRPr="00537578">
        <w:t xml:space="preserve">) </w:t>
      </w:r>
      <w:r w:rsidRPr="00537578">
        <w:t>взрывных скважин улучшает качество дробления и обеспечивает снижение расхода ВВ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Параметры буровзрывных работ рассчитываются с учетом формирования компактного развала горной массы и качественного ее дробления</w:t>
      </w:r>
      <w:r w:rsidR="00537578" w:rsidRPr="00537578">
        <w:t xml:space="preserve">. </w:t>
      </w:r>
      <w:r w:rsidRPr="00537578">
        <w:t>В скважинах размещают сплошные колонковые или рассредоточенные заряды, последние обеспечивают более равномерное дробление пород</w:t>
      </w:r>
      <w:r w:rsidR="00537578" w:rsidRPr="00537578">
        <w:t xml:space="preserve">. </w:t>
      </w:r>
      <w:r w:rsidRPr="00537578">
        <w:t>Для взрывных работ широко используют сыпучие гранулированные и водонаполненные ВВ, область порошкообразных ВВ обычно ограничивается вторичным дроблением негабаритных кусков породы</w:t>
      </w:r>
      <w:r w:rsidR="00537578" w:rsidRPr="00537578">
        <w:t xml:space="preserve">. </w:t>
      </w:r>
      <w:r w:rsidRPr="00537578">
        <w:t>Зарядка скважин преимущественно механизирована, основными средствами взрывания является детонирующий шнур и электродетонаторы</w:t>
      </w:r>
      <w:r w:rsidR="00537578" w:rsidRPr="00537578">
        <w:t xml:space="preserve">. </w:t>
      </w:r>
      <w:r w:rsidRPr="00537578">
        <w:t>Порядок взрывания рядов скважин может быть мгновенным или коротко-замедленным</w:t>
      </w:r>
      <w:r w:rsidR="00537578" w:rsidRPr="00537578">
        <w:t>.</w:t>
      </w:r>
    </w:p>
    <w:p w:rsidR="00537578" w:rsidRDefault="00CC78A6" w:rsidP="00537578">
      <w:pPr>
        <w:ind w:firstLine="709"/>
      </w:pPr>
      <w:r>
        <w:br w:type="page"/>
      </w:r>
      <w:r w:rsidR="000419AB">
        <w:pict>
          <v:shape id="_x0000_i1029" type="#_x0000_t75" style="width:192pt;height:369pt">
            <v:imagedata r:id="rId12" o:title=""/>
          </v:shape>
        </w:pict>
      </w:r>
    </w:p>
    <w:p w:rsidR="00537578" w:rsidRDefault="00537578" w:rsidP="00537578">
      <w:pPr>
        <w:ind w:firstLine="709"/>
      </w:pPr>
      <w:r>
        <w:t>Рис.</w:t>
      </w:r>
      <w:r w:rsidR="00444A53">
        <w:t>5</w:t>
      </w:r>
      <w:r w:rsidRPr="00537578">
        <w:t xml:space="preserve"> - </w:t>
      </w:r>
      <w:r w:rsidR="004A1B0B" w:rsidRPr="00537578">
        <w:t>Виды открытых разработок</w:t>
      </w:r>
      <w:r w:rsidRPr="00537578">
        <w:t xml:space="preserve">: </w:t>
      </w:r>
      <w:r w:rsidR="004A1B0B" w:rsidRPr="00537578">
        <w:t>1-рабочая зона карьера</w:t>
      </w:r>
      <w:r w:rsidRPr="00537578">
        <w:t xml:space="preserve">; </w:t>
      </w:r>
      <w:r w:rsidR="004A1B0B" w:rsidRPr="00537578">
        <w:t>2-3</w:t>
      </w:r>
      <w:r w:rsidRPr="00537578">
        <w:t xml:space="preserve"> - </w:t>
      </w:r>
      <w:r w:rsidR="004A1B0B" w:rsidRPr="00537578">
        <w:t>направления перемещения</w:t>
      </w:r>
      <w:r w:rsidRPr="00537578">
        <w:t xml:space="preserve">; </w:t>
      </w:r>
      <w:r w:rsidR="004A1B0B" w:rsidRPr="00537578">
        <w:t>4-отвалы вскрышных пород</w:t>
      </w:r>
      <w:r w:rsidRPr="00537578">
        <w:t xml:space="preserve">. </w:t>
      </w:r>
      <w:r w:rsidR="004A1B0B" w:rsidRPr="00537578">
        <w:t>Сплошные системы разработки</w:t>
      </w:r>
      <w:r w:rsidRPr="00537578">
        <w:t xml:space="preserve">: </w:t>
      </w:r>
      <w:r w:rsidR="004A1B0B" w:rsidRPr="00537578">
        <w:rPr>
          <w:lang w:val="en-US"/>
        </w:rPr>
        <w:t>I</w:t>
      </w:r>
      <w:r w:rsidR="004A1B0B" w:rsidRPr="00537578">
        <w:t>-</w:t>
      </w:r>
      <w:r w:rsidR="004A1B0B" w:rsidRPr="00537578">
        <w:rPr>
          <w:lang w:val="en-US"/>
        </w:rPr>
        <w:t>II</w:t>
      </w:r>
      <w:r w:rsidR="004A1B0B" w:rsidRPr="00537578">
        <w:t xml:space="preserve"> </w:t>
      </w:r>
      <w:r>
        <w:t>-</w:t>
      </w:r>
      <w:r w:rsidR="004A1B0B" w:rsidRPr="00537578">
        <w:t xml:space="preserve"> продольные</w:t>
      </w:r>
      <w:r>
        <w:t xml:space="preserve"> (</w:t>
      </w:r>
      <w:r w:rsidR="004A1B0B" w:rsidRPr="00537578">
        <w:rPr>
          <w:lang w:val="en-US"/>
        </w:rPr>
        <w:t>I</w:t>
      </w:r>
      <w:r w:rsidR="004A1B0B" w:rsidRPr="00537578">
        <w:t xml:space="preserve"> </w:t>
      </w:r>
      <w:r>
        <w:t>-</w:t>
      </w:r>
      <w:r w:rsidR="004A1B0B" w:rsidRPr="00537578">
        <w:t xml:space="preserve"> однобортовая, </w:t>
      </w:r>
      <w:r w:rsidR="004A1B0B" w:rsidRPr="00537578">
        <w:rPr>
          <w:lang w:val="en-US"/>
        </w:rPr>
        <w:t>II</w:t>
      </w:r>
      <w:r w:rsidR="004A1B0B" w:rsidRPr="00537578">
        <w:t xml:space="preserve"> </w:t>
      </w:r>
      <w:r>
        <w:t>-</w:t>
      </w:r>
      <w:r w:rsidR="004A1B0B" w:rsidRPr="00537578">
        <w:t xml:space="preserve"> двубортовая</w:t>
      </w:r>
      <w:r w:rsidRPr="00537578">
        <w:t xml:space="preserve">); </w:t>
      </w:r>
      <w:r w:rsidR="004A1B0B" w:rsidRPr="00537578">
        <w:rPr>
          <w:lang w:val="en-US"/>
        </w:rPr>
        <w:t>III</w:t>
      </w:r>
      <w:r w:rsidR="004A1B0B" w:rsidRPr="00537578">
        <w:t xml:space="preserve"> </w:t>
      </w:r>
      <w:r>
        <w:t>-</w:t>
      </w:r>
      <w:r w:rsidR="004A1B0B" w:rsidRPr="00537578">
        <w:t xml:space="preserve"> </w:t>
      </w:r>
      <w:r w:rsidR="004A1B0B" w:rsidRPr="00537578">
        <w:rPr>
          <w:lang w:val="en-US"/>
        </w:rPr>
        <w:t>IV</w:t>
      </w:r>
      <w:r w:rsidR="004A1B0B" w:rsidRPr="00537578">
        <w:t xml:space="preserve"> </w:t>
      </w:r>
      <w:r>
        <w:t>-</w:t>
      </w:r>
      <w:r w:rsidR="004A1B0B" w:rsidRPr="00537578">
        <w:t xml:space="preserve"> поперечные</w:t>
      </w:r>
      <w:r>
        <w:t xml:space="preserve"> (</w:t>
      </w:r>
      <w:r w:rsidR="004A1B0B" w:rsidRPr="00537578">
        <w:rPr>
          <w:lang w:val="en-US"/>
        </w:rPr>
        <w:t>III</w:t>
      </w:r>
      <w:r w:rsidR="004A1B0B" w:rsidRPr="00537578">
        <w:t xml:space="preserve">-однобортовая, </w:t>
      </w:r>
      <w:r w:rsidR="004A1B0B" w:rsidRPr="00537578">
        <w:rPr>
          <w:lang w:val="en-US"/>
        </w:rPr>
        <w:t>IV</w:t>
      </w:r>
      <w:r w:rsidR="004A1B0B" w:rsidRPr="00537578">
        <w:t xml:space="preserve"> </w:t>
      </w:r>
      <w:r>
        <w:t>-</w:t>
      </w:r>
      <w:r w:rsidR="004A1B0B" w:rsidRPr="00537578">
        <w:t xml:space="preserve"> двубортовая</w:t>
      </w:r>
      <w:r w:rsidRPr="00537578">
        <w:t>);</w:t>
      </w:r>
      <w:r w:rsidRPr="00537578">
        <w:rPr>
          <w:lang w:val="uk-UA"/>
        </w:rPr>
        <w:t xml:space="preserve"> </w:t>
      </w:r>
      <w:r w:rsidR="004A1B0B" w:rsidRPr="00537578">
        <w:rPr>
          <w:lang w:val="en-US"/>
        </w:rPr>
        <w:t>V</w:t>
      </w:r>
      <w:r w:rsidR="004A1B0B" w:rsidRPr="00537578">
        <w:t>-</w:t>
      </w:r>
      <w:r w:rsidR="004A1B0B" w:rsidRPr="00537578">
        <w:rPr>
          <w:lang w:val="en-US"/>
        </w:rPr>
        <w:t>VI</w:t>
      </w:r>
      <w:r w:rsidRPr="00537578">
        <w:t xml:space="preserve"> - </w:t>
      </w:r>
      <w:r w:rsidR="004A1B0B" w:rsidRPr="00537578">
        <w:t>рассредоточенная</w:t>
      </w:r>
      <w:r w:rsidRPr="00537578">
        <w:t xml:space="preserve">); </w:t>
      </w:r>
      <w:r w:rsidR="004A1B0B" w:rsidRPr="00537578">
        <w:rPr>
          <w:lang w:val="en-US"/>
        </w:rPr>
        <w:t>VII</w:t>
      </w:r>
      <w:r w:rsidR="004A1B0B" w:rsidRPr="00537578">
        <w:t xml:space="preserve"> </w:t>
      </w:r>
      <w:r>
        <w:t>-</w:t>
      </w:r>
      <w:r w:rsidR="004A1B0B" w:rsidRPr="00537578">
        <w:t xml:space="preserve"> </w:t>
      </w:r>
      <w:r w:rsidR="004A1B0B" w:rsidRPr="00537578">
        <w:rPr>
          <w:lang w:val="en-US"/>
        </w:rPr>
        <w:t>VIII</w:t>
      </w:r>
      <w:r w:rsidR="004A1B0B" w:rsidRPr="00537578">
        <w:t xml:space="preserve"> </w:t>
      </w:r>
      <w:r>
        <w:t>-</w:t>
      </w:r>
      <w:r w:rsidR="004A1B0B" w:rsidRPr="00537578">
        <w:t xml:space="preserve"> кольцевая</w:t>
      </w:r>
      <w:r>
        <w:t xml:space="preserve"> (</w:t>
      </w:r>
      <w:r w:rsidR="004A1B0B" w:rsidRPr="00537578">
        <w:rPr>
          <w:lang w:val="en-US"/>
        </w:rPr>
        <w:t>VII</w:t>
      </w:r>
      <w:r w:rsidR="004A1B0B" w:rsidRPr="00537578">
        <w:t xml:space="preserve">-центральная, </w:t>
      </w:r>
      <w:r w:rsidR="004A1B0B" w:rsidRPr="00537578">
        <w:rPr>
          <w:lang w:val="en-US"/>
        </w:rPr>
        <w:t>VIII</w:t>
      </w:r>
      <w:r w:rsidRPr="00537578">
        <w:t xml:space="preserve"> - </w:t>
      </w:r>
      <w:r w:rsidR="004A1B0B" w:rsidRPr="00537578">
        <w:t>периферийная</w:t>
      </w:r>
      <w:r w:rsidRPr="00537578">
        <w:t>)</w:t>
      </w:r>
    </w:p>
    <w:p w:rsidR="00157231" w:rsidRDefault="00157231" w:rsidP="00537578">
      <w:pPr>
        <w:ind w:firstLine="709"/>
      </w:pPr>
    </w:p>
    <w:p w:rsidR="00537578" w:rsidRDefault="004A1B0B" w:rsidP="00537578">
      <w:pPr>
        <w:ind w:firstLine="709"/>
      </w:pPr>
      <w:r w:rsidRPr="00537578">
        <w:t>Выемка пород экскаваторами обычно совмещается с погрузкой горной массы на транспортные машины</w:t>
      </w:r>
      <w:r w:rsidR="00537578" w:rsidRPr="00537578">
        <w:t xml:space="preserve">. </w:t>
      </w:r>
      <w:r w:rsidRPr="00537578">
        <w:t>Прямые механические лопаты применяют преимущественно для выемки мягких и плотных пород, они являются также основным оборудованием для погрузки скальных горных пород, предварительно отделенных от массива и разрыхленных с помощью взрывчатых веществ</w:t>
      </w:r>
      <w:r w:rsidR="00537578" w:rsidRPr="00537578">
        <w:t xml:space="preserve">. </w:t>
      </w:r>
      <w:r w:rsidRPr="00537578">
        <w:t>Роторными экскаваторами осуществляется выемка различных пород</w:t>
      </w:r>
      <w:r w:rsidR="00537578" w:rsidRPr="00537578">
        <w:t xml:space="preserve"> - </w:t>
      </w:r>
      <w:r w:rsidRPr="00537578">
        <w:t>от рыхлых до трещиноватых полускальных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Бульдозеры, колесные скреперы и погрузчики на крупных карьерах используются главным образом для выполнения различных вспомогательных операций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Транспортировка горных пород</w:t>
      </w:r>
      <w:r w:rsidR="00537578" w:rsidRPr="00537578">
        <w:t xml:space="preserve">. </w:t>
      </w:r>
      <w:r w:rsidRPr="00537578">
        <w:t>При разработке месторождений основными грузами в карьерах являются вскрышные породы и полезные ископаемые, перевозка горных пород</w:t>
      </w:r>
      <w:r w:rsidR="00537578" w:rsidRPr="00537578">
        <w:t xml:space="preserve"> - </w:t>
      </w:r>
      <w:r w:rsidRPr="00537578">
        <w:t>наиболее дорогостоящий и трудоемкий процесс</w:t>
      </w:r>
      <w:r w:rsidR="00537578" w:rsidRPr="00537578">
        <w:t xml:space="preserve">. </w:t>
      </w:r>
      <w:r w:rsidRPr="00537578">
        <w:t>Грузопоток в карьере в зависимости от глубины залегания разрабатываемого месторождения или его части и интенсивности разработки меняется в значительных пределах, достигая десятков и даже сотен миллионов тонн в год</w:t>
      </w:r>
      <w:r w:rsidR="00537578" w:rsidRPr="00537578">
        <w:t xml:space="preserve">. </w:t>
      </w:r>
      <w:r w:rsidRPr="00537578">
        <w:t>Расстояния перемещения пород составляют от нескольких десятков метров до 10</w:t>
      </w:r>
      <w:r w:rsidR="00537578" w:rsidRPr="00537578">
        <w:t>-</w:t>
      </w:r>
      <w:r w:rsidRPr="00537578">
        <w:t>20 км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Горная масса транспортируется от забоев рабочих уступов, причем вскрышные породы перемещают в отвалы, а полезное ископаемое направляют на приемные пункты или склады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Основными видами карьерного транспорта являются железнодорожный, автомобильный и конвейерный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На карьерах средней и большой производственной мощности при расстоянии перевозки горной массы более 2 км наиболее широко используется железнодорожный транспорт, характеризующийся экономичностью, длительным сроком службы и высокой надежностью</w:t>
      </w:r>
      <w:r w:rsidR="00537578" w:rsidRPr="00537578">
        <w:t xml:space="preserve">. </w:t>
      </w:r>
      <w:r w:rsidRPr="00537578">
        <w:t>В качестве локомотивов обычно используют электровозы и тепловозы, горная масса транспортируется в металлических полувагонах большой грузоподъемности</w:t>
      </w:r>
      <w:r w:rsidR="00537578">
        <w:t xml:space="preserve"> (</w:t>
      </w:r>
      <w:r w:rsidRPr="00537578">
        <w:t>перевозка вскрышных пород осуществляется в саморазгружающихся полувагонах, называемых думпкарами, полезное ископаемое чаще перевозится в полувагонах, разгружающихся в опрокидывателях</w:t>
      </w:r>
      <w:r w:rsidR="00537578" w:rsidRPr="00537578">
        <w:t xml:space="preserve">). </w:t>
      </w:r>
      <w:r w:rsidRPr="00537578">
        <w:t>Среди карьерных железнодорожных путей выделяют стационарные и передвижные</w:t>
      </w:r>
      <w:r w:rsidR="00537578">
        <w:t xml:space="preserve"> (</w:t>
      </w:r>
      <w:r w:rsidRPr="00537578">
        <w:t>первые сохраняют свое положение постоянно или в течение длительного периода разработки карьерного поля, вторые перемещают в процессе развития горных работ на уступах</w:t>
      </w:r>
      <w:r w:rsidR="00537578" w:rsidRPr="00537578">
        <w:t>).</w:t>
      </w:r>
    </w:p>
    <w:p w:rsidR="00537578" w:rsidRDefault="004A1B0B" w:rsidP="00537578">
      <w:pPr>
        <w:ind w:firstLine="709"/>
      </w:pPr>
      <w:r w:rsidRPr="00537578">
        <w:t>Автомобильный транспорт применяют в основном на карьерах с небольшой и средней производственной мощностью при расстоянии перевозок до 5 км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Горная масса перевозится в автосамосвалах, грузоподъемность которых достигает 180 т и более и в автомобильных прицепах</w:t>
      </w:r>
      <w:r w:rsidR="00537578" w:rsidRPr="00537578">
        <w:t xml:space="preserve">. </w:t>
      </w:r>
      <w:r w:rsidRPr="00537578">
        <w:t>Маневренность автотранспорта обеспечивает повышение производительности забойных экскаваторов, а уменьшенные по сравнению с железнодорожным транспортом радиусы закругления и увеличенные углы наклона трасс существенно сокращают расстояния перевозок</w:t>
      </w:r>
      <w:r w:rsidR="00537578" w:rsidRPr="00537578">
        <w:t xml:space="preserve">. </w:t>
      </w:r>
      <w:r w:rsidRPr="00537578">
        <w:t>Тем не менее при значительных грузопотоках и больших расстояниях перевозок использование автомобильного транспорта становится неэкономичным</w:t>
      </w:r>
      <w:r w:rsidR="00537578" w:rsidRPr="00537578">
        <w:t xml:space="preserve">. </w:t>
      </w:r>
      <w:r w:rsidRPr="00537578">
        <w:t>Впрочем, в комплексе с железнодорожным или конвейерным транспортом применение автомобилей большой грузоподъемности весьма эффективно и на крупных карьерах, при этом они используются преимущественно на нижних горизонтах или в качестве сборочного звена комбинированного автоконвейерного транспорта</w:t>
      </w:r>
      <w:r w:rsidR="00537578" w:rsidRPr="00537578">
        <w:t xml:space="preserve">. </w:t>
      </w:r>
      <w:r w:rsidRPr="00537578">
        <w:t>Обязательным условием эффективной и экономичной работы автомобилей является надлежащее устройство и содержание карьерных дорог</w:t>
      </w:r>
      <w:r w:rsidR="00537578" w:rsidRPr="00537578">
        <w:t xml:space="preserve">. </w:t>
      </w:r>
      <w:r w:rsidRPr="00537578">
        <w:t>Транспортировка горной массы из карьеров на поверхность осуществляется в основном полустационарными горизонтальными и стационарными наклонными конвейерами, рациональное расстояние транспортировки достигает 2</w:t>
      </w:r>
      <w:r w:rsidR="00537578" w:rsidRPr="00537578">
        <w:t>-</w:t>
      </w:r>
      <w:r w:rsidRPr="00537578">
        <w:t>3 км</w:t>
      </w:r>
      <w:r w:rsidR="00537578" w:rsidRPr="00537578">
        <w:t xml:space="preserve">. </w:t>
      </w:r>
      <w:r w:rsidRPr="00537578">
        <w:t>Для перемещения преимущественно вскрышных пород применяются передвижные и самоходные конвейеры типа транспортно-отвальных мостов, перегружателей, консольных отвалообразователей</w:t>
      </w:r>
      <w:r w:rsidR="00537578" w:rsidRPr="00537578">
        <w:t xml:space="preserve">. </w:t>
      </w:r>
      <w:r w:rsidRPr="00537578">
        <w:t>Расстояние перемещения горной массы составляет от десятков до сотен метров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Отвальные работы</w:t>
      </w:r>
      <w:r w:rsidR="00537578" w:rsidRPr="00537578">
        <w:t xml:space="preserve">. </w:t>
      </w:r>
      <w:r w:rsidRPr="00537578">
        <w:t>Уже в начальном периоде горностроительных работ появляется необходимость в размещении на поверхности горного отвода породных отвалов, по мере развития вскрышных работ количество породы, выдаваемой из забоев горных выработок, возрастает</w:t>
      </w:r>
      <w:r w:rsidR="00537578" w:rsidRPr="00537578">
        <w:t xml:space="preserve">. </w:t>
      </w:r>
      <w:r w:rsidRPr="00537578">
        <w:t xml:space="preserve">Отвалы вскрышных пород располагают или на поверхности, или в образующемся выработанном пространстве, первые отвалы называют </w:t>
      </w:r>
      <w:r w:rsidRPr="00537578">
        <w:rPr>
          <w:i/>
          <w:iCs/>
        </w:rPr>
        <w:t xml:space="preserve">внешними, </w:t>
      </w:r>
      <w:r w:rsidRPr="00537578">
        <w:t>вторые</w:t>
      </w:r>
      <w:r w:rsidR="00537578" w:rsidRPr="00537578">
        <w:t xml:space="preserve"> - </w:t>
      </w:r>
      <w:r w:rsidRPr="00537578">
        <w:rPr>
          <w:i/>
          <w:iCs/>
        </w:rPr>
        <w:t>внутренними</w:t>
      </w:r>
      <w:r w:rsidR="00537578" w:rsidRPr="00537578">
        <w:rPr>
          <w:i/>
          <w:iCs/>
        </w:rPr>
        <w:t xml:space="preserve">. </w:t>
      </w:r>
      <w:r w:rsidRPr="00537578">
        <w:t>Размещение вскрышных пород во внутренних отвалах экономичнее, так как при этом породы обычно перемещаются на сравнительно короткие расстояния и без подъема их на поверхность</w:t>
      </w:r>
      <w:r w:rsidR="00537578" w:rsidRPr="00537578">
        <w:t xml:space="preserve">. </w:t>
      </w:r>
      <w:r w:rsidRPr="00537578">
        <w:t>Кроме того, использование выработанного пространства для размещения отвалов сокращает территории нарушаемой поверхности и в большинстве случаев упрощает и удешевляет работы по ее восстановлению</w:t>
      </w:r>
      <w:r w:rsidR="00537578" w:rsidRPr="00537578">
        <w:t xml:space="preserve">. </w:t>
      </w:r>
      <w:r w:rsidRPr="00537578">
        <w:t>Однако область применения внутренних отвалов ограничена, они по существу могут использоваться при разработке месторождений поверхностного и в отдельных случаях нагорного типа</w:t>
      </w:r>
      <w:r w:rsidR="00537578" w:rsidRPr="00537578">
        <w:t xml:space="preserve">. </w:t>
      </w:r>
      <w:r w:rsidRPr="00537578">
        <w:t>При этом выемка полезных ископаемых должна производиться на всю мощность залежи</w:t>
      </w:r>
      <w:r w:rsidR="00537578" w:rsidRPr="00537578">
        <w:t>. [</w:t>
      </w:r>
      <w:r w:rsidRPr="00537578">
        <w:t>5, с</w:t>
      </w:r>
      <w:r w:rsidR="00537578">
        <w:t>.5</w:t>
      </w:r>
      <w:r w:rsidRPr="00537578">
        <w:t>36</w:t>
      </w:r>
      <w:r w:rsidR="00537578" w:rsidRPr="00537578">
        <w:t>]</w:t>
      </w:r>
    </w:p>
    <w:p w:rsidR="00537578" w:rsidRDefault="004A1B0B" w:rsidP="00537578">
      <w:pPr>
        <w:ind w:firstLine="709"/>
      </w:pPr>
      <w:r w:rsidRPr="00537578">
        <w:t>Во всех других случаях на поверхности вне контура карьера сооружаются внешние отвалы вскрышных пород</w:t>
      </w:r>
      <w:r w:rsidR="00537578" w:rsidRPr="00537578">
        <w:t xml:space="preserve">. </w:t>
      </w:r>
      <w:r w:rsidRPr="00537578">
        <w:t>С точки зрения сокращения транспортных расходов внешние отвалы целесообразно располагать на незначительных расстояниях от карьера, однако в зависимости от особенностей местности их располагают и на отдаленных участках, отводя под отвалы малоценные или непригодные для сельскохозяйственного и промышленного использования земли</w:t>
      </w:r>
      <w:r w:rsidR="00537578">
        <w:t xml:space="preserve"> (</w:t>
      </w:r>
      <w:r w:rsidRPr="00537578">
        <w:t>ущелья, овраги, балки, заболоченные площади, пустоши</w:t>
      </w:r>
      <w:r w:rsidR="00537578" w:rsidRPr="00537578">
        <w:t>).</w:t>
      </w:r>
    </w:p>
    <w:p w:rsidR="00537578" w:rsidRDefault="004A1B0B" w:rsidP="00537578">
      <w:pPr>
        <w:ind w:firstLine="709"/>
      </w:pPr>
      <w:r w:rsidRPr="00537578">
        <w:t>К отвальным работам относятся перемещение и разгрузка пород, формирование отвалов и сооружение транспортных коммуникаций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Основным применяемым при этих работах оборудованием являются механические лопаты, драглайны, многочерпаковые отвальные экскаваторы</w:t>
      </w:r>
      <w:r w:rsidR="00537578">
        <w:t xml:space="preserve"> (</w:t>
      </w:r>
      <w:r w:rsidRPr="00537578">
        <w:t>абзатцеры</w:t>
      </w:r>
      <w:r w:rsidR="00537578" w:rsidRPr="00537578">
        <w:t>),</w:t>
      </w:r>
      <w:r w:rsidRPr="00537578">
        <w:t xml:space="preserve"> консольные отвалообразователи, транспортно-отвальные мосты, бульдозеры, отвальные плуги и краны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Транспортировка пород на внешние отвалы осуществляется преимущественно автомобильным или железнодорожным транспортом, формирование поверхности</w:t>
      </w:r>
      <w:r w:rsidR="00537578" w:rsidRPr="00537578">
        <w:t xml:space="preserve">. </w:t>
      </w:r>
      <w:r w:rsidRPr="00537578">
        <w:t>отвалов</w:t>
      </w:r>
      <w:r w:rsidR="00537578" w:rsidRPr="00537578">
        <w:t xml:space="preserve"> - </w:t>
      </w:r>
      <w:r w:rsidRPr="00537578">
        <w:t>бульдозерами, механическими отвалами, абзатцерами и отвальными плугами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Путевые работы на отвалах, производимые при железнодорожной и автомобильной транспортировке пород, заключаются в сооружении и реконструкции сети транспортных путей</w:t>
      </w:r>
      <w:r w:rsidR="00537578">
        <w:t xml:space="preserve"> (</w:t>
      </w:r>
      <w:r w:rsidRPr="00537578">
        <w:t>на отвалах эксплуатируются постоянные и временные дороги, последние перемещают по мере изменения параметров отвала</w:t>
      </w:r>
      <w:r w:rsidR="00537578" w:rsidRPr="00537578">
        <w:t xml:space="preserve">). </w:t>
      </w:r>
      <w:r w:rsidRPr="00537578">
        <w:t>Дорожные работы осуществляются с использованием бульдозеров, кранов и грейдеров</w:t>
      </w:r>
      <w:r w:rsidR="00537578" w:rsidRPr="00537578">
        <w:t>.</w:t>
      </w:r>
    </w:p>
    <w:p w:rsidR="00537578" w:rsidRDefault="004A1B0B" w:rsidP="00537578">
      <w:pPr>
        <w:ind w:firstLine="709"/>
      </w:pPr>
      <w:r w:rsidRPr="00537578">
        <w:t>Вскрытие месторождений</w:t>
      </w:r>
      <w:r w:rsidR="00537578" w:rsidRPr="00537578">
        <w:t xml:space="preserve">. </w:t>
      </w:r>
      <w:r w:rsidRPr="00537578">
        <w:t>Задачей вскрытия является установление транспортной связи между рабочими площадками уступов и земной поверхностью</w:t>
      </w:r>
      <w:r w:rsidR="00537578" w:rsidRPr="00537578">
        <w:t xml:space="preserve">. </w:t>
      </w:r>
      <w:r w:rsidRPr="00537578">
        <w:t>Основными выработками вскрытия являются, как уже отмечалось, траншеи</w:t>
      </w:r>
      <w:r w:rsidR="00537578">
        <w:t xml:space="preserve"> (</w:t>
      </w:r>
      <w:r w:rsidRPr="00537578">
        <w:t>в некоторых случаях, впрочем, вскрывающими выработками могут служить и подземные выработки</w:t>
      </w:r>
      <w:r w:rsidR="00537578" w:rsidRPr="00537578">
        <w:t xml:space="preserve">). </w:t>
      </w:r>
    </w:p>
    <w:p w:rsidR="00537578" w:rsidRDefault="004A1B0B" w:rsidP="00537578">
      <w:pPr>
        <w:ind w:firstLine="709"/>
        <w:rPr>
          <w:i/>
          <w:iCs/>
        </w:rPr>
      </w:pPr>
      <w:r w:rsidRPr="00537578">
        <w:t xml:space="preserve">Траншеи, располагаемые вне проектируемого контура карьера, называют </w:t>
      </w:r>
      <w:r w:rsidRPr="00537578">
        <w:rPr>
          <w:i/>
          <w:iCs/>
        </w:rPr>
        <w:t xml:space="preserve">внешними, </w:t>
      </w:r>
      <w:r w:rsidRPr="00537578">
        <w:t>а внутри контура</w:t>
      </w:r>
      <w:r w:rsidR="00537578" w:rsidRPr="00537578">
        <w:t xml:space="preserve"> - </w:t>
      </w:r>
      <w:r w:rsidRPr="00537578">
        <w:rPr>
          <w:i/>
          <w:iCs/>
        </w:rPr>
        <w:t>внутренними</w:t>
      </w:r>
      <w:r w:rsidR="00537578" w:rsidRPr="00537578">
        <w:rPr>
          <w:i/>
          <w:iCs/>
        </w:rPr>
        <w:t>.</w:t>
      </w:r>
    </w:p>
    <w:p w:rsidR="00537578" w:rsidRDefault="004A1B0B" w:rsidP="00537578">
      <w:pPr>
        <w:ind w:firstLine="709"/>
      </w:pPr>
      <w:r w:rsidRPr="00537578">
        <w:t>Внешние траншеи проходят с земной поверхности до проектируемого на той или иной глубине борта карьера</w:t>
      </w:r>
      <w:r w:rsidR="00537578">
        <w:t xml:space="preserve"> (</w:t>
      </w:r>
      <w:r w:rsidRPr="00537578">
        <w:t>вскрышных или добычных уступов</w:t>
      </w:r>
      <w:r w:rsidR="00537578" w:rsidRPr="00537578">
        <w:t>).</w:t>
      </w:r>
    </w:p>
    <w:p w:rsidR="00537578" w:rsidRDefault="004A1B0B" w:rsidP="00537578">
      <w:pPr>
        <w:ind w:firstLine="709"/>
      </w:pPr>
      <w:r w:rsidRPr="00537578">
        <w:t>Внешней траншеей могут вскрываться один, несколько или</w:t>
      </w:r>
      <w:r w:rsidR="00537578">
        <w:t xml:space="preserve"> </w:t>
      </w:r>
      <w:r w:rsidRPr="00537578">
        <w:t>все уступы карьера</w:t>
      </w:r>
      <w:r w:rsidR="00537578" w:rsidRPr="00537578">
        <w:t>.</w:t>
      </w:r>
    </w:p>
    <w:p w:rsidR="00537578" w:rsidRPr="00537578" w:rsidRDefault="004A1B0B" w:rsidP="00157231">
      <w:pPr>
        <w:pStyle w:val="2"/>
      </w:pPr>
      <w:r w:rsidRPr="00537578">
        <w:br w:type="page"/>
        <w:t>Литература</w:t>
      </w:r>
    </w:p>
    <w:p w:rsidR="00157231" w:rsidRDefault="00157231" w:rsidP="00537578">
      <w:pPr>
        <w:ind w:firstLine="709"/>
      </w:pPr>
    </w:p>
    <w:p w:rsidR="00537578" w:rsidRDefault="004A1B0B" w:rsidP="00157231">
      <w:pPr>
        <w:ind w:firstLine="0"/>
      </w:pPr>
      <w:r w:rsidRPr="00537578">
        <w:t>1</w:t>
      </w:r>
      <w:r w:rsidR="00537578" w:rsidRPr="00537578">
        <w:t xml:space="preserve">. </w:t>
      </w:r>
      <w:r w:rsidRPr="00537578">
        <w:t>Шехурдин В</w:t>
      </w:r>
      <w:r w:rsidR="00537578">
        <w:t xml:space="preserve">.К., </w:t>
      </w:r>
      <w:r w:rsidRPr="00537578">
        <w:t>Несмотряев В</w:t>
      </w:r>
      <w:r w:rsidR="00537578">
        <w:t xml:space="preserve">.И., </w:t>
      </w:r>
      <w:r w:rsidRPr="00537578">
        <w:t>Федоренко П</w:t>
      </w:r>
      <w:r w:rsidR="00537578">
        <w:t xml:space="preserve">.И. </w:t>
      </w:r>
      <w:r w:rsidRPr="00537578">
        <w:t>Горное дело</w:t>
      </w:r>
      <w:r w:rsidR="00537578" w:rsidRPr="00537578">
        <w:t xml:space="preserve">. </w:t>
      </w:r>
      <w:r w:rsidRPr="00537578">
        <w:t>М</w:t>
      </w:r>
      <w:r w:rsidR="00537578">
        <w:t>.:</w:t>
      </w:r>
      <w:r w:rsidR="00537578" w:rsidRPr="00537578">
        <w:t xml:space="preserve"> </w:t>
      </w:r>
      <w:r w:rsidRPr="00537578">
        <w:t>Недра, 1987</w:t>
      </w:r>
      <w:r w:rsidR="00537578" w:rsidRPr="00537578">
        <w:t xml:space="preserve">. </w:t>
      </w:r>
      <w:r w:rsidR="00537578">
        <w:t>-</w:t>
      </w:r>
      <w:r w:rsidRPr="00537578">
        <w:t xml:space="preserve"> 440с</w:t>
      </w:r>
      <w:r w:rsidR="00537578" w:rsidRPr="00537578">
        <w:t>.</w:t>
      </w:r>
    </w:p>
    <w:p w:rsidR="00537578" w:rsidRDefault="004A1B0B" w:rsidP="00157231">
      <w:pPr>
        <w:ind w:firstLine="0"/>
      </w:pPr>
      <w:r w:rsidRPr="00537578">
        <w:t>2</w:t>
      </w:r>
      <w:r w:rsidR="00537578" w:rsidRPr="00537578">
        <w:t xml:space="preserve">. </w:t>
      </w:r>
      <w:r w:rsidRPr="00537578">
        <w:t>Советов Г</w:t>
      </w:r>
      <w:r w:rsidR="00537578">
        <w:t xml:space="preserve">.А., </w:t>
      </w:r>
      <w:r w:rsidRPr="00537578">
        <w:t>Жабин Н</w:t>
      </w:r>
      <w:r w:rsidR="00537578">
        <w:t xml:space="preserve">.И. </w:t>
      </w:r>
      <w:r w:rsidRPr="00537578">
        <w:t>Основы бурения и горного дела</w:t>
      </w:r>
      <w:r w:rsidR="00537578" w:rsidRPr="00537578">
        <w:t xml:space="preserve">. </w:t>
      </w:r>
      <w:r w:rsidRPr="00537578">
        <w:t>М</w:t>
      </w:r>
      <w:r w:rsidR="00537578">
        <w:t>.:</w:t>
      </w:r>
      <w:r w:rsidR="00537578" w:rsidRPr="00537578">
        <w:t xml:space="preserve"> </w:t>
      </w:r>
      <w:r w:rsidRPr="00537578">
        <w:t>Недра, 1991</w:t>
      </w:r>
      <w:r w:rsidR="00537578" w:rsidRPr="00537578">
        <w:t xml:space="preserve">. </w:t>
      </w:r>
      <w:r w:rsidR="00537578">
        <w:t>-</w:t>
      </w:r>
      <w:r w:rsidRPr="00537578">
        <w:t xml:space="preserve"> 368с</w:t>
      </w:r>
      <w:r w:rsidR="00537578" w:rsidRPr="00537578">
        <w:t>.</w:t>
      </w:r>
    </w:p>
    <w:p w:rsidR="00537578" w:rsidRDefault="004A1B0B" w:rsidP="00157231">
      <w:pPr>
        <w:ind w:firstLine="0"/>
      </w:pPr>
      <w:r w:rsidRPr="00537578">
        <w:t>3</w:t>
      </w:r>
      <w:r w:rsidR="00537578" w:rsidRPr="00537578">
        <w:t xml:space="preserve">. </w:t>
      </w:r>
      <w:r w:rsidRPr="00537578">
        <w:t>Грабчак Л</w:t>
      </w:r>
      <w:r w:rsidR="00537578">
        <w:t xml:space="preserve">.Г., </w:t>
      </w:r>
      <w:r w:rsidRPr="00537578">
        <w:t>Брылов С</w:t>
      </w:r>
      <w:r w:rsidR="00537578">
        <w:t xml:space="preserve">.А., </w:t>
      </w:r>
      <w:r w:rsidRPr="00537578">
        <w:t>Комащенко В</w:t>
      </w:r>
      <w:r w:rsidR="00537578">
        <w:t xml:space="preserve">.И. </w:t>
      </w:r>
      <w:r w:rsidR="00444A53">
        <w:t>Проведение горно-разведоч</w:t>
      </w:r>
      <w:r w:rsidRPr="00537578">
        <w:t>ных выработок и основы разработки месторождений полезных ископаемых</w:t>
      </w:r>
      <w:r w:rsidR="00537578" w:rsidRPr="00537578">
        <w:t xml:space="preserve">. </w:t>
      </w:r>
      <w:r w:rsidRPr="00537578">
        <w:t>М</w:t>
      </w:r>
      <w:r w:rsidR="00537578">
        <w:t>.:</w:t>
      </w:r>
      <w:r w:rsidR="00537578" w:rsidRPr="00537578">
        <w:t xml:space="preserve"> </w:t>
      </w:r>
      <w:r w:rsidRPr="00537578">
        <w:t>Недра, 1988</w:t>
      </w:r>
      <w:r w:rsidR="00537578" w:rsidRPr="00537578">
        <w:t xml:space="preserve">. </w:t>
      </w:r>
      <w:r w:rsidR="00537578">
        <w:t>-</w:t>
      </w:r>
      <w:r w:rsidRPr="00537578">
        <w:t xml:space="preserve"> 566с</w:t>
      </w:r>
      <w:r w:rsidR="00537578" w:rsidRPr="00537578">
        <w:t>.</w:t>
      </w:r>
      <w:bookmarkStart w:id="2" w:name="_GoBack"/>
      <w:bookmarkEnd w:id="2"/>
    </w:p>
    <w:sectPr w:rsidR="00537578" w:rsidSect="0053757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68" w:rsidRDefault="003E0568">
      <w:pPr>
        <w:ind w:firstLine="709"/>
      </w:pPr>
      <w:r>
        <w:separator/>
      </w:r>
    </w:p>
  </w:endnote>
  <w:endnote w:type="continuationSeparator" w:id="0">
    <w:p w:rsidR="003E0568" w:rsidRDefault="003E056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F0" w:rsidRDefault="005345F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F0" w:rsidRDefault="005345F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68" w:rsidRDefault="003E0568">
      <w:pPr>
        <w:ind w:firstLine="709"/>
      </w:pPr>
      <w:r>
        <w:separator/>
      </w:r>
    </w:p>
  </w:footnote>
  <w:footnote w:type="continuationSeparator" w:id="0">
    <w:p w:rsidR="003E0568" w:rsidRDefault="003E056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F0" w:rsidRDefault="00FE5E78" w:rsidP="0053757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345F0" w:rsidRDefault="005345F0" w:rsidP="0053757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F0" w:rsidRDefault="005345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0B"/>
    <w:rsid w:val="000419AB"/>
    <w:rsid w:val="00157231"/>
    <w:rsid w:val="00196042"/>
    <w:rsid w:val="003E0568"/>
    <w:rsid w:val="00444A53"/>
    <w:rsid w:val="004A1B0B"/>
    <w:rsid w:val="005345F0"/>
    <w:rsid w:val="00537578"/>
    <w:rsid w:val="00754DB0"/>
    <w:rsid w:val="007E2CE9"/>
    <w:rsid w:val="009F641A"/>
    <w:rsid w:val="00A2036F"/>
    <w:rsid w:val="00BA0047"/>
    <w:rsid w:val="00CC78A6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351E2EE-87D8-4392-9B75-6594B215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75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75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757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757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75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75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757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757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757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375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375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ій колонтитул Знак"/>
    <w:link w:val="a6"/>
    <w:uiPriority w:val="99"/>
    <w:semiHidden/>
    <w:locked/>
    <w:rsid w:val="00537578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537578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537578"/>
    <w:pPr>
      <w:ind w:firstLine="0"/>
    </w:pPr>
  </w:style>
  <w:style w:type="character" w:customStyle="1" w:styleId="aa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5375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3757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5375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37578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537578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53757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af3"/>
    <w:uiPriority w:val="99"/>
    <w:semiHidden/>
    <w:rsid w:val="00537578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f3">
    <w:name w:val="Нижній колонтитул Знак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53757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53757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537578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53757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3757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3757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375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757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75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757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3757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3757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5375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375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757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757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3757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3757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75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7578"/>
    <w:rPr>
      <w:i/>
      <w:iCs/>
    </w:rPr>
  </w:style>
  <w:style w:type="paragraph" w:customStyle="1" w:styleId="afb">
    <w:name w:val="ТАБЛИЦА"/>
    <w:next w:val="a2"/>
    <w:autoRedefine/>
    <w:uiPriority w:val="99"/>
    <w:rsid w:val="0053757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3757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37578"/>
  </w:style>
  <w:style w:type="table" w:customStyle="1" w:styleId="14">
    <w:name w:val="Стиль таблицы1"/>
    <w:uiPriority w:val="99"/>
    <w:rsid w:val="0053757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3757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37578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3757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537578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375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Системы подземной разработки с обрушением руды и вмещающих пород</vt:lpstr>
    </vt:vector>
  </TitlesOfParts>
  <Company>Diapsalmata</Company>
  <LinksUpToDate>false</LinksUpToDate>
  <CharactersWithSpaces>23709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подземной разработки с обрушением руды и вмещающих пород</dc:title>
  <dc:subject/>
  <dc:creator>HELENA</dc:creator>
  <cp:keywords/>
  <dc:description/>
  <cp:lastModifiedBy>Irina</cp:lastModifiedBy>
  <cp:revision>2</cp:revision>
  <dcterms:created xsi:type="dcterms:W3CDTF">2014-08-11T16:30:00Z</dcterms:created>
  <dcterms:modified xsi:type="dcterms:W3CDTF">2014-08-11T16:30:00Z</dcterms:modified>
</cp:coreProperties>
</file>