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500F4" w:rsidRDefault="009500F4">
      <w:pPr>
        <w:pStyle w:val="a9"/>
        <w:spacing w:line="360" w:lineRule="auto"/>
        <w:jc w:val="center"/>
        <w:rPr>
          <w:b/>
          <w:bCs/>
        </w:rPr>
      </w:pPr>
      <w:r>
        <w:rPr>
          <w:b/>
          <w:bCs/>
        </w:rPr>
        <w:t>Содержание</w:t>
      </w:r>
    </w:p>
    <w:p w:rsidR="009500F4" w:rsidRDefault="009500F4">
      <w:pPr>
        <w:pStyle w:val="a9"/>
        <w:spacing w:line="360" w:lineRule="auto"/>
        <w:ind w:firstLine="1134"/>
        <w:rPr>
          <w:b/>
          <w:bCs/>
        </w:rPr>
      </w:pPr>
    </w:p>
    <w:p w:rsidR="009500F4" w:rsidRDefault="009500F4">
      <w:pPr>
        <w:pStyle w:val="a9"/>
        <w:spacing w:line="360" w:lineRule="auto"/>
        <w:ind w:firstLine="1134"/>
      </w:pPr>
      <w:r>
        <w:t>Введение ……………………………………………………. 3</w:t>
      </w:r>
    </w:p>
    <w:p w:rsidR="009500F4" w:rsidRDefault="009500F4">
      <w:pPr>
        <w:pStyle w:val="a9"/>
        <w:spacing w:line="360" w:lineRule="auto"/>
        <w:ind w:firstLine="1134"/>
      </w:pPr>
      <w:r>
        <w:t>Глава 1. Теоретические аспекты темы ……………………. 4</w:t>
      </w:r>
    </w:p>
    <w:p w:rsidR="009500F4" w:rsidRDefault="009500F4">
      <w:pPr>
        <w:pStyle w:val="a9"/>
        <w:numPr>
          <w:ilvl w:val="1"/>
          <w:numId w:val="2"/>
        </w:numPr>
        <w:tabs>
          <w:tab w:val="left" w:pos="1854"/>
        </w:tabs>
        <w:spacing w:line="360" w:lineRule="auto"/>
      </w:pPr>
      <w:r>
        <w:t>Характеристика интровертного типа ………………. –</w:t>
      </w:r>
    </w:p>
    <w:p w:rsidR="009500F4" w:rsidRDefault="009500F4">
      <w:pPr>
        <w:pStyle w:val="a9"/>
        <w:numPr>
          <w:ilvl w:val="1"/>
          <w:numId w:val="2"/>
        </w:numPr>
        <w:tabs>
          <w:tab w:val="left" w:pos="1854"/>
        </w:tabs>
        <w:spacing w:line="360" w:lineRule="auto"/>
      </w:pPr>
      <w:r>
        <w:t>Понятие тревожности………………………………... 6</w:t>
      </w:r>
    </w:p>
    <w:p w:rsidR="009500F4" w:rsidRDefault="009500F4">
      <w:pPr>
        <w:pStyle w:val="a9"/>
        <w:numPr>
          <w:ilvl w:val="1"/>
          <w:numId w:val="2"/>
        </w:numPr>
        <w:tabs>
          <w:tab w:val="left" w:pos="1854"/>
        </w:tabs>
        <w:spacing w:line="360" w:lineRule="auto"/>
      </w:pPr>
      <w:r>
        <w:t>Различение ситуативной и личностной тревож-  ности ……………….……………………………….. 12</w:t>
      </w:r>
    </w:p>
    <w:p w:rsidR="009500F4" w:rsidRDefault="009500F4">
      <w:pPr>
        <w:pStyle w:val="a9"/>
        <w:spacing w:line="360" w:lineRule="auto"/>
        <w:ind w:firstLine="1134"/>
      </w:pPr>
      <w:r>
        <w:t>Глава 2. Эмпирическое исследование взаимосвязи активной и реактивной тревожности интроверта …...……..……… 14</w:t>
      </w:r>
    </w:p>
    <w:p w:rsidR="009500F4" w:rsidRDefault="009500F4">
      <w:pPr>
        <w:pStyle w:val="a9"/>
        <w:spacing w:line="360" w:lineRule="auto"/>
        <w:ind w:firstLine="1134"/>
      </w:pPr>
      <w:r>
        <w:t>Заключение ………………………………………………... 20</w:t>
      </w:r>
    </w:p>
    <w:p w:rsidR="009500F4" w:rsidRDefault="009500F4">
      <w:pPr>
        <w:pStyle w:val="a9"/>
        <w:spacing w:line="360" w:lineRule="auto"/>
        <w:ind w:firstLine="1134"/>
      </w:pPr>
      <w:r>
        <w:t>Список литературы ……………………………………….. 21</w:t>
      </w:r>
    </w:p>
    <w:p w:rsidR="009500F4" w:rsidRDefault="009500F4">
      <w:pPr>
        <w:pStyle w:val="a9"/>
        <w:spacing w:line="360" w:lineRule="auto"/>
        <w:jc w:val="center"/>
        <w:rPr>
          <w:b/>
          <w:bCs/>
        </w:rPr>
      </w:pPr>
      <w:r>
        <w:rPr>
          <w:b/>
          <w:bCs/>
        </w:rPr>
        <w:br w:type="page"/>
        <w:t>Введение</w:t>
      </w:r>
    </w:p>
    <w:p w:rsidR="009500F4" w:rsidRDefault="009500F4">
      <w:pPr>
        <w:pStyle w:val="a9"/>
        <w:spacing w:line="360" w:lineRule="auto"/>
        <w:ind w:firstLine="1134"/>
        <w:rPr>
          <w:b/>
          <w:bCs/>
        </w:rPr>
      </w:pPr>
    </w:p>
    <w:p w:rsidR="009500F4" w:rsidRDefault="009500F4">
      <w:pPr>
        <w:pStyle w:val="a9"/>
        <w:spacing w:line="360" w:lineRule="auto"/>
        <w:ind w:firstLine="1134"/>
      </w:pPr>
      <w:r>
        <w:t>В данной работе предпринята попытка установить соотношение между ситуативной и личностной тревожностью интроверта.</w:t>
      </w:r>
    </w:p>
    <w:p w:rsidR="009500F4" w:rsidRDefault="009500F4">
      <w:pPr>
        <w:pStyle w:val="a9"/>
        <w:spacing w:line="360" w:lineRule="auto"/>
        <w:ind w:firstLine="1134"/>
      </w:pPr>
      <w:r>
        <w:t xml:space="preserve">Для этого в эмпирической части работы нами использовалась </w:t>
      </w:r>
      <w:r>
        <w:rPr>
          <w:b/>
          <w:bCs/>
        </w:rPr>
        <w:t>шкала реактивной (ситуативной) и личностной тревожности Ч. Д. Спилберга – Ю. Л. Ханина.</w:t>
      </w:r>
      <w:r>
        <w:rPr>
          <w:rStyle w:val="a4"/>
          <w:b/>
          <w:bCs/>
        </w:rPr>
        <w:footnoteReference w:id="1"/>
      </w:r>
      <w:r>
        <w:t xml:space="preserve"> Данная методика позволяет сделать первые и существенные уточнения о качестве интегральной самооценки личности: является ли нестабильность этой самооценки ситуативной или постоянной, то есть личностной. Результаты методики относятся не только к психодинамическим особенностям личности, но и к общему вопросу взаимосвязи параметров реактивности и активности личности, ее темперамента и характера. Эта методика является развернутой субъективной характеристикой личности, что вовсе не уменьшает ее ценности в психодиагностическом плане.</w:t>
      </w:r>
    </w:p>
    <w:p w:rsidR="009500F4" w:rsidRDefault="009500F4">
      <w:pPr>
        <w:pStyle w:val="a9"/>
        <w:spacing w:line="360" w:lineRule="auto"/>
        <w:ind w:firstLine="1134"/>
      </w:pPr>
      <w:r>
        <w:rPr>
          <w:b/>
          <w:bCs/>
          <w:u w:val="single"/>
        </w:rPr>
        <w:t>Цель</w:t>
      </w:r>
      <w:r>
        <w:t xml:space="preserve"> работы состоит в исследовании взаимосвязи между ситуативной и личностной тревожностью, для чего следует решить следующие </w:t>
      </w:r>
      <w:r>
        <w:rPr>
          <w:b/>
          <w:bCs/>
          <w:u w:val="single"/>
        </w:rPr>
        <w:t>задачи</w:t>
      </w:r>
      <w:r>
        <w:t>:</w:t>
      </w:r>
    </w:p>
    <w:p w:rsidR="009500F4" w:rsidRDefault="009500F4">
      <w:pPr>
        <w:pStyle w:val="a9"/>
        <w:numPr>
          <w:ilvl w:val="0"/>
          <w:numId w:val="1"/>
        </w:numPr>
        <w:tabs>
          <w:tab w:val="left" w:pos="1494"/>
        </w:tabs>
        <w:spacing w:line="360" w:lineRule="auto"/>
      </w:pPr>
      <w:r>
        <w:t>Проанализировать литературу по теме исследования.</w:t>
      </w:r>
    </w:p>
    <w:p w:rsidR="009500F4" w:rsidRDefault="009500F4">
      <w:pPr>
        <w:pStyle w:val="a9"/>
        <w:numPr>
          <w:ilvl w:val="0"/>
          <w:numId w:val="1"/>
        </w:numPr>
        <w:tabs>
          <w:tab w:val="left" w:pos="1494"/>
        </w:tabs>
        <w:spacing w:line="360" w:lineRule="auto"/>
      </w:pPr>
      <w:r>
        <w:t>Провести эмпирическое исследование на основе методики Ч. Д. Спилберга – Ю. Л. Ханина.</w:t>
      </w:r>
    </w:p>
    <w:p w:rsidR="009500F4" w:rsidRDefault="009500F4">
      <w:pPr>
        <w:pStyle w:val="a9"/>
        <w:numPr>
          <w:ilvl w:val="0"/>
          <w:numId w:val="1"/>
        </w:numPr>
        <w:tabs>
          <w:tab w:val="left" w:pos="1494"/>
        </w:tabs>
        <w:spacing w:line="360" w:lineRule="auto"/>
      </w:pPr>
      <w:r>
        <w:t>Обобщить сделанные выводы.</w:t>
      </w:r>
    </w:p>
    <w:p w:rsidR="009500F4" w:rsidRDefault="009500F4">
      <w:pPr>
        <w:pStyle w:val="a9"/>
        <w:spacing w:line="360" w:lineRule="auto"/>
        <w:jc w:val="center"/>
        <w:rPr>
          <w:b/>
          <w:bCs/>
        </w:rPr>
      </w:pPr>
      <w:r>
        <w:rPr>
          <w:b/>
          <w:bCs/>
          <w:u w:val="single"/>
        </w:rPr>
        <w:t>Гипотеза</w:t>
      </w:r>
      <w:r>
        <w:t xml:space="preserve"> исследования такова: интроверта характеризует высокая реактивность при средней личностной тревожности.</w:t>
      </w:r>
      <w:r>
        <w:br w:type="page"/>
      </w:r>
      <w:r>
        <w:rPr>
          <w:b/>
          <w:bCs/>
        </w:rPr>
        <w:t>Глава 1. Теоретические аспекты темы</w:t>
      </w:r>
    </w:p>
    <w:p w:rsidR="009500F4" w:rsidRDefault="009500F4">
      <w:pPr>
        <w:pStyle w:val="a9"/>
        <w:spacing w:line="360" w:lineRule="auto"/>
        <w:jc w:val="center"/>
        <w:rPr>
          <w:b/>
          <w:bCs/>
        </w:rPr>
      </w:pPr>
      <w:r>
        <w:rPr>
          <w:b/>
          <w:bCs/>
        </w:rPr>
        <w:t>1.1. Характеристика интровертного типа</w:t>
      </w:r>
    </w:p>
    <w:p w:rsidR="009500F4" w:rsidRDefault="009500F4">
      <w:pPr>
        <w:pStyle w:val="a9"/>
        <w:spacing w:line="360" w:lineRule="auto"/>
        <w:ind w:firstLine="1134"/>
        <w:rPr>
          <w:b/>
          <w:bCs/>
        </w:rPr>
      </w:pPr>
    </w:p>
    <w:p w:rsidR="009500F4" w:rsidRDefault="009500F4">
      <w:pPr>
        <w:pStyle w:val="a9"/>
        <w:spacing w:line="360" w:lineRule="auto"/>
        <w:ind w:firstLine="1134"/>
      </w:pPr>
      <w:r>
        <w:t>Отличительной чертой интраверсии, в отличие от экстраверсии, которая прежде всего связывается с объектом и данными, является ориентация на внутренние личностные факторы.</w:t>
      </w:r>
      <w:r>
        <w:rPr>
          <w:rStyle w:val="a4"/>
        </w:rPr>
        <w:footnoteReference w:id="2"/>
      </w:r>
    </w:p>
    <w:p w:rsidR="009500F4" w:rsidRDefault="009500F4">
      <w:pPr>
        <w:pStyle w:val="a9"/>
        <w:spacing w:line="360" w:lineRule="auto"/>
        <w:ind w:firstLine="1134"/>
      </w:pPr>
      <w:r>
        <w:t>Интроверты прежде всего интересуются собственными мыслями, своим внутренним миром. Для них больше характерны фантазии, чем для экстравертов. Интровертированная установка предполагает субъективный подход к миру. Каждый объект в восприятии интроверта выступает как субъект. Поэтому для интроверта характерен внутренний диалог. Письменная речь удается легче устной. Многие интроверты ведут дневники, куда заносят собственные мысли и чувства. Для интровертов выражение “лентяй” не является оскорблением, а излюбленной похвалой. Опасность для них заключается в том, что если слишком глубоко погрузиться в свое внутреннее Я, то можно утратить контакты с внешним окружением.</w:t>
      </w:r>
    </w:p>
    <w:p w:rsidR="009500F4" w:rsidRDefault="009500F4">
      <w:pPr>
        <w:pStyle w:val="a9"/>
        <w:spacing w:line="360" w:lineRule="auto"/>
        <w:ind w:firstLine="1134"/>
      </w:pPr>
      <w:r>
        <w:t>Характерна некоторая стилизация, используемая Юнгом в описании черт данного типа: «Интроверт не идет вперед, не приближается, он как будто находится в постоянном отступлении перед объектом. Он держится в стороне от внешних событий, не вступает в них, сохраняя отчетливую неприязнь к обществу, как только оказывается среди большого количества людей. В большом собрании он чувствует себя одиноким и потерянным. Чем многолюдней коллектив, тем сильнее возрастает сопротивление… Он человек необщительный… Его собственный мир – это безопасная гавань, заботливо выращенный за крепкой стеной сад, закрытый для публики и спрятанный от любопытных глаз. Самым лучшим остается своя собственная компания»</w:t>
      </w:r>
      <w:r>
        <w:rPr>
          <w:rStyle w:val="a4"/>
        </w:rPr>
        <w:footnoteReference w:id="3"/>
      </w:r>
    </w:p>
    <w:p w:rsidR="009500F4" w:rsidRDefault="009500F4">
      <w:pPr>
        <w:pStyle w:val="a9"/>
        <w:spacing w:line="360" w:lineRule="auto"/>
        <w:ind w:firstLine="1134"/>
      </w:pPr>
      <w:r>
        <w:t>Неудивительно, что интровертная установка часто рассматривается как автоэроцентрическая, эгоцентрическая, эгоистическая и даже патологическая.</w:t>
      </w:r>
    </w:p>
    <w:p w:rsidR="009500F4" w:rsidRDefault="009500F4">
      <w:pPr>
        <w:pStyle w:val="a9"/>
        <w:spacing w:line="360" w:lineRule="auto"/>
        <w:ind w:firstLine="1134"/>
      </w:pPr>
      <w:r>
        <w:t>Кратко охарактеризовав проявления интроверсии, перейдем к эмпирическому исследованию.</w:t>
      </w:r>
    </w:p>
    <w:p w:rsidR="009500F4" w:rsidRDefault="009500F4">
      <w:pPr>
        <w:pStyle w:val="a9"/>
        <w:spacing w:line="360" w:lineRule="auto"/>
        <w:jc w:val="center"/>
        <w:rPr>
          <w:b/>
          <w:bCs/>
        </w:rPr>
      </w:pPr>
      <w:r>
        <w:rPr>
          <w:b/>
          <w:bCs/>
        </w:rPr>
        <w:br w:type="page"/>
        <w:t>1.2. Понятие тревожности</w:t>
      </w:r>
    </w:p>
    <w:p w:rsidR="009500F4" w:rsidRDefault="009500F4">
      <w:pPr>
        <w:pStyle w:val="a9"/>
        <w:spacing w:line="360" w:lineRule="auto"/>
        <w:jc w:val="center"/>
        <w:rPr>
          <w:b/>
          <w:bCs/>
        </w:rPr>
      </w:pPr>
    </w:p>
    <w:p w:rsidR="009500F4" w:rsidRDefault="009500F4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тревожности является одной из наиболее актуальных проблем в современной психологии. Среди негативных переживаний человека тревожность занимает особое место, часто она приводит к снижению работоспособности, продуктивности деятельности, к трудностям в общении. Человек с повышенной тревожностью впоследствии может столкнуться с различными соматическими заболеваниями. Разобраться в феномене тревоги, а также в причинах ее возникновения достаточно сложно. В состоянии тревоги мы, как правило, переживаем не одну эмоцию, а некоторую комбинацию различных эмоций, каждая из которых оказывает влияние на наши социальные взаимоотношения, на наше соматическое состояние, на восприятие, мышление, поведение. При этом следует учитывать, что состояние тревоги у разных людей может вызываться разными эмоциями. Ключевой эмоцией в субъективном переживании тревоги является страх. </w:t>
      </w:r>
    </w:p>
    <w:p w:rsidR="009500F4" w:rsidRDefault="009500F4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Следует различать тревогу как состояние и тревожность как свойство личности. Тревога - реакция на грозящую опасность, реальную или воображаемую, эмоциональное состояние диффузного безобъектного страха, характеризующееся неопределённым ощущением угрозы (в отличие от страха, который представляет собой реакцию на вполне определённую опасность). Тревожность - индивидуальная психологическая особенность, состоящая в повышенной склонности испытывать беспокойство в различных жизненных ситуациях, в том числе и тех, объективные характеристики которых к этому не предрасполагают.</w:t>
      </w:r>
    </w:p>
    <w:p w:rsidR="009500F4" w:rsidRDefault="009500F4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попытками прийти к согласованному определению для описания состояния тревоги, исследователи пытаются выявить, в чем кроются истинные причины возникновения этого состояния. Среди возможных причин называются и физиологические особенности (особенности нервной системы - повышенная чувствительность или сензитивность), и индивидуальные особенности, и взаимоотношения со сверстниками и с родителями, и проблемы в школе и многое другое. Многие специалисты сходятся во мнении, что среди причин, вызывающих детскую тревожность, на первом месте - неправильное воспитание и неблагоприятные отношения ребенка с родителями, особенно с матерью. </w:t>
      </w:r>
    </w:p>
    <w:p w:rsidR="009500F4" w:rsidRDefault="009500F4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Тревожность может порождаться как реальным неблагополучием личности в наиболее значимых областях деятельности и общения, так и существовать вопреки объективно благополучному положению, являясь следствием определенных личностных конфликтов, нарушений в развитии самооценки и т.п. </w:t>
      </w:r>
    </w:p>
    <w:p w:rsidR="009500F4" w:rsidRDefault="009500F4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Тревожность как свойство личности во многом обуславливает поведение субъекта. Определенный уровень тревожности - естественная и обязательная особенность активной деятельной личности. У каждого человека существует свой оптимальный или желательный уровень тревожности - это так называемая полезная тревожность. Оценка человеком своего состояния в этом отношении является для него существенным компонентом самоконтроля и самовоспитания. Однако, повышенный уровень тревожности является субъективным проявление неблагополучия личности. </w:t>
      </w:r>
    </w:p>
    <w:p w:rsidR="009500F4" w:rsidRDefault="009500F4">
      <w:pPr>
        <w:pStyle w:val="af0"/>
      </w:pPr>
    </w:p>
    <w:p w:rsidR="009500F4" w:rsidRDefault="009500F4">
      <w:pPr>
        <w:pStyle w:val="2"/>
      </w:pPr>
      <w:r>
        <w:t>В целом, тревожность – это субъективное проявление неблагополучия личности, ее дезадаптации. Тревожность как переживание эмоционального дискомфорта, предчувствие грядущей опасности, является выражением неудовлетворения значимых потребностей человека, актуальность при ситуативном переживании тревоги и устойчиво доминирующих по гипертрофированному телу при постоянной тревожности.</w:t>
      </w:r>
    </w:p>
    <w:p w:rsidR="009500F4" w:rsidRDefault="009500F4">
      <w:pPr>
        <w:pStyle w:val="2"/>
      </w:pPr>
      <w:r>
        <w:t>Следовательно, тревожность – это черта личности, готовность к страху. Это состояние целесообразного подготовленного повышения внимания сенсорного и моторного напряжения в ситуации возможной опасности, обеспечивающее соответствующую реакцию на страх.</w:t>
      </w:r>
    </w:p>
    <w:p w:rsidR="009500F4" w:rsidRDefault="009500F4">
      <w:pPr>
        <w:pStyle w:val="2"/>
      </w:pPr>
      <w:r>
        <w:t>Так как, страх – самая главная составляющая тревожности, она имеет свои особенности. Функционально страх служит предупреждением о предстоящей опасности, позволяет сосредоточить внимание на ее источнике, побуждает искать пути ее избежания. В случае, когда он достигает силы аффекта, он способен навязать стереотипы поведения – бегство, оцепенения, защитную агрессию. Если источник опасности не определен или неопознан, в этом случае, возникающее состояние называется тревогой. Тревога – это эмоциональное состояние, возникающее в ситуациях неопределенной опасности и проявляющееся в ожидании неблагоприятного развития событий.</w:t>
      </w:r>
    </w:p>
    <w:p w:rsidR="009500F4" w:rsidRDefault="009500F4">
      <w:pPr>
        <w:pStyle w:val="2"/>
      </w:pPr>
      <w:r>
        <w:t>Л. И. Божович, определила тревогу, как осознаваемую, имевшую место в прошлом опыте, интенсивную болезнь или предвиденье болезни.</w:t>
      </w:r>
    </w:p>
    <w:p w:rsidR="009500F4" w:rsidRDefault="009500F4">
      <w:pPr>
        <w:pStyle w:val="2"/>
      </w:pPr>
      <w:r>
        <w:t>В отличие от Л. И. Божович, Н. Д. Левитов, дает следующее определение: «Тревога – это психическое состояние, которое вызывается возможными или вероятными неприятностями, неожиданностью, изменениями в привычной обстановке, деятельности, задержкой приятного, желательного, и выражается в специфических переживаниях (опасения, волнения, нарушения покоя и др.) и реакциях».</w:t>
      </w:r>
    </w:p>
    <w:p w:rsidR="009500F4" w:rsidRDefault="009500F4">
      <w:pPr>
        <w:pStyle w:val="2"/>
      </w:pPr>
      <w:r>
        <w:t>Психодинамический подход рассматривает тревожность следующим образом. Согласно З. Фрейду: «страх – это состояние аффекта, т.е. объединение определенных ощущений ряда «удовольствие – неудовольствие с соответствующими иннервациями разрядки напряжения и их восприятия, а также, вероятно и отражение определенного значимого события». Страх возникает из либидо, согласно З. Фрейду, и служит самосохранению, является сигналом новой, обычно внешней опасности.</w:t>
      </w:r>
    </w:p>
    <w:p w:rsidR="009500F4" w:rsidRDefault="009500F4">
      <w:pPr>
        <w:pStyle w:val="2"/>
      </w:pPr>
      <w:r>
        <w:t>З. Фрейд выделил 3 типа тревоги: реалистическую, невротическую и моральную. Он полагал. Что тревога играет роль сигнала, предупреждающего «Эго» о надвигающейся опасности, исходящей от интенсивных импульсов. В ответ «Эго» использует ряд защитных механизмов, включая: вытеснение, проекцию, замещение, рационализацию и др. Защитные механизмы действуют несознательно и искажают восприятие реальности индивидом.</w:t>
      </w:r>
    </w:p>
    <w:p w:rsidR="009500F4" w:rsidRDefault="009500F4">
      <w:pPr>
        <w:pStyle w:val="2"/>
      </w:pPr>
      <w:r>
        <w:t>Представительница того – же направления, К. Хорни, утверждает, решающим фактором в развитии личности являются социальные отношения между ребенком и взрослым. В социальной теории личности К. Хорни выделяет две потребности, которые характерны для детства: потребность в удовольствии (в этом она согласна с З. Фрейдом) и потребность в безопасности, которую она считает главной потребностью, мотив которой быть мобильным, желанным и защищенным от опасности или враждебного мира. И в этом ребенок полностью зависит от своих родителей. Возможны 2 пути развития такой личности: если родители обеспечивают эту потребность, результат которой здоровая личность и второй путь, если защиты нет, то формирование личности идет патологическим путем. Однако основным результатом подобного дурного обращения со стороны родителей является развитие у ребенка установки базальной враждебности. Ребенок, с одной стороны, зависит от родителей, а с другой, испытывает по отношению к ним чувство обиды, негодования, что естественно приводит к защитным механизмам. В результате поведение ребенка, не ощущающего безопасность в родительской семье, направляется чувствами безопасности, страха, любви и вины, выполняющими роль психологической защиты, цель которой подавление враждебных чувств по отношению к родителю, чтобы выжить, все это ведет к базальной тревоге.</w:t>
      </w:r>
    </w:p>
    <w:p w:rsidR="009500F4" w:rsidRDefault="009500F4">
      <w:pPr>
        <w:pStyle w:val="2"/>
      </w:pPr>
      <w:r>
        <w:t>Согласно К. Хорни, чтобы преодолеть базальную тревогу, ребенок вынужден прибегать к защитным стратегиям, которые К. Хорни, назвала «невротическими потребностями». Всего выделила 10 таких стратегий. Все эти стратегии она подразделила на 3 основных категории: ориентация на людей, от людей и против людей. Иначе говоря, каждая из этих категорий направлена на снижение тревоги.</w:t>
      </w:r>
    </w:p>
    <w:p w:rsidR="009500F4" w:rsidRDefault="009500F4">
      <w:pPr>
        <w:pStyle w:val="2"/>
      </w:pPr>
      <w:r>
        <w:t>Согласно, Ч. Д. Спилбергеру, различают тревогу - как состояние и тревожность – как свойство личности. Концепция Ч. Д. Спилбергера находится под влиянием психоанализа, переоценивая влияние родителей в детстве на возникновение тревожности, недооценивая роль социального фактора. Различия в оценке, равных практических ситуаций у людей с разной тревожностью, приписывают, прежде всего, влиянию опыта и детства и отношением родителей к ребенку.</w:t>
      </w:r>
    </w:p>
    <w:p w:rsidR="009500F4" w:rsidRDefault="009500F4">
      <w:pPr>
        <w:pStyle w:val="2"/>
      </w:pPr>
      <w:r>
        <w:t>Сходную точку зрения имеет функциональный подход в изучении состояния тревоги. В. М. Астапов, утверждает, что для развития общей теории тревоги, как приходящего состояния и личностного свойства, необходимо выделить и проанализировать функции тревоги.</w:t>
      </w:r>
    </w:p>
    <w:p w:rsidR="009500F4" w:rsidRDefault="009500F4">
      <w:pPr>
        <w:pStyle w:val="a9"/>
        <w:spacing w:line="360" w:lineRule="auto"/>
        <w:jc w:val="center"/>
        <w:rPr>
          <w:b/>
          <w:bCs/>
        </w:rPr>
      </w:pPr>
      <w:r>
        <w:t>Функциональный подход позволяет рассматривать состояние тревоги, не только как ряд реакций, характеризующих состояние, но и как субъективный фактор, влияющий на динамику протекания деятельности.</w:t>
      </w:r>
      <w:r>
        <w:br w:type="page"/>
      </w:r>
      <w:r>
        <w:rPr>
          <w:b/>
          <w:bCs/>
        </w:rPr>
        <w:t>1.3. Различение ситуативной и личностной тревожности</w:t>
      </w:r>
    </w:p>
    <w:p w:rsidR="009500F4" w:rsidRDefault="009500F4">
      <w:pPr>
        <w:pStyle w:val="a9"/>
        <w:spacing w:line="360" w:lineRule="auto"/>
        <w:ind w:firstLine="1134"/>
        <w:rPr>
          <w:b/>
          <w:bCs/>
        </w:rPr>
      </w:pPr>
    </w:p>
    <w:p w:rsidR="009500F4" w:rsidRDefault="009500F4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С 1950 года в мировой научной литературе появилось более 5000 статей и монографий по вопросам исследования тревожности как личностного свойства и тревоги как состояния. С годами эти два понятия постепенно сблизились в наименовании «тревожность», разделившись в то же время в определениях: «реактивная» и «активная», «ситуативная» (СТ) и «личностная» (ЛТ).</w:t>
      </w:r>
    </w:p>
    <w:p w:rsidR="009500F4" w:rsidRDefault="009500F4">
      <w:pPr>
        <w:pStyle w:val="a9"/>
        <w:spacing w:line="360" w:lineRule="auto"/>
        <w:ind w:firstLine="1134"/>
      </w:pPr>
      <w:r>
        <w:t>По Ю. Л. Ханину, состояния тревоги или ситуативная тревожность, обозначаемые одинаково: «СТ», возникают «как реакция человека на различные, чаще всего социально-психологические стрессоры (ожидание негативной оценки или агрессивной реакции, восприятие неблагоприятного к себе отношения, угрозы своему самоуважению, престижу). Напротив, личностная тревожность (ЛТ) как черта, свойство, диспозиция дает представление об индивидуальных различиях в подверженности действию различных стрессоров. Следовательно, здесь речь идет об относительно устойчивой склонности человека воспринимать угрозу своему «Я» в самых различных ситуациях и реагировать на эти ситуации повышением СТ. величина ЛТ характеризует прошлый опыт индивида, т. е. Насколько часто ему приходилось испытывать СТ».</w:t>
      </w:r>
    </w:p>
    <w:p w:rsidR="009500F4" w:rsidRDefault="009500F4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Понятие ситуативной (актуальной), т. е. реактивной тревожности и понятие личностной, т. е. активной тревожности имеют не только специальный, описанный выше, но и более общий психологический смысл. Диагностика реактивной и активной тревожности позволяет достаточно определенно судить о проявлении двух основных особенностей поведения личности в плане ее отношения к деятельности,  а именно:</w:t>
      </w:r>
    </w:p>
    <w:p w:rsidR="009500F4" w:rsidRDefault="009500F4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 По значению в баллах, полученному для реактивной тревожности, открывается возможность оценки параметра реактивности личности в смысле ее включенности, погруженности в деятельность, в ситуацию взаимодействия внутреннего и внешнего. В частности, в реактивности видится проявление индивидных свойств и отчасти свойств индивидуальности человека, а именно проявление психодинамики и темперамента в структуре свойств его личности. Высокая реактивность, по Я. Стреляу, отвечает темпераменту меланхолика, менее высокая – флегматика, а низкая реактивность – холерика и вслед за ним – сангвиника.</w:t>
      </w:r>
    </w:p>
    <w:p w:rsidR="009500F4" w:rsidRDefault="009500F4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2. Рассуждая подобным же образом, по значению (в баллах), полученному для активной, личностной тревожности, можно предварительно оценить активность личности в плане ее характерологических свойств. Высокая активность соответствует сангвинии и меланхолии, а низкая – флегматии и холерии, - личностным состояниям и свойствам, адекватным мыслительному и практико-мыслительному типам характера.</w:t>
      </w:r>
    </w:p>
    <w:p w:rsidR="009500F4" w:rsidRDefault="009500F4">
      <w:pPr>
        <w:pStyle w:val="2"/>
        <w:ind w:firstLine="0"/>
        <w:jc w:val="center"/>
        <w:rPr>
          <w:b/>
          <w:bCs/>
        </w:rPr>
      </w:pPr>
      <w:r>
        <w:t>Поскольку к интровертному типу, как правило, относятся меланхолики и флегматики, можно предположить, что интроверта характеризует высокая реактивность при средней личностной тревожности. Проведем эмпирическое исследование для доказательства этого предположения.</w:t>
      </w:r>
      <w:r>
        <w:br w:type="page"/>
      </w:r>
      <w:r>
        <w:rPr>
          <w:b/>
          <w:bCs/>
        </w:rPr>
        <w:t>Глава 2. Эмпирическое исследование взаимосвязи активной и реактивной тревожности интроверта</w:t>
      </w:r>
    </w:p>
    <w:p w:rsidR="009500F4" w:rsidRDefault="009500F4">
      <w:pPr>
        <w:pStyle w:val="2"/>
      </w:pPr>
    </w:p>
    <w:p w:rsidR="009500F4" w:rsidRDefault="009500F4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Эмпирическое исследование проводилось нами в два этапа. На </w:t>
      </w:r>
      <w:r>
        <w:rPr>
          <w:b/>
          <w:bCs/>
          <w:sz w:val="28"/>
          <w:szCs w:val="28"/>
        </w:rPr>
        <w:t>первом этапе</w:t>
      </w:r>
      <w:r>
        <w:rPr>
          <w:sz w:val="28"/>
          <w:szCs w:val="28"/>
        </w:rPr>
        <w:t xml:space="preserve"> из группы студентов нами были отобраны 10 типичных интровертов, для чего нами был использован следующий тест:</w:t>
      </w:r>
    </w:p>
    <w:p w:rsidR="009500F4" w:rsidRDefault="009500F4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Вы – интроверт?</w:t>
      </w:r>
      <w:r>
        <w:rPr>
          <w:rStyle w:val="a4"/>
          <w:b/>
          <w:bCs/>
          <w:sz w:val="28"/>
          <w:szCs w:val="28"/>
        </w:rPr>
        <w:footnoteReference w:id="4"/>
      </w:r>
    </w:p>
    <w:p w:rsidR="009500F4" w:rsidRDefault="009500F4">
      <w:pPr>
        <w:pStyle w:val="af0"/>
        <w:spacing w:before="0" w:after="0" w:line="360" w:lineRule="auto"/>
        <w:ind w:firstLine="113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Даже незначительное событие может повлиять на важное для вас решение?</w:t>
      </w:r>
    </w:p>
    <w:p w:rsidR="009500F4" w:rsidRDefault="009500F4">
      <w:pPr>
        <w:pStyle w:val="af0"/>
        <w:spacing w:before="0" w:after="0" w:line="360" w:lineRule="auto"/>
        <w:ind w:firstLine="113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      Вы часто “уходите в себя”, предаетесь воспоминаниям? Вы можете очень долго находиться под впечатлением от хорошего спектакля, фильма?</w:t>
      </w:r>
    </w:p>
    <w:p w:rsidR="009500F4" w:rsidRDefault="009500F4">
      <w:pPr>
        <w:pStyle w:val="af0"/>
        <w:spacing w:before="0" w:after="0" w:line="360" w:lineRule="auto"/>
        <w:ind w:firstLine="113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      У вас немного друзей, вы с трудом сходитесь с людьми, незнакомыми компаниями? У вас один-два близких друга?</w:t>
      </w:r>
    </w:p>
    <w:p w:rsidR="009500F4" w:rsidRDefault="009500F4">
      <w:pPr>
        <w:pStyle w:val="af0"/>
        <w:spacing w:before="0" w:after="0" w:line="360" w:lineRule="auto"/>
        <w:ind w:firstLine="113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      Вы лучше запоминаете какую-то ситуацию в целом, чем подробности?</w:t>
      </w:r>
    </w:p>
    <w:p w:rsidR="009500F4" w:rsidRDefault="009500F4">
      <w:pPr>
        <w:pStyle w:val="af0"/>
        <w:spacing w:before="0" w:after="0" w:line="360" w:lineRule="auto"/>
        <w:ind w:firstLine="113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      Вам не нравится шум магнитофонов, транзисторов, громкий смех, разговоры в компаниях?</w:t>
      </w:r>
    </w:p>
    <w:p w:rsidR="009500F4" w:rsidRDefault="009500F4">
      <w:pPr>
        <w:pStyle w:val="af0"/>
        <w:spacing w:before="0" w:after="0" w:line="360" w:lineRule="auto"/>
        <w:ind w:firstLine="113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      Вы предпочитаете иметь немного вещей, но только те из них, которые, как считаете, вам подходят?</w:t>
      </w:r>
    </w:p>
    <w:p w:rsidR="009500F4" w:rsidRDefault="009500F4">
      <w:pPr>
        <w:pStyle w:val="af0"/>
        <w:spacing w:before="0" w:after="0" w:line="360" w:lineRule="auto"/>
        <w:ind w:firstLine="113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      Вы любите фотографироваться, вам нравятся сувениры, золотые или какие-то другие украшения?</w:t>
      </w:r>
    </w:p>
    <w:p w:rsidR="009500F4" w:rsidRDefault="009500F4">
      <w:pPr>
        <w:pStyle w:val="af0"/>
        <w:spacing w:before="0" w:after="0" w:line="360" w:lineRule="auto"/>
        <w:ind w:firstLine="113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      Вы любите готовить?</w:t>
      </w:r>
    </w:p>
    <w:p w:rsidR="009500F4" w:rsidRDefault="009500F4">
      <w:pPr>
        <w:pStyle w:val="af0"/>
        <w:spacing w:before="0" w:after="0" w:line="360" w:lineRule="auto"/>
        <w:ind w:firstLine="113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9.      Вы чувствуете себя уютно в большой компании, где можно остаться незамеченным (уединиться), в отличие от компании маленькой, где все на виду?</w:t>
      </w:r>
    </w:p>
    <w:p w:rsidR="009500F4" w:rsidRDefault="009500F4">
      <w:pPr>
        <w:pStyle w:val="af0"/>
        <w:spacing w:before="0" w:after="0" w:line="360" w:lineRule="auto"/>
        <w:ind w:firstLine="113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10.  Вы трудно приспосабливаетесь к новой обстановке, ситуации, коллективу?</w:t>
      </w:r>
    </w:p>
    <w:p w:rsidR="009500F4" w:rsidRDefault="009500F4">
      <w:pPr>
        <w:pStyle w:val="af0"/>
        <w:spacing w:before="0" w:after="0" w:line="360" w:lineRule="auto"/>
        <w:ind w:firstLine="113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11.  Вы упорно отстаиваете свои принципы?</w:t>
      </w:r>
    </w:p>
    <w:p w:rsidR="009500F4" w:rsidRDefault="009500F4">
      <w:pPr>
        <w:pStyle w:val="af0"/>
        <w:spacing w:before="0" w:after="0" w:line="360" w:lineRule="auto"/>
        <w:ind w:firstLine="113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12.  Вы слишком мнительны в отношении своего здоровья? Вы все время думаете, что оно у вас не вполне хорошее, и это вас угнетает?</w:t>
      </w:r>
    </w:p>
    <w:p w:rsidR="009500F4" w:rsidRDefault="009500F4">
      <w:pPr>
        <w:pStyle w:val="af0"/>
        <w:spacing w:before="0" w:after="0" w:line="360" w:lineRule="auto"/>
        <w:ind w:firstLine="113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13.  Вы способны долго заниматься волнующей вас проблемой прежде чем принять какое-то решение?</w:t>
      </w:r>
    </w:p>
    <w:p w:rsidR="009500F4" w:rsidRDefault="009500F4">
      <w:pPr>
        <w:pStyle w:val="af0"/>
        <w:spacing w:before="0" w:after="0" w:line="360" w:lineRule="auto"/>
        <w:ind w:firstLine="113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14.  Иногда вам говорят, что вы видите мир не таким, какой он есть. Но вы не верите, что это так?</w:t>
      </w:r>
    </w:p>
    <w:p w:rsidR="009500F4" w:rsidRDefault="009500F4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Нами были отобраны испытуемые, которые на 60 и более процентов вопросов ответили утвердительно.</w:t>
      </w:r>
    </w:p>
    <w:p w:rsidR="009500F4" w:rsidRDefault="009500F4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 xml:space="preserve">втором этапе исследования </w:t>
      </w:r>
      <w:r>
        <w:rPr>
          <w:sz w:val="28"/>
          <w:szCs w:val="28"/>
        </w:rPr>
        <w:t>мы использовали шкалуреактивной (ситуативной) и личностной тревожности Ч. Д. Спилберга – Ю. Л. Ханина.</w:t>
      </w:r>
      <w:r>
        <w:rPr>
          <w:rStyle w:val="a4"/>
          <w:sz w:val="28"/>
          <w:szCs w:val="28"/>
        </w:rPr>
        <w:footnoteReference w:id="5"/>
      </w:r>
    </w:p>
    <w:p w:rsidR="009500F4" w:rsidRDefault="009500F4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Шкала реактивной и личностной тревожности (ШРЛТ) имеет две самостоятельные подшкалы для отдельного измерения той и другой формы тревожности: подшкала оценки СТ с главным вопросом о самочувствии в данный момент и подшкала оценки ЛТ с формулировкой о самочувствии обычном. Поскольку ниже тревожность оцениваться может и по другим методикам, СТ и ЛТ имеют индексы: (СТ) и (ЛТ). Результаты оцениваются обычно в градациях: </w:t>
      </w:r>
    </w:p>
    <w:p w:rsidR="009500F4" w:rsidRDefault="009500F4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30 баллов         – </w:t>
      </w:r>
      <w:r>
        <w:rPr>
          <w:sz w:val="28"/>
          <w:szCs w:val="28"/>
        </w:rPr>
        <w:tab/>
        <w:t>низкая;</w:t>
      </w:r>
    </w:p>
    <w:p w:rsidR="009500F4" w:rsidRDefault="009500F4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 – 45 баллов       – </w:t>
      </w:r>
      <w:r>
        <w:rPr>
          <w:sz w:val="28"/>
          <w:szCs w:val="28"/>
        </w:rPr>
        <w:tab/>
        <w:t>средняя;</w:t>
      </w:r>
    </w:p>
    <w:p w:rsidR="009500F4" w:rsidRDefault="009500F4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46 баллов и более –</w:t>
      </w:r>
      <w:r>
        <w:rPr>
          <w:sz w:val="28"/>
          <w:szCs w:val="28"/>
        </w:rPr>
        <w:tab/>
        <w:t>высокая тревожность.</w:t>
      </w:r>
    </w:p>
    <w:p w:rsidR="009500F4" w:rsidRDefault="009500F4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Такого рода градации позволяют на универсальной шкале 20 – 80 соотнести полученные результаты с диапазонами (квартилями) нормального распределения индивидов с различной тревожностью по параметру активности.</w:t>
      </w:r>
    </w:p>
    <w:p w:rsidR="009500F4" w:rsidRDefault="009500F4">
      <w:pPr>
        <w:spacing w:line="360" w:lineRule="auto"/>
        <w:ind w:firstLine="1134"/>
        <w:jc w:val="both"/>
        <w:rPr>
          <w:sz w:val="28"/>
          <w:szCs w:val="28"/>
        </w:rPr>
      </w:pPr>
    </w:p>
    <w:p w:rsidR="009500F4" w:rsidRDefault="009500F4">
      <w:pPr>
        <w:spacing w:line="360" w:lineRule="auto"/>
        <w:ind w:firstLine="113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Текст методики ШРЛТ</w:t>
      </w:r>
    </w:p>
    <w:p w:rsidR="009500F4" w:rsidRDefault="009500F4">
      <w:pPr>
        <w:spacing w:line="360" w:lineRule="auto"/>
        <w:ind w:firstLine="1134"/>
        <w:jc w:val="both"/>
        <w:rPr>
          <w:b/>
          <w:bCs/>
          <w:sz w:val="28"/>
          <w:szCs w:val="28"/>
        </w:rPr>
      </w:pPr>
    </w:p>
    <w:p w:rsidR="009500F4" w:rsidRDefault="009500F4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Инструкция к первой группе суждений о самочувствии.</w:t>
      </w:r>
      <w:r>
        <w:rPr>
          <w:sz w:val="28"/>
          <w:szCs w:val="28"/>
        </w:rPr>
        <w:t xml:space="preserve"> В зависимости от самочувствия </w:t>
      </w:r>
      <w:r>
        <w:rPr>
          <w:i/>
          <w:iCs/>
          <w:sz w:val="28"/>
          <w:szCs w:val="28"/>
        </w:rPr>
        <w:t>в данный момент</w:t>
      </w:r>
      <w:r>
        <w:rPr>
          <w:sz w:val="28"/>
          <w:szCs w:val="28"/>
        </w:rPr>
        <w:t xml:space="preserve"> зачеркните наиболее подходящую для вас цифру: «1» – нет, это совсем не так; «2» – пожалуй, так; «3» – верно; «4» –совершенно верно.</w:t>
      </w:r>
    </w:p>
    <w:p w:rsidR="009500F4" w:rsidRDefault="009500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 спокойны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>1 2 3 4</w:t>
      </w:r>
      <w:r>
        <w:rPr>
          <w:sz w:val="28"/>
          <w:szCs w:val="28"/>
        </w:rPr>
        <w:t xml:space="preserve"> </w:t>
      </w:r>
    </w:p>
    <w:p w:rsidR="009500F4" w:rsidRDefault="009500F4">
      <w:pPr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 xml:space="preserve">2. Вам ничто не угрожает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>1 2 3 4</w:t>
      </w:r>
    </w:p>
    <w:p w:rsidR="009500F4" w:rsidRDefault="009500F4">
      <w:pPr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 xml:space="preserve">3. Вы находитесь в напряжении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>1 2 3 4</w:t>
      </w:r>
    </w:p>
    <w:p w:rsidR="009500F4" w:rsidRDefault="009500F4">
      <w:pPr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 xml:space="preserve">4. Вы испытываете сожаление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>1 2 3 4</w:t>
      </w:r>
    </w:p>
    <w:p w:rsidR="009500F4" w:rsidRDefault="009500F4">
      <w:pPr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 xml:space="preserve">5. Вы чувствуете себя свободно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>1 2 3 4</w:t>
      </w:r>
    </w:p>
    <w:p w:rsidR="009500F4" w:rsidRDefault="009500F4">
      <w:pPr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 xml:space="preserve">6. Вы расстроены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>1 2 3 4</w:t>
      </w:r>
    </w:p>
    <w:p w:rsidR="009500F4" w:rsidRDefault="009500F4">
      <w:pPr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 xml:space="preserve">7. Вас волнуют возможные неудачи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>1 2 3 4</w:t>
      </w:r>
    </w:p>
    <w:p w:rsidR="009500F4" w:rsidRDefault="009500F4">
      <w:pPr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>8. Вы чувствуете себя отдохнувшим человеком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>1 2 3 4</w:t>
      </w:r>
    </w:p>
    <w:p w:rsidR="009500F4" w:rsidRDefault="009500F4">
      <w:pPr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 xml:space="preserve">9. Вы встревожены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>1 2 3 4</w:t>
      </w:r>
    </w:p>
    <w:p w:rsidR="009500F4" w:rsidRDefault="009500F4">
      <w:pPr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 xml:space="preserve">10. Вы испытываете чувство внутреннего удовлетворения </w:t>
      </w:r>
      <w:r>
        <w:rPr>
          <w:rFonts w:ascii="Courier New" w:hAnsi="Courier New" w:cs="Courier New"/>
          <w:sz w:val="28"/>
          <w:szCs w:val="28"/>
        </w:rPr>
        <w:t>1 2 3 4</w:t>
      </w:r>
    </w:p>
    <w:p w:rsidR="009500F4" w:rsidRDefault="009500F4">
      <w:pPr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 xml:space="preserve">11. Вы уверены в себе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>1 2 3 4</w:t>
      </w:r>
    </w:p>
    <w:p w:rsidR="009500F4" w:rsidRDefault="009500F4">
      <w:pPr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 xml:space="preserve">12. Вы нервничаете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>1 2 3 4</w:t>
      </w:r>
    </w:p>
    <w:p w:rsidR="009500F4" w:rsidRDefault="009500F4">
      <w:pPr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 xml:space="preserve">13. Вы не находите себе места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>1 2 3 4</w:t>
      </w:r>
    </w:p>
    <w:p w:rsidR="009500F4" w:rsidRDefault="009500F4">
      <w:pPr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 xml:space="preserve">14. Вы взвинчены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>1 2 3 4</w:t>
      </w:r>
    </w:p>
    <w:p w:rsidR="009500F4" w:rsidRDefault="009500F4">
      <w:pPr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 xml:space="preserve">15. Вы не чувствуете скованности и напряжения </w:t>
      </w:r>
      <w:r>
        <w:rPr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>1 2 3 4</w:t>
      </w:r>
    </w:p>
    <w:p w:rsidR="009500F4" w:rsidRDefault="009500F4">
      <w:pPr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 xml:space="preserve">16. Вы довольны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>1 2 3 4</w:t>
      </w:r>
    </w:p>
    <w:p w:rsidR="009500F4" w:rsidRDefault="009500F4">
      <w:pPr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 xml:space="preserve">17. Вы озабочены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>1 2 3 4</w:t>
      </w:r>
    </w:p>
    <w:p w:rsidR="009500F4" w:rsidRDefault="009500F4">
      <w:pPr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 xml:space="preserve">18. Вы слишком возбуждены и вам не по себе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>1 2 3 4</w:t>
      </w:r>
    </w:p>
    <w:p w:rsidR="009500F4" w:rsidRDefault="009500F4">
      <w:pPr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 xml:space="preserve">19. Вам радостно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>1 2 3 4</w:t>
      </w:r>
    </w:p>
    <w:p w:rsidR="009500F4" w:rsidRDefault="009500F4">
      <w:pPr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 xml:space="preserve">20. Вам приятно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>1 2 3 4</w:t>
      </w:r>
    </w:p>
    <w:p w:rsidR="009500F4" w:rsidRDefault="009500F4">
      <w:pPr>
        <w:spacing w:line="360" w:lineRule="auto"/>
        <w:ind w:firstLine="1134"/>
        <w:jc w:val="both"/>
        <w:rPr>
          <w:i/>
          <w:iCs/>
          <w:sz w:val="28"/>
          <w:szCs w:val="28"/>
        </w:rPr>
      </w:pPr>
    </w:p>
    <w:p w:rsidR="009500F4" w:rsidRDefault="009500F4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Ситуативная тревожность</w:t>
      </w:r>
      <w:r>
        <w:rPr>
          <w:sz w:val="28"/>
          <w:szCs w:val="28"/>
        </w:rPr>
        <w:t xml:space="preserve"> (СТ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 определяется по ключу:</w:t>
      </w:r>
    </w:p>
    <w:p w:rsidR="009500F4" w:rsidRDefault="009500F4">
      <w:pPr>
        <w:spacing w:line="360" w:lineRule="auto"/>
        <w:ind w:firstLine="1134"/>
        <w:jc w:val="both"/>
      </w:pPr>
      <w:r>
        <w:t>(СТ</w:t>
      </w:r>
      <w:r>
        <w:rPr>
          <w:vertAlign w:val="subscript"/>
        </w:rPr>
        <w:t>1</w:t>
      </w:r>
      <w:r>
        <w:t>) = (3, 4, 6, 7, 9, 12, 13, 14, 17, 18) – (1, 2, 5, 8, 10, 11, 15, 16, 19, 20) + 50 = _</w:t>
      </w:r>
    </w:p>
    <w:p w:rsidR="009500F4" w:rsidRDefault="009500F4">
      <w:pPr>
        <w:spacing w:line="360" w:lineRule="auto"/>
        <w:ind w:firstLine="1134"/>
        <w:jc w:val="both"/>
      </w:pPr>
    </w:p>
    <w:p w:rsidR="009500F4" w:rsidRDefault="009500F4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Инструкция ко второй группе суждений о самочувствии.</w:t>
      </w:r>
      <w:r>
        <w:rPr>
          <w:sz w:val="28"/>
          <w:szCs w:val="28"/>
        </w:rPr>
        <w:t xml:space="preserve"> Прочитайте (прослушайте) внимательно каждое из приведенных ниже предложений и зачеркните (запишите) подходящую для вас цифру справа в зависимости от того, как вы себя чувствуете </w:t>
      </w:r>
      <w:r>
        <w:rPr>
          <w:i/>
          <w:iCs/>
          <w:sz w:val="28"/>
          <w:szCs w:val="28"/>
        </w:rPr>
        <w:t>обычно</w:t>
      </w:r>
      <w:r>
        <w:rPr>
          <w:sz w:val="28"/>
          <w:szCs w:val="28"/>
        </w:rPr>
        <w:t>. Цифры справа означают: «1» – почти никогда; «2» – иногда; «3» – часто; «4» –почти всегда.</w:t>
      </w:r>
    </w:p>
    <w:p w:rsidR="009500F4" w:rsidRDefault="009500F4">
      <w:pPr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>1. Вы испытываете удовольствие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>1 2 3 4</w:t>
      </w:r>
    </w:p>
    <w:p w:rsidR="009500F4" w:rsidRDefault="009500F4">
      <w:pPr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>2. Вы быстро устаете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>1 2 3 4</w:t>
      </w:r>
    </w:p>
    <w:p w:rsidR="009500F4" w:rsidRDefault="009500F4">
      <w:pPr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>3. Вы легко можете заплакать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>1 2 3 4</w:t>
      </w:r>
    </w:p>
    <w:p w:rsidR="009500F4" w:rsidRDefault="009500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Вы хотели бы быть таким же счастливым </w:t>
      </w:r>
    </w:p>
    <w:p w:rsidR="009500F4" w:rsidRDefault="009500F4">
      <w:pPr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>человеком, как и другие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>1 2 3 4</w:t>
      </w:r>
    </w:p>
    <w:p w:rsidR="009500F4" w:rsidRDefault="009500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Бывает, что вы проигрываете из-за того, что</w:t>
      </w:r>
    </w:p>
    <w:p w:rsidR="009500F4" w:rsidRDefault="009500F4">
      <w:pPr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>недостаточно быстро принимаете решения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>1 2 3 4</w:t>
      </w:r>
    </w:p>
    <w:p w:rsidR="009500F4" w:rsidRDefault="009500F4">
      <w:pPr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>6. Вы чувствуете себя бодрым человеком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>1 2 3 4</w:t>
      </w:r>
    </w:p>
    <w:p w:rsidR="009500F4" w:rsidRDefault="009500F4">
      <w:pPr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>7. Вы спокойны, хладнокровны и собраны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>1 2 3 4</w:t>
      </w:r>
    </w:p>
    <w:p w:rsidR="009500F4" w:rsidRDefault="009500F4">
      <w:pPr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>8. Ожидание трудностей очень тревожит вас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>1 2 3 4</w:t>
      </w:r>
    </w:p>
    <w:p w:rsidR="009500F4" w:rsidRDefault="009500F4">
      <w:pPr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>9. Вы слишком переживаете из-за пустяков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>1 2 3 4</w:t>
      </w:r>
    </w:p>
    <w:p w:rsidR="009500F4" w:rsidRDefault="009500F4">
      <w:pPr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>10. Вы бываете вполне счастливы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>1 2 3 4</w:t>
      </w:r>
    </w:p>
    <w:p w:rsidR="009500F4" w:rsidRDefault="009500F4">
      <w:pPr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>11. Вы принимаете все слишком близко к сердцу</w:t>
      </w:r>
      <w:r>
        <w:rPr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>1 2 3 4</w:t>
      </w:r>
    </w:p>
    <w:p w:rsidR="009500F4" w:rsidRDefault="009500F4">
      <w:pPr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>12. Вам не хватает уверенности в себе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>
        <w:rPr>
          <w:rFonts w:ascii="Courier New" w:hAnsi="Courier New" w:cs="Courier New"/>
          <w:sz w:val="28"/>
          <w:szCs w:val="28"/>
        </w:rPr>
        <w:t xml:space="preserve"> 2 3 4</w:t>
      </w:r>
    </w:p>
    <w:p w:rsidR="009500F4" w:rsidRDefault="009500F4">
      <w:pPr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>13. Вы чувствуете себя в безопасности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>1 2 3 4</w:t>
      </w:r>
    </w:p>
    <w:p w:rsidR="009500F4" w:rsidRDefault="009500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Вы стараетесь избегать критических </w:t>
      </w:r>
    </w:p>
    <w:p w:rsidR="009500F4" w:rsidRDefault="009500F4">
      <w:pPr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>ситуаций и трудностей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>1 2 3 4</w:t>
      </w:r>
    </w:p>
    <w:p w:rsidR="009500F4" w:rsidRDefault="009500F4">
      <w:pPr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>15. У вас бывает хандра, тоска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>1 2 3 4</w:t>
      </w:r>
    </w:p>
    <w:p w:rsidR="009500F4" w:rsidRDefault="009500F4">
      <w:pPr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>16. Вы бываете довольны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>1 2 3 4</w:t>
      </w:r>
    </w:p>
    <w:p w:rsidR="009500F4" w:rsidRDefault="009500F4">
      <w:pPr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>17. всякие пустяки отвлекают вас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>1 2 3 4</w:t>
      </w:r>
    </w:p>
    <w:p w:rsidR="009500F4" w:rsidRDefault="009500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18. Вы так сильно переживаете свои разочарования,</w:t>
      </w:r>
    </w:p>
    <w:p w:rsidR="009500F4" w:rsidRDefault="009500F4">
      <w:pPr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>что потом долго не можете о них забыть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>1 2 3 4</w:t>
      </w:r>
    </w:p>
    <w:p w:rsidR="009500F4" w:rsidRDefault="009500F4">
      <w:pPr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>19. Вы уравновешенный человек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>1 2 3 4</w:t>
      </w:r>
    </w:p>
    <w:p w:rsidR="009500F4" w:rsidRDefault="009500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20. Вас охватывает сильное беспокойство,</w:t>
      </w:r>
    </w:p>
    <w:p w:rsidR="009500F4" w:rsidRDefault="009500F4">
      <w:pPr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>когда вы думаете о своих делах и заботах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>1 2 3 4</w:t>
      </w:r>
    </w:p>
    <w:p w:rsidR="009500F4" w:rsidRDefault="009500F4">
      <w:pPr>
        <w:spacing w:line="360" w:lineRule="auto"/>
        <w:ind w:firstLine="1134"/>
        <w:jc w:val="both"/>
        <w:rPr>
          <w:sz w:val="28"/>
          <w:szCs w:val="28"/>
        </w:rPr>
      </w:pPr>
    </w:p>
    <w:p w:rsidR="009500F4" w:rsidRDefault="009500F4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Личностная тревожность</w:t>
      </w:r>
      <w:r>
        <w:rPr>
          <w:sz w:val="28"/>
          <w:szCs w:val="28"/>
        </w:rPr>
        <w:t xml:space="preserve"> (ЛТ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 определяется по ключу:</w:t>
      </w:r>
    </w:p>
    <w:p w:rsidR="009500F4" w:rsidRDefault="009500F4">
      <w:pPr>
        <w:spacing w:line="360" w:lineRule="auto"/>
        <w:ind w:firstLine="1134"/>
        <w:jc w:val="both"/>
      </w:pPr>
      <w:r>
        <w:t>(ЛТ</w:t>
      </w:r>
      <w:r>
        <w:rPr>
          <w:vertAlign w:val="subscript"/>
        </w:rPr>
        <w:t>1</w:t>
      </w:r>
      <w:r>
        <w:t>) = (2, 3, 4, 5, 8, 11, 12, 14, 15, 17, 18, 20) – (1, 6, 7, 10, 13, 16, 19) + 35 = _</w:t>
      </w:r>
    </w:p>
    <w:p w:rsidR="009500F4" w:rsidRDefault="009500F4">
      <w:pPr>
        <w:spacing w:line="360" w:lineRule="auto"/>
        <w:ind w:firstLine="1134"/>
        <w:jc w:val="both"/>
        <w:rPr>
          <w:sz w:val="28"/>
          <w:szCs w:val="28"/>
        </w:rPr>
      </w:pPr>
    </w:p>
    <w:p w:rsidR="009500F4" w:rsidRDefault="009500F4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оцениваются обычно в градациях: </w:t>
      </w:r>
    </w:p>
    <w:p w:rsidR="009500F4" w:rsidRDefault="009500F4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30 баллов         – </w:t>
      </w:r>
      <w:r>
        <w:rPr>
          <w:sz w:val="28"/>
          <w:szCs w:val="28"/>
        </w:rPr>
        <w:tab/>
        <w:t>низкая;</w:t>
      </w:r>
    </w:p>
    <w:p w:rsidR="009500F4" w:rsidRDefault="009500F4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 – 45 баллов       – </w:t>
      </w:r>
      <w:r>
        <w:rPr>
          <w:sz w:val="28"/>
          <w:szCs w:val="28"/>
        </w:rPr>
        <w:tab/>
        <w:t>средняя;</w:t>
      </w:r>
    </w:p>
    <w:p w:rsidR="009500F4" w:rsidRDefault="009500F4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46 баллов и более –</w:t>
      </w:r>
      <w:r>
        <w:rPr>
          <w:sz w:val="28"/>
          <w:szCs w:val="28"/>
        </w:rPr>
        <w:tab/>
        <w:t>высокая тревожность.</w:t>
      </w:r>
    </w:p>
    <w:p w:rsidR="009500F4" w:rsidRDefault="009500F4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Проведя исследование, мы получили следующие результаты: </w:t>
      </w:r>
    </w:p>
    <w:p w:rsidR="009500F4" w:rsidRDefault="009500F4">
      <w:pPr>
        <w:spacing w:line="360" w:lineRule="auto"/>
        <w:ind w:firstLine="1134"/>
        <w:jc w:val="both"/>
        <w:rPr>
          <w:sz w:val="28"/>
          <w:szCs w:val="28"/>
        </w:rPr>
      </w:pPr>
    </w:p>
    <w:tbl>
      <w:tblPr>
        <w:tblW w:w="0" w:type="auto"/>
        <w:tblInd w:w="-118" w:type="dxa"/>
        <w:tblLayout w:type="fixed"/>
        <w:tblLook w:val="0000" w:firstRow="0" w:lastRow="0" w:firstColumn="0" w:lastColumn="0" w:noHBand="0" w:noVBand="0"/>
      </w:tblPr>
      <w:tblGrid>
        <w:gridCol w:w="2831"/>
        <w:gridCol w:w="2831"/>
        <w:gridCol w:w="2842"/>
      </w:tblGrid>
      <w:tr w:rsidR="009500F4"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0F4" w:rsidRDefault="009500F4">
            <w:pPr>
              <w:snapToGri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Испытуемые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0F4" w:rsidRDefault="009500F4">
            <w:pPr>
              <w:snapToGri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Ситуативная тревожность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F4" w:rsidRDefault="009500F4">
            <w:pPr>
              <w:snapToGri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Личностная тревожность</w:t>
            </w:r>
          </w:p>
          <w:p w:rsidR="009500F4" w:rsidRDefault="009500F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500F4"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</w:tcPr>
          <w:p w:rsidR="009500F4" w:rsidRDefault="009500F4">
            <w:pPr>
              <w:snapToGrid w:val="0"/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Ольга </w:t>
            </w:r>
          </w:p>
        </w:tc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</w:tcPr>
          <w:p w:rsidR="009500F4" w:rsidRDefault="009500F4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F4" w:rsidRDefault="009500F4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9500F4"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</w:tcPr>
          <w:p w:rsidR="009500F4" w:rsidRDefault="009500F4">
            <w:pPr>
              <w:snapToGrid w:val="0"/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Алексей</w:t>
            </w:r>
          </w:p>
        </w:tc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</w:tcPr>
          <w:p w:rsidR="009500F4" w:rsidRDefault="009500F4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F4" w:rsidRDefault="009500F4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9500F4"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</w:tcPr>
          <w:p w:rsidR="009500F4" w:rsidRDefault="009500F4">
            <w:pPr>
              <w:snapToGrid w:val="0"/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Нина</w:t>
            </w:r>
          </w:p>
        </w:tc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</w:tcPr>
          <w:p w:rsidR="009500F4" w:rsidRDefault="009500F4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F4" w:rsidRDefault="009500F4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9500F4"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</w:tcPr>
          <w:p w:rsidR="009500F4" w:rsidRDefault="009500F4">
            <w:pPr>
              <w:snapToGrid w:val="0"/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Галина</w:t>
            </w:r>
          </w:p>
        </w:tc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</w:tcPr>
          <w:p w:rsidR="009500F4" w:rsidRDefault="009500F4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F4" w:rsidRDefault="009500F4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9500F4"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</w:tcPr>
          <w:p w:rsidR="009500F4" w:rsidRDefault="009500F4">
            <w:pPr>
              <w:snapToGrid w:val="0"/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Олег</w:t>
            </w:r>
          </w:p>
        </w:tc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</w:tcPr>
          <w:p w:rsidR="009500F4" w:rsidRDefault="009500F4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F4" w:rsidRDefault="009500F4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9500F4"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</w:tcPr>
          <w:p w:rsidR="009500F4" w:rsidRDefault="009500F4">
            <w:pPr>
              <w:snapToGrid w:val="0"/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Александр</w:t>
            </w:r>
          </w:p>
        </w:tc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</w:tcPr>
          <w:p w:rsidR="009500F4" w:rsidRDefault="009500F4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F4" w:rsidRDefault="009500F4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9500F4"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</w:tcPr>
          <w:p w:rsidR="009500F4" w:rsidRDefault="009500F4">
            <w:pPr>
              <w:snapToGrid w:val="0"/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Дмитрий</w:t>
            </w:r>
          </w:p>
        </w:tc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</w:tcPr>
          <w:p w:rsidR="009500F4" w:rsidRDefault="009500F4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F4" w:rsidRDefault="009500F4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9500F4"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</w:tcPr>
          <w:p w:rsidR="009500F4" w:rsidRDefault="009500F4">
            <w:pPr>
              <w:snapToGrid w:val="0"/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Валентина</w:t>
            </w:r>
          </w:p>
        </w:tc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</w:tcPr>
          <w:p w:rsidR="009500F4" w:rsidRDefault="009500F4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F4" w:rsidRDefault="009500F4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9500F4"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</w:tcPr>
          <w:p w:rsidR="009500F4" w:rsidRDefault="009500F4">
            <w:pPr>
              <w:snapToGrid w:val="0"/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Екатерина</w:t>
            </w:r>
          </w:p>
        </w:tc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</w:tcPr>
          <w:p w:rsidR="009500F4" w:rsidRDefault="009500F4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F4" w:rsidRDefault="009500F4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9500F4"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</w:tcPr>
          <w:p w:rsidR="009500F4" w:rsidRDefault="009500F4">
            <w:pPr>
              <w:snapToGrid w:val="0"/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Анастасия</w:t>
            </w:r>
          </w:p>
        </w:tc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</w:tcPr>
          <w:p w:rsidR="009500F4" w:rsidRDefault="009500F4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F4" w:rsidRDefault="009500F4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</w:tbl>
    <w:p w:rsidR="009500F4" w:rsidRDefault="009500F4">
      <w:pPr>
        <w:spacing w:line="360" w:lineRule="auto"/>
        <w:ind w:firstLine="1134"/>
        <w:jc w:val="both"/>
      </w:pPr>
    </w:p>
    <w:p w:rsidR="009500F4" w:rsidRDefault="009500F4">
      <w:pPr>
        <w:pStyle w:val="a9"/>
        <w:spacing w:line="360" w:lineRule="auto"/>
        <w:ind w:firstLine="1134"/>
      </w:pPr>
      <w:r>
        <w:t xml:space="preserve">Поскольку показатели личностной тревожности испытуемых колеблются в среднем диапазоне величин: от 31 до 45, а показатели ситуативной весьма высоки – от 48 до 74 баллов, следовательно, эмпирическое исследование доказало выдвинутую во введении </w:t>
      </w:r>
      <w:r>
        <w:rPr>
          <w:b/>
          <w:bCs/>
          <w:u w:val="single"/>
        </w:rPr>
        <w:t>гипотезу</w:t>
      </w:r>
      <w:r>
        <w:t xml:space="preserve"> о том, что интроверта характеризует высокая ситуативная тревожность при средней личностной тревожности.</w:t>
      </w:r>
    </w:p>
    <w:p w:rsidR="009500F4" w:rsidRDefault="009500F4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Заключение</w:t>
      </w:r>
    </w:p>
    <w:p w:rsidR="009500F4" w:rsidRDefault="009500F4">
      <w:pPr>
        <w:spacing w:line="360" w:lineRule="auto"/>
        <w:ind w:firstLine="1134"/>
        <w:jc w:val="both"/>
        <w:rPr>
          <w:sz w:val="28"/>
          <w:szCs w:val="28"/>
        </w:rPr>
      </w:pPr>
    </w:p>
    <w:p w:rsidR="009500F4" w:rsidRDefault="009500F4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Отличительной чертой интраверсии, в отличие от экстраверсии, которая прежде всего связывается с объектом и данными, является ориентация на внутренние личностные факторы. Как показывают результаты исследований, различие между интравертами и экстравертами проявляются также в соотношении ситуативной и личностной тревожности.</w:t>
      </w:r>
    </w:p>
    <w:p w:rsidR="009500F4" w:rsidRDefault="009500F4">
      <w:pPr>
        <w:pStyle w:val="a9"/>
        <w:spacing w:line="360" w:lineRule="auto"/>
        <w:ind w:firstLine="1134"/>
      </w:pPr>
      <w:r>
        <w:t xml:space="preserve">В данной работе перед нами стояла </w:t>
      </w:r>
      <w:r>
        <w:rPr>
          <w:b/>
          <w:bCs/>
          <w:u w:val="single"/>
        </w:rPr>
        <w:t>цель</w:t>
      </w:r>
      <w:r>
        <w:t xml:space="preserve">, заключающаяся в исследовании взаимосвязи между ситуативной и личностной тревожностью. Для ее достижения в ходе исследования мы решили следующие </w:t>
      </w:r>
      <w:r>
        <w:rPr>
          <w:b/>
          <w:bCs/>
          <w:u w:val="single"/>
        </w:rPr>
        <w:t>задачи</w:t>
      </w:r>
      <w:r>
        <w:t>:</w:t>
      </w:r>
    </w:p>
    <w:p w:rsidR="009500F4" w:rsidRDefault="009500F4">
      <w:pPr>
        <w:pStyle w:val="a9"/>
        <w:numPr>
          <w:ilvl w:val="0"/>
          <w:numId w:val="3"/>
        </w:numPr>
        <w:tabs>
          <w:tab w:val="left" w:pos="1494"/>
        </w:tabs>
        <w:spacing w:line="360" w:lineRule="auto"/>
      </w:pPr>
      <w:r>
        <w:t>Проанализировали литературу по теме исследования.</w:t>
      </w:r>
    </w:p>
    <w:p w:rsidR="009500F4" w:rsidRDefault="009500F4">
      <w:pPr>
        <w:pStyle w:val="a9"/>
        <w:numPr>
          <w:ilvl w:val="0"/>
          <w:numId w:val="3"/>
        </w:numPr>
        <w:tabs>
          <w:tab w:val="left" w:pos="1494"/>
        </w:tabs>
        <w:spacing w:line="360" w:lineRule="auto"/>
      </w:pPr>
      <w:r>
        <w:t>Провели эмпирическое исследование на основе методики Ч. Д. Спилберга – Ю. Л. Ханина.</w:t>
      </w:r>
    </w:p>
    <w:p w:rsidR="009500F4" w:rsidRDefault="009500F4">
      <w:pPr>
        <w:pStyle w:val="a9"/>
        <w:numPr>
          <w:ilvl w:val="0"/>
          <w:numId w:val="3"/>
        </w:numPr>
        <w:tabs>
          <w:tab w:val="left" w:pos="1494"/>
        </w:tabs>
        <w:spacing w:line="360" w:lineRule="auto"/>
      </w:pPr>
      <w:r>
        <w:t>Обобщили сделанные выводы.</w:t>
      </w:r>
    </w:p>
    <w:p w:rsidR="009500F4" w:rsidRDefault="009500F4">
      <w:pPr>
        <w:pStyle w:val="a9"/>
        <w:spacing w:line="360" w:lineRule="auto"/>
        <w:ind w:firstLine="1134"/>
      </w:pPr>
      <w:r>
        <w:t xml:space="preserve">Проведенное исследование 10 интровертов показало, что их ситуативная тревожность весьма высока: от 48 до 74 баллов, а показатели личностной тревожности колеблются в среднем диапазоне величин: от 31 до 45. Таким образом, мы доказали </w:t>
      </w:r>
      <w:r>
        <w:rPr>
          <w:b/>
          <w:bCs/>
          <w:u w:val="single"/>
        </w:rPr>
        <w:t>гипотезу</w:t>
      </w:r>
      <w:r>
        <w:t xml:space="preserve"> исследования, выдвинутую во введении: интроверта характеризует высокая ситуативная тревожность при средней личностной тревожности.</w:t>
      </w:r>
    </w:p>
    <w:p w:rsidR="009500F4" w:rsidRDefault="009500F4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Список литературы</w:t>
      </w:r>
    </w:p>
    <w:p w:rsidR="009500F4" w:rsidRDefault="009500F4">
      <w:pPr>
        <w:pStyle w:val="a9"/>
        <w:spacing w:line="360" w:lineRule="auto"/>
        <w:ind w:firstLine="1134"/>
      </w:pPr>
    </w:p>
    <w:p w:rsidR="009500F4" w:rsidRDefault="009500F4">
      <w:pPr>
        <w:pStyle w:val="a9"/>
        <w:spacing w:line="360" w:lineRule="auto"/>
        <w:ind w:firstLine="1134"/>
      </w:pPr>
      <w:r>
        <w:t>1. Астапов В. Н. Функциональный подход к изучению состояния тревоги // Психологический журнал. 1992. №5.</w:t>
      </w:r>
    </w:p>
    <w:p w:rsidR="009500F4" w:rsidRDefault="009500F4">
      <w:pPr>
        <w:pStyle w:val="a9"/>
        <w:spacing w:line="360" w:lineRule="auto"/>
        <w:ind w:firstLine="1134"/>
      </w:pPr>
      <w:r>
        <w:t>2. Вилюнас В. К. Психология эмоциональных явлений. М., 1976.</w:t>
      </w:r>
    </w:p>
    <w:p w:rsidR="009500F4" w:rsidRDefault="009500F4">
      <w:pPr>
        <w:pStyle w:val="a9"/>
        <w:spacing w:line="360" w:lineRule="auto"/>
        <w:ind w:firstLine="1134"/>
      </w:pPr>
      <w:r>
        <w:t>3. Елисеев О. П. Практикум по психологии личности. СПб., 2002.</w:t>
      </w:r>
    </w:p>
    <w:p w:rsidR="009500F4" w:rsidRDefault="009500F4">
      <w:pPr>
        <w:pStyle w:val="a9"/>
        <w:spacing w:line="360" w:lineRule="auto"/>
        <w:ind w:firstLine="1134"/>
      </w:pPr>
      <w:r>
        <w:t>4. Психологический словарь. / Общ. ред. А. В. Петровского. М. Г. Ярошевского. М., 1990.</w:t>
      </w:r>
    </w:p>
    <w:p w:rsidR="009500F4" w:rsidRDefault="009500F4">
      <w:pPr>
        <w:pStyle w:val="a9"/>
        <w:spacing w:line="360" w:lineRule="auto"/>
        <w:ind w:firstLine="1134"/>
      </w:pPr>
      <w:r>
        <w:t>5. Психология и психоанализ характера. М., 2000.</w:t>
      </w:r>
    </w:p>
    <w:p w:rsidR="009500F4" w:rsidRDefault="009500F4">
      <w:pPr>
        <w:pStyle w:val="a9"/>
        <w:spacing w:line="360" w:lineRule="auto"/>
        <w:ind w:firstLine="1134"/>
      </w:pPr>
      <w:r>
        <w:t>6. Энциклопедия тестов. М., 1997.</w:t>
      </w:r>
      <w:bookmarkStart w:id="0" w:name="_GoBack"/>
      <w:bookmarkEnd w:id="0"/>
    </w:p>
    <w:sectPr w:rsidR="009500F4">
      <w:footerReference w:type="default" r:id="rId7"/>
      <w:pgSz w:w="11905" w:h="16837"/>
      <w:pgMar w:top="1701" w:right="1814" w:bottom="1701" w:left="1814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548" w:rsidRDefault="007A6548">
      <w:r>
        <w:separator/>
      </w:r>
    </w:p>
  </w:endnote>
  <w:endnote w:type="continuationSeparator" w:id="0">
    <w:p w:rsidR="007A6548" w:rsidRDefault="007A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0F4" w:rsidRDefault="009B4776">
    <w:pPr>
      <w:pStyle w:val="ac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4.5pt;margin-top:.05pt;width:5pt;height:11.5pt;z-index:251657728;mso-wrap-distance-left:0;mso-wrap-distance-right:0;mso-position-horizontal-relative:page" stroked="f">
          <v:fill opacity="0" color2="black"/>
          <v:textbox inset="0,0,0,0">
            <w:txbxContent>
              <w:p w:rsidR="009500F4" w:rsidRDefault="009500F4">
                <w:pPr>
                  <w:pStyle w:val="ac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6862D3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548" w:rsidRDefault="007A6548">
      <w:r>
        <w:separator/>
      </w:r>
    </w:p>
  </w:footnote>
  <w:footnote w:type="continuationSeparator" w:id="0">
    <w:p w:rsidR="007A6548" w:rsidRDefault="007A6548">
      <w:r>
        <w:continuationSeparator/>
      </w:r>
    </w:p>
  </w:footnote>
  <w:footnote w:id="1">
    <w:p w:rsidR="007A6548" w:rsidRDefault="009500F4">
      <w:pPr>
        <w:pStyle w:val="ae"/>
        <w:jc w:val="both"/>
      </w:pPr>
      <w:r>
        <w:rPr>
          <w:rStyle w:val="a4"/>
        </w:rPr>
        <w:footnoteRef/>
      </w:r>
      <w:r>
        <w:tab/>
        <w:t xml:space="preserve"> Елисеев О. П. Практикум по психологии личности. СПб., 2002.</w:t>
      </w:r>
    </w:p>
  </w:footnote>
  <w:footnote w:id="2">
    <w:p w:rsidR="007A6548" w:rsidRDefault="009500F4">
      <w:pPr>
        <w:pStyle w:val="ae"/>
        <w:jc w:val="both"/>
      </w:pPr>
      <w:r>
        <w:rPr>
          <w:rStyle w:val="a4"/>
        </w:rPr>
        <w:footnoteRef/>
      </w:r>
      <w:r>
        <w:tab/>
        <w:t xml:space="preserve"> Психология и психоанализ характера. М., 2000. С. 203.</w:t>
      </w:r>
    </w:p>
  </w:footnote>
  <w:footnote w:id="3">
    <w:p w:rsidR="007A6548" w:rsidRDefault="009500F4">
      <w:pPr>
        <w:pStyle w:val="ae"/>
        <w:jc w:val="both"/>
      </w:pPr>
      <w:r>
        <w:rPr>
          <w:rStyle w:val="a4"/>
        </w:rPr>
        <w:footnoteRef/>
      </w:r>
      <w:r>
        <w:tab/>
        <w:t xml:space="preserve"> Там же. С. 203 – 204.</w:t>
      </w:r>
    </w:p>
  </w:footnote>
  <w:footnote w:id="4">
    <w:p w:rsidR="007A6548" w:rsidRDefault="009500F4">
      <w:pPr>
        <w:pStyle w:val="ae"/>
        <w:jc w:val="both"/>
      </w:pPr>
      <w:r>
        <w:rPr>
          <w:rStyle w:val="a4"/>
        </w:rPr>
        <w:footnoteRef/>
      </w:r>
      <w:r>
        <w:tab/>
        <w:t xml:space="preserve"> Энциклопедия тестов. М., 1997.</w:t>
      </w:r>
    </w:p>
  </w:footnote>
  <w:footnote w:id="5">
    <w:p w:rsidR="007A6548" w:rsidRDefault="009500F4">
      <w:pPr>
        <w:pStyle w:val="ae"/>
        <w:jc w:val="both"/>
      </w:pPr>
      <w:r>
        <w:rPr>
          <w:rStyle w:val="a4"/>
        </w:rPr>
        <w:footnoteRef/>
      </w:r>
      <w:r>
        <w:tab/>
        <w:t xml:space="preserve"> Елисеев О. П. Практикум по психологии личности. СПб., 2002.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854"/>
        </w:tabs>
        <w:ind w:left="1854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0F4"/>
    <w:rsid w:val="006862D3"/>
    <w:rsid w:val="007A6548"/>
    <w:rsid w:val="009500F4"/>
    <w:rsid w:val="009B4776"/>
    <w:rsid w:val="00F4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chartTrackingRefBased/>
  <w15:docId w15:val="{2D001A57-16DC-4E53-874C-E5C4F56A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uiPriority w:val="99"/>
  </w:style>
  <w:style w:type="character" w:customStyle="1" w:styleId="1">
    <w:name w:val="Основной шрифт абзаца1"/>
    <w:uiPriority w:val="99"/>
  </w:style>
  <w:style w:type="character" w:styleId="a3">
    <w:name w:val="page number"/>
    <w:uiPriority w:val="99"/>
  </w:style>
  <w:style w:type="character" w:customStyle="1" w:styleId="a4">
    <w:name w:val="Символ сноски"/>
    <w:uiPriority w:val="99"/>
    <w:rPr>
      <w:vertAlign w:val="superscript"/>
    </w:rPr>
  </w:style>
  <w:style w:type="character" w:styleId="a5">
    <w:name w:val="footnote reference"/>
    <w:uiPriority w:val="99"/>
    <w:semiHidden/>
    <w:rPr>
      <w:vertAlign w:val="superscript"/>
    </w:rPr>
  </w:style>
  <w:style w:type="character" w:styleId="a6">
    <w:name w:val="endnote reference"/>
    <w:uiPriority w:val="99"/>
    <w:semiHidden/>
    <w:rPr>
      <w:vertAlign w:val="superscript"/>
    </w:rPr>
  </w:style>
  <w:style w:type="character" w:customStyle="1" w:styleId="a7">
    <w:name w:val="Символы концевой сноски"/>
    <w:uiPriority w:val="99"/>
  </w:style>
  <w:style w:type="paragraph" w:customStyle="1" w:styleId="a8">
    <w:name w:val="Заголовок"/>
    <w:basedOn w:val="a"/>
    <w:next w:val="a9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pPr>
      <w:jc w:val="both"/>
    </w:pPr>
    <w:rPr>
      <w:sz w:val="28"/>
      <w:szCs w:val="28"/>
    </w:rPr>
  </w:style>
  <w:style w:type="character" w:customStyle="1" w:styleId="aa">
    <w:name w:val="Основной текст Знак"/>
    <w:link w:val="a9"/>
    <w:uiPriority w:val="99"/>
    <w:semiHidden/>
    <w:rPr>
      <w:sz w:val="20"/>
      <w:szCs w:val="20"/>
      <w:lang w:eastAsia="ar-SA"/>
    </w:rPr>
  </w:style>
  <w:style w:type="paragraph" w:styleId="ab">
    <w:name w:val="List"/>
    <w:basedOn w:val="a9"/>
    <w:uiPriority w:val="99"/>
    <w:rPr>
      <w:rFonts w:ascii="Arial" w:hAnsi="Arial" w:cs="Arial"/>
    </w:rPr>
  </w:style>
  <w:style w:type="paragraph" w:customStyle="1" w:styleId="10">
    <w:name w:val="Название1"/>
    <w:basedOn w:val="a"/>
    <w:uiPriority w:val="99"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11">
    <w:name w:val="Указатель1"/>
    <w:basedOn w:val="a"/>
    <w:uiPriority w:val="99"/>
    <w:pPr>
      <w:suppressLineNumbers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link w:val="ac"/>
    <w:uiPriority w:val="99"/>
    <w:semiHidden/>
    <w:rPr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pPr>
      <w:spacing w:line="360" w:lineRule="auto"/>
      <w:ind w:firstLine="1134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sz w:val="20"/>
      <w:szCs w:val="20"/>
      <w:lang w:eastAsia="ar-SA"/>
    </w:rPr>
  </w:style>
  <w:style w:type="paragraph" w:styleId="ae">
    <w:name w:val="footnote text"/>
    <w:basedOn w:val="a"/>
    <w:link w:val="af"/>
    <w:uiPriority w:val="99"/>
    <w:semiHidden/>
  </w:style>
  <w:style w:type="character" w:customStyle="1" w:styleId="af">
    <w:name w:val="Текст сноски Знак"/>
    <w:link w:val="ae"/>
    <w:uiPriority w:val="99"/>
    <w:semiHidden/>
    <w:rPr>
      <w:sz w:val="20"/>
      <w:szCs w:val="20"/>
      <w:lang w:eastAsia="ar-SA"/>
    </w:rPr>
  </w:style>
  <w:style w:type="paragraph" w:styleId="af0">
    <w:name w:val="Normal (Web)"/>
    <w:basedOn w:val="a"/>
    <w:uiPriority w:val="99"/>
    <w:pPr>
      <w:spacing w:before="100" w:after="100"/>
    </w:pPr>
    <w:rPr>
      <w:color w:val="000000"/>
      <w:sz w:val="24"/>
      <w:szCs w:val="24"/>
    </w:rPr>
  </w:style>
  <w:style w:type="paragraph" w:customStyle="1" w:styleId="af1">
    <w:name w:val="Содержимое таблицы"/>
    <w:basedOn w:val="a"/>
    <w:uiPriority w:val="99"/>
    <w:pPr>
      <w:suppressLineNumbers/>
    </w:pPr>
  </w:style>
  <w:style w:type="paragraph" w:customStyle="1" w:styleId="af2">
    <w:name w:val="Заголовок таблицы"/>
    <w:basedOn w:val="af1"/>
    <w:uiPriority w:val="99"/>
    <w:pPr>
      <w:jc w:val="center"/>
    </w:pPr>
    <w:rPr>
      <w:b/>
      <w:bCs/>
    </w:rPr>
  </w:style>
  <w:style w:type="paragraph" w:customStyle="1" w:styleId="af3">
    <w:name w:val="Содержимое врезки"/>
    <w:basedOn w:val="a9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3291</Words>
  <Characters>18759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p. person</Company>
  <LinksUpToDate>false</LinksUpToDate>
  <CharactersWithSpaces>22006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free</dc:creator>
  <cp:keywords/>
  <dc:description/>
  <cp:lastModifiedBy>admin</cp:lastModifiedBy>
  <cp:revision>2</cp:revision>
  <cp:lastPrinted>2112-12-31T22:00:00Z</cp:lastPrinted>
  <dcterms:created xsi:type="dcterms:W3CDTF">2014-03-05T09:06:00Z</dcterms:created>
  <dcterms:modified xsi:type="dcterms:W3CDTF">2014-03-05T09:06:00Z</dcterms:modified>
</cp:coreProperties>
</file>