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4D" w:rsidRDefault="00DC1A4D" w:rsidP="00DC1A4D">
      <w:pPr>
        <w:pStyle w:val="aff0"/>
      </w:pPr>
      <w:bookmarkStart w:id="0" w:name="_Toc161316882"/>
      <w:bookmarkStart w:id="1" w:name="_Toc161317326"/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DC1A4D" w:rsidRDefault="00DC1A4D" w:rsidP="00DC1A4D">
      <w:pPr>
        <w:pStyle w:val="aff0"/>
      </w:pPr>
    </w:p>
    <w:p w:rsidR="00355683" w:rsidRPr="00DC1A4D" w:rsidRDefault="00355683" w:rsidP="00DC1A4D">
      <w:pPr>
        <w:pStyle w:val="aff0"/>
      </w:pPr>
      <w:r w:rsidRPr="00DC1A4D">
        <w:t>РЕФЕРАТ</w:t>
      </w:r>
    </w:p>
    <w:p w:rsidR="005E37EB" w:rsidRPr="00DC1A4D" w:rsidRDefault="005E37EB" w:rsidP="00DC1A4D">
      <w:pPr>
        <w:pStyle w:val="aff0"/>
        <w:rPr>
          <w:b/>
          <w:bCs/>
        </w:rPr>
      </w:pPr>
      <w:r w:rsidRPr="00DC1A4D">
        <w:t>по сравнительному правоведению</w:t>
      </w:r>
    </w:p>
    <w:p w:rsidR="00DC1A4D" w:rsidRDefault="00355683" w:rsidP="00DC1A4D">
      <w:pPr>
        <w:pStyle w:val="aff0"/>
        <w:rPr>
          <w:b/>
          <w:bCs/>
        </w:rPr>
      </w:pPr>
      <w:r w:rsidRPr="00DC1A4D">
        <w:rPr>
          <w:b/>
          <w:bCs/>
        </w:rPr>
        <w:t>на тему</w:t>
      </w:r>
      <w:r w:rsidR="00DC1A4D" w:rsidRPr="00DC1A4D">
        <w:rPr>
          <w:b/>
          <w:bCs/>
        </w:rPr>
        <w:t xml:space="preserve">: </w:t>
      </w:r>
      <w:r w:rsidR="001E27DA" w:rsidRPr="00DC1A4D">
        <w:rPr>
          <w:b/>
          <w:bCs/>
        </w:rPr>
        <w:t>Скандинавское право</w:t>
      </w:r>
    </w:p>
    <w:p w:rsidR="00DC1A4D" w:rsidRDefault="00F5076E" w:rsidP="00DC1A4D">
      <w:pPr>
        <w:pStyle w:val="afa"/>
      </w:pPr>
      <w:r>
        <w:br w:type="page"/>
      </w:r>
      <w:r w:rsidR="00D217A1" w:rsidRPr="00DC1A4D">
        <w:t>План</w:t>
      </w:r>
    </w:p>
    <w:p w:rsidR="00F5076E" w:rsidRDefault="00F5076E" w:rsidP="00DC1A4D">
      <w:pPr>
        <w:pStyle w:val="afa"/>
      </w:pP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Вступление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1. Место скандинавского права на правовой карте мира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2. Историческое развитие правовых систем Скандинавских стран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3. Унификация и гармонизация законодательства Скандинавских стран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4. Особенности правовых систем Скандинавских стран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5. Источники скандинавского права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Заключение</w:t>
      </w:r>
    </w:p>
    <w:p w:rsidR="00F5076E" w:rsidRDefault="00F5076E">
      <w:pPr>
        <w:pStyle w:val="22"/>
        <w:rPr>
          <w:smallCaps w:val="0"/>
          <w:noProof/>
          <w:sz w:val="24"/>
          <w:szCs w:val="24"/>
        </w:rPr>
      </w:pPr>
      <w:r w:rsidRPr="00031740">
        <w:rPr>
          <w:rStyle w:val="af"/>
          <w:noProof/>
        </w:rPr>
        <w:t>Список использованной литературы</w:t>
      </w:r>
    </w:p>
    <w:p w:rsidR="00C5064E" w:rsidRPr="00DC1A4D" w:rsidRDefault="00C5064E" w:rsidP="00DC1A4D"/>
    <w:p w:rsidR="00DC1A4D" w:rsidRPr="00DC1A4D" w:rsidRDefault="00C5064E" w:rsidP="00DC1A4D">
      <w:pPr>
        <w:pStyle w:val="2"/>
      </w:pPr>
      <w:r w:rsidRPr="00DC1A4D">
        <w:br w:type="page"/>
      </w:r>
      <w:bookmarkStart w:id="2" w:name="_Toc242851482"/>
      <w:r w:rsidRPr="00DC1A4D">
        <w:t>Вступление</w:t>
      </w:r>
      <w:bookmarkEnd w:id="2"/>
    </w:p>
    <w:p w:rsidR="00DC1A4D" w:rsidRDefault="00DC1A4D" w:rsidP="00DC1A4D"/>
    <w:p w:rsidR="00F578D9" w:rsidRPr="00DC1A4D" w:rsidRDefault="00F578D9" w:rsidP="00DC1A4D">
      <w:r w:rsidRPr="00DC1A4D">
        <w:t>Скандинавское право в сравнительном правоведении выделяется как самостоятельная правовая семья, в которую включаются Швеция, Норвегия, Дания, Исландия и Финляндия</w:t>
      </w:r>
      <w:r w:rsidR="00DC1A4D" w:rsidRPr="00DC1A4D">
        <w:t xml:space="preserve">. </w:t>
      </w:r>
      <w:r w:rsidRPr="00DC1A4D">
        <w:t>Римское право сыграло несомненно менее заметную роль в развитии правовых систем в скандинавских странах, чем во Франции и в Германии</w:t>
      </w:r>
      <w:r w:rsidR="00DC1A4D" w:rsidRPr="00DC1A4D">
        <w:t xml:space="preserve">. </w:t>
      </w:r>
      <w:r w:rsidRPr="00DC1A4D">
        <w:t xml:space="preserve">В северных государствах нет и не было кодексов, подобных </w:t>
      </w:r>
      <w:r w:rsidR="001E1FE7" w:rsidRPr="00DC1A4D">
        <w:t>Французскому гражданскому кодексу 1804 г</w:t>
      </w:r>
      <w:r w:rsidR="00DC1A4D" w:rsidRPr="00DC1A4D">
        <w:t xml:space="preserve">. </w:t>
      </w:r>
      <w:r w:rsidR="00F926A7" w:rsidRPr="00DC1A4D">
        <w:t>или Германскому гражданскому уложению</w:t>
      </w:r>
      <w:r w:rsidR="00DC1A4D" w:rsidRPr="00DC1A4D">
        <w:t xml:space="preserve">. </w:t>
      </w:r>
      <w:r w:rsidRPr="00DC1A4D">
        <w:t>Судебная практика играет здесь более значимую роль, чем в странах континентальной Европы</w:t>
      </w:r>
      <w:r w:rsidR="00DC1A4D" w:rsidRPr="00DC1A4D">
        <w:t xml:space="preserve">. </w:t>
      </w:r>
      <w:r w:rsidRPr="00DC1A4D">
        <w:t>В то же время скандинавское право</w:t>
      </w:r>
      <w:r w:rsidR="00DC1A4D" w:rsidRPr="00DC1A4D">
        <w:t xml:space="preserve"> </w:t>
      </w:r>
      <w:r w:rsidRPr="00DC1A4D">
        <w:t>нельзя отнести и к англо-американской системе общего права, поскольку скандинавское право почти не имеет таких характерных признаков общего права, как правило прецедента, техника различий, особая роль процессуального права</w:t>
      </w:r>
      <w:r w:rsidR="00DC1A4D" w:rsidRPr="00DC1A4D">
        <w:t xml:space="preserve">. </w:t>
      </w:r>
      <w:r w:rsidR="007361DA" w:rsidRPr="00DC1A4D">
        <w:rPr>
          <w:rStyle w:val="a8"/>
          <w:color w:val="000000"/>
        </w:rPr>
        <w:footnoteReference w:id="1"/>
      </w:r>
    </w:p>
    <w:p w:rsidR="00682DAB" w:rsidRPr="00DC1A4D" w:rsidRDefault="00C5064E" w:rsidP="00DC1A4D">
      <w:r w:rsidRPr="00DC1A4D">
        <w:t>Основанием для североевропейского права в широком смысле служит, несомненно, общая историческая судьба стран Северной Европы</w:t>
      </w:r>
      <w:r w:rsidR="00DC1A4D" w:rsidRPr="00DC1A4D">
        <w:t xml:space="preserve">: </w:t>
      </w:r>
      <w:r w:rsidRPr="00DC1A4D">
        <w:t>Швеции, Дании, Норвегии, Финляндии, Исландии и, конечно, стран Балтии</w:t>
      </w:r>
      <w:r w:rsidR="00DC1A4D" w:rsidRPr="00DC1A4D">
        <w:t xml:space="preserve">. </w:t>
      </w:r>
      <w:r w:rsidRPr="00DC1A4D">
        <w:t>Своеобразие географического положения, сходство уклада жизни, теснейшие экономические, культурные и политические связи между северными странами Европы способствовали формированию общего юридического мышления и правовой культуры</w:t>
      </w:r>
      <w:r w:rsidR="00DC1A4D" w:rsidRPr="00DC1A4D">
        <w:t xml:space="preserve">. </w:t>
      </w:r>
      <w:r w:rsidRPr="00DC1A4D">
        <w:rPr>
          <w:rStyle w:val="a8"/>
          <w:color w:val="000000"/>
        </w:rPr>
        <w:footnoteReference w:id="2"/>
      </w:r>
    </w:p>
    <w:p w:rsidR="00DC1A4D" w:rsidRDefault="00682DAB" w:rsidP="00DC1A4D">
      <w:r w:rsidRPr="00DC1A4D">
        <w:t xml:space="preserve">Все станы, входящие в семью </w:t>
      </w:r>
      <w:r w:rsidR="00701D3A" w:rsidRPr="00DC1A4D">
        <w:t>скандинавского права</w:t>
      </w:r>
      <w:r w:rsidRPr="00DC1A4D">
        <w:t xml:space="preserve"> на протяжении веков связывали тесные культурные, экономические и государственно-политические узы</w:t>
      </w:r>
      <w:r w:rsidR="00DC1A4D" w:rsidRPr="00DC1A4D">
        <w:t xml:space="preserve">. </w:t>
      </w:r>
      <w:r w:rsidRPr="00DC1A4D">
        <w:t>Исходным пунктом формирования права скандинавских стран стали два законодательных акта, два свода</w:t>
      </w:r>
      <w:r w:rsidR="00DC1A4D" w:rsidRPr="00DC1A4D">
        <w:t xml:space="preserve">: </w:t>
      </w:r>
      <w:r w:rsidRPr="00DC1A4D">
        <w:t>Кодекс короля Христиана V, принятый в Дании в 1683 г</w:t>
      </w:r>
      <w:r w:rsidR="00DC1A4D" w:rsidRPr="00DC1A4D">
        <w:t>.</w:t>
      </w:r>
      <w:r w:rsidR="00DC1A4D">
        <w:t xml:space="preserve"> (</w:t>
      </w:r>
      <w:r w:rsidRPr="00DC1A4D">
        <w:t>в 1687 г</w:t>
      </w:r>
      <w:r w:rsidR="00DC1A4D" w:rsidRPr="00DC1A4D">
        <w:t xml:space="preserve">. </w:t>
      </w:r>
      <w:r w:rsidRPr="00DC1A4D">
        <w:t>его действие было распространено на Норвегию под названием</w:t>
      </w:r>
      <w:r w:rsidR="00DC1A4D">
        <w:t xml:space="preserve"> "</w:t>
      </w:r>
      <w:r w:rsidRPr="00DC1A4D">
        <w:t>Норвежское право</w:t>
      </w:r>
      <w:r w:rsidR="00DC1A4D">
        <w:t>"</w:t>
      </w:r>
      <w:r w:rsidR="00DC1A4D" w:rsidRPr="00DC1A4D">
        <w:t>),</w:t>
      </w:r>
      <w:r w:rsidRPr="00DC1A4D">
        <w:t xml:space="preserve"> и Свод законов Шведского государства 1734 г</w:t>
      </w:r>
      <w:r w:rsidR="00DC1A4D" w:rsidRPr="00DC1A4D">
        <w:t>.</w:t>
      </w:r>
    </w:p>
    <w:p w:rsidR="00DC1A4D" w:rsidRDefault="00C5064E" w:rsidP="00DC1A4D">
      <w:r w:rsidRPr="00DC1A4D">
        <w:t>Чем больше право Скандинавских стран участвовало в развитии права континентальной Европы, тем больше оно сохраняло, с другой стороны, свой специфический региональный характер, и эго дает основание причислить его в рамках гражданского права к особой северной правовой семье</w:t>
      </w:r>
      <w:r w:rsidR="00DC1A4D" w:rsidRPr="00DC1A4D">
        <w:t xml:space="preserve">! </w:t>
      </w:r>
      <w:r w:rsidRPr="00DC1A4D">
        <w:rPr>
          <w:rStyle w:val="a8"/>
          <w:color w:val="000000"/>
        </w:rPr>
        <w:footnoteReference w:id="3"/>
      </w:r>
    </w:p>
    <w:p w:rsidR="00DC1A4D" w:rsidRPr="00DC1A4D" w:rsidRDefault="00DC1A4D" w:rsidP="00DC1A4D">
      <w:pPr>
        <w:pStyle w:val="2"/>
      </w:pPr>
      <w:r>
        <w:br w:type="page"/>
      </w:r>
      <w:bookmarkStart w:id="3" w:name="_Toc242851483"/>
      <w:r w:rsidR="00390CB4" w:rsidRPr="00DC1A4D">
        <w:t>1</w:t>
      </w:r>
      <w:r w:rsidRPr="00DC1A4D">
        <w:t xml:space="preserve">. </w:t>
      </w:r>
      <w:r w:rsidR="00390CB4" w:rsidRPr="00DC1A4D">
        <w:t>Место скандинавского права на правовой карте мира</w:t>
      </w:r>
      <w:bookmarkEnd w:id="0"/>
      <w:bookmarkEnd w:id="1"/>
      <w:bookmarkEnd w:id="3"/>
    </w:p>
    <w:p w:rsidR="00DC1A4D" w:rsidRDefault="00DC1A4D" w:rsidP="00DC1A4D"/>
    <w:p w:rsidR="00DC1A4D" w:rsidRDefault="00390CB4" w:rsidP="00DC1A4D">
      <w:r w:rsidRPr="00DC1A4D">
        <w:t>Несмотря на то что страны Северной Европы</w:t>
      </w:r>
      <w:r w:rsidRPr="00DC1A4D">
        <w:rPr>
          <w:rStyle w:val="a8"/>
          <w:color w:val="000000"/>
        </w:rPr>
        <w:footnoteReference w:id="4"/>
      </w:r>
      <w:r w:rsidRPr="00DC1A4D">
        <w:t xml:space="preserve"> </w:t>
      </w:r>
      <w:r w:rsidR="00DC1A4D">
        <w:t>-</w:t>
      </w:r>
      <w:r w:rsidRPr="00DC1A4D">
        <w:t xml:space="preserve"> Швеция, Норвегия, Дания, Исландия, Финляндия географически куда более близки странам романо-германской правовой семьи, чем Латинская Америка или Япония, тем не менее при отнесении их права к данной семье возникает значительно больше сложностей, а некоторые европейские авторы вообще отрицают их принадлежность к этой семье, утверждая самобытность и автономность скандинавского права</w:t>
      </w:r>
      <w:r w:rsidR="00DC1A4D" w:rsidRPr="00DC1A4D">
        <w:t>.</w:t>
      </w:r>
    </w:p>
    <w:p w:rsidR="00DC1A4D" w:rsidRDefault="00390CB4" w:rsidP="00DC1A4D">
      <w:r w:rsidRPr="00DC1A4D">
        <w:t>Определение места скандинавского права среди основных правовых семей является предметом давней и весьма оживленной дискуссии в компаративистской литературе</w:t>
      </w:r>
      <w:r w:rsidR="00DC1A4D" w:rsidRPr="00DC1A4D">
        <w:t>.</w:t>
      </w:r>
    </w:p>
    <w:p w:rsidR="00DC1A4D" w:rsidRDefault="00390CB4" w:rsidP="00DC1A4D">
      <w:r w:rsidRPr="00DC1A4D">
        <w:t xml:space="preserve">Большинство ученых-юристов считают скандинавское право </w:t>
      </w:r>
      <w:r w:rsidR="00701D3A" w:rsidRPr="00DC1A4D">
        <w:t xml:space="preserve">особой </w:t>
      </w:r>
      <w:r w:rsidRPr="00DC1A4D">
        <w:t>разновидностью романо-германской правовой семьи или отдельной сферой континентальной системы права</w:t>
      </w:r>
      <w:r w:rsidR="00DC1A4D" w:rsidRPr="00DC1A4D">
        <w:t xml:space="preserve">. </w:t>
      </w:r>
      <w:r w:rsidRPr="00DC1A4D">
        <w:t>Дело в том, что право стран Северной Европы широко использует юридические конструкции и понятия романо-германской правовой семьи</w:t>
      </w:r>
      <w:r w:rsidR="00DC1A4D" w:rsidRPr="00DC1A4D">
        <w:t>.</w:t>
      </w:r>
    </w:p>
    <w:p w:rsidR="00DC1A4D" w:rsidRDefault="00390CB4" w:rsidP="00DC1A4D">
      <w:r w:rsidRPr="00DC1A4D">
        <w:t>Скандинавское право придерживается принципа верховенства закона</w:t>
      </w:r>
      <w:r w:rsidR="00DC1A4D" w:rsidRPr="00DC1A4D">
        <w:t xml:space="preserve">. </w:t>
      </w:r>
      <w:r w:rsidRPr="00DC1A4D">
        <w:t>Норма права в скандинавских странах имеет более абстрактный характер, чем норма англо-американского права</w:t>
      </w:r>
      <w:r w:rsidR="00DC1A4D" w:rsidRPr="00DC1A4D">
        <w:t xml:space="preserve">. </w:t>
      </w:r>
      <w:r w:rsidRPr="00DC1A4D">
        <w:t>Эти особенности правовых систем Скандинавских стран и используются в качестве решающих аргументов в пользу отнесения права стран Северной Европы к романо-германской семье</w:t>
      </w:r>
      <w:r w:rsidR="00DC1A4D" w:rsidRPr="00DC1A4D">
        <w:t>.</w:t>
      </w:r>
    </w:p>
    <w:p w:rsidR="00DC1A4D" w:rsidRDefault="00390CB4" w:rsidP="00DC1A4D">
      <w:r w:rsidRPr="00DC1A4D">
        <w:t>Действительно, есть некоторые обстоятельства, побуждающие к такого рода выводам</w:t>
      </w:r>
      <w:r w:rsidR="00DC1A4D" w:rsidRPr="00DC1A4D">
        <w:t xml:space="preserve">. </w:t>
      </w:r>
      <w:r w:rsidRPr="00DC1A4D">
        <w:t>Римское право сыграло несомненно менее заметную роль в развитии правовых систем в Скандинавских странах, чем во Франции и в Германии</w:t>
      </w:r>
      <w:r w:rsidR="00DC1A4D" w:rsidRPr="00DC1A4D">
        <w:t xml:space="preserve">. </w:t>
      </w:r>
      <w:r w:rsidRPr="00DC1A4D">
        <w:t>В северных государствах нет и не было кодексов, подобных Гражданскому кодексу Франции или Германскому гражданскому уложению</w:t>
      </w:r>
      <w:r w:rsidR="00DC1A4D" w:rsidRPr="00DC1A4D">
        <w:t xml:space="preserve">. </w:t>
      </w:r>
      <w:r w:rsidRPr="00DC1A4D">
        <w:t>Судебная практика играет здесь более значимую роль, чем в странах континентальной Европы</w:t>
      </w:r>
      <w:r w:rsidR="00DC1A4D" w:rsidRPr="00DC1A4D">
        <w:t>.</w:t>
      </w:r>
    </w:p>
    <w:p w:rsidR="00390CB4" w:rsidRPr="00DC1A4D" w:rsidRDefault="00390CB4" w:rsidP="00DC1A4D">
      <w:r w:rsidRPr="00DC1A4D">
        <w:t>К англо-американской системе общего права скандинавское право также отнести нельзя</w:t>
      </w:r>
      <w:r w:rsidR="00DC1A4D" w:rsidRPr="00DC1A4D">
        <w:t xml:space="preserve">. </w:t>
      </w:r>
      <w:r w:rsidRPr="00DC1A4D">
        <w:t>Историческое развитие правовых систем северных стран происходило совершенно независимо от английского права</w:t>
      </w:r>
      <w:r w:rsidR="00DC1A4D" w:rsidRPr="00DC1A4D">
        <w:t xml:space="preserve">. </w:t>
      </w:r>
      <w:r w:rsidRPr="00DC1A4D">
        <w:t>К тому же скандинавское право почти не имеет таких характерных признаков общего права, как правило прецедента, техника различий, особая роль процессуального права</w:t>
      </w:r>
      <w:r w:rsidR="00DC1A4D" w:rsidRPr="00DC1A4D">
        <w:t xml:space="preserve">. </w:t>
      </w:r>
      <w:r w:rsidR="00997A09" w:rsidRPr="00DC1A4D">
        <w:rPr>
          <w:rStyle w:val="a8"/>
          <w:color w:val="000000"/>
        </w:rPr>
        <w:footnoteReference w:id="5"/>
      </w:r>
    </w:p>
    <w:p w:rsidR="00DC1A4D" w:rsidRDefault="00390CB4" w:rsidP="00DC1A4D">
      <w:r w:rsidRPr="00DC1A4D">
        <w:t>Вместе с тем нельзя полностью исключать и даже недооценивать известное воздействие на скандинавское право правовой семьи общего права и романо-германской правовой семьи</w:t>
      </w:r>
      <w:r w:rsidR="00DC1A4D" w:rsidRPr="00DC1A4D">
        <w:t xml:space="preserve">. </w:t>
      </w:r>
      <w:r w:rsidRPr="00DC1A4D">
        <w:t>Оно было неодинаковым на протяжении истории и по-разному проявлялось применительно к различным отраслям права, и прежде всего к гражданскому праву</w:t>
      </w:r>
      <w:r w:rsidR="00DC1A4D" w:rsidRPr="00DC1A4D">
        <w:t>.</w:t>
      </w:r>
    </w:p>
    <w:p w:rsidR="00DC1A4D" w:rsidRDefault="00DC1A4D" w:rsidP="00DC1A4D">
      <w:bookmarkStart w:id="4" w:name="_Toc161316883"/>
      <w:bookmarkStart w:id="5" w:name="_Toc161317327"/>
    </w:p>
    <w:p w:rsidR="00DC1A4D" w:rsidRPr="00DC1A4D" w:rsidRDefault="00390CB4" w:rsidP="00DC1A4D">
      <w:pPr>
        <w:pStyle w:val="2"/>
      </w:pPr>
      <w:bookmarkStart w:id="6" w:name="_Toc242851484"/>
      <w:r w:rsidRPr="00DC1A4D">
        <w:t>2</w:t>
      </w:r>
      <w:r w:rsidR="00DC1A4D" w:rsidRPr="00DC1A4D">
        <w:t xml:space="preserve">. </w:t>
      </w:r>
      <w:r w:rsidRPr="00DC1A4D">
        <w:t>Историческое развитие правовых систем Скандинавских стран</w:t>
      </w:r>
      <w:bookmarkEnd w:id="4"/>
      <w:bookmarkEnd w:id="5"/>
      <w:bookmarkEnd w:id="6"/>
    </w:p>
    <w:p w:rsidR="00DC1A4D" w:rsidRDefault="00DC1A4D" w:rsidP="00DC1A4D"/>
    <w:p w:rsidR="00DC1A4D" w:rsidRDefault="00390CB4" w:rsidP="00DC1A4D">
      <w:r w:rsidRPr="00DC1A4D">
        <w:t>Самобытным путем, в значительной степени независимо от факторов, действовавших в континентальной Европе, происходило формирование права в Скандинавских странах</w:t>
      </w:r>
      <w:r w:rsidR="00DC1A4D" w:rsidRPr="00DC1A4D">
        <w:t xml:space="preserve">. </w:t>
      </w:r>
      <w:r w:rsidRPr="00DC1A4D">
        <w:t>Для исторического развития северных стран были характерны</w:t>
      </w:r>
      <w:r w:rsidR="00DC1A4D" w:rsidRPr="00DC1A4D">
        <w:t xml:space="preserve">: </w:t>
      </w:r>
      <w:r w:rsidRPr="00DC1A4D">
        <w:t>относительная неразвитость управленческой иерархии</w:t>
      </w:r>
      <w:r w:rsidR="00DC1A4D" w:rsidRPr="00DC1A4D">
        <w:t xml:space="preserve">; </w:t>
      </w:r>
      <w:r w:rsidRPr="00DC1A4D">
        <w:t>наличие свободных крестьян</w:t>
      </w:r>
      <w:r w:rsidR="00DC1A4D" w:rsidRPr="00DC1A4D">
        <w:t xml:space="preserve">; </w:t>
      </w:r>
      <w:r w:rsidRPr="00DC1A4D">
        <w:t>демократические формы учета интересов различных слоев населения в рамках церковного прихода, что вело к компромиссным средствам решения возникающих социальных конфликтов</w:t>
      </w:r>
      <w:r w:rsidR="00DC1A4D" w:rsidRPr="00DC1A4D">
        <w:t xml:space="preserve">; </w:t>
      </w:r>
      <w:r w:rsidRPr="00DC1A4D">
        <w:t>постоянное приспособление экономического развития к условиям патриархального общества</w:t>
      </w:r>
      <w:r w:rsidR="00DC1A4D" w:rsidRPr="00DC1A4D">
        <w:t xml:space="preserve">. </w:t>
      </w:r>
      <w:r w:rsidRPr="00DC1A4D">
        <w:t>Следовательно, в Скандинавских странах рано возникает централизованное государство и унифицированное в масштабах страны право</w:t>
      </w:r>
      <w:r w:rsidR="00DC1A4D" w:rsidRPr="00DC1A4D">
        <w:t>.</w:t>
      </w:r>
    </w:p>
    <w:p w:rsidR="00DC1A4D" w:rsidRDefault="00390CB4" w:rsidP="00DC1A4D">
      <w:r w:rsidRPr="00DC1A4D">
        <w:t xml:space="preserve">Начиная с </w:t>
      </w:r>
      <w:r w:rsidRPr="00DC1A4D">
        <w:rPr>
          <w:lang w:val="en-US"/>
        </w:rPr>
        <w:t>XIII</w:t>
      </w:r>
      <w:r w:rsidRPr="00DC1A4D">
        <w:t xml:space="preserve"> в</w:t>
      </w:r>
      <w:r w:rsidR="00DC1A4D" w:rsidRPr="00DC1A4D">
        <w:t xml:space="preserve">. </w:t>
      </w:r>
      <w:r w:rsidRPr="00DC1A4D">
        <w:t>в Швеции осуществляется консолидация законодательства</w:t>
      </w:r>
      <w:r w:rsidR="00DC1A4D" w:rsidRPr="00DC1A4D">
        <w:t xml:space="preserve">. </w:t>
      </w:r>
      <w:r w:rsidRPr="00DC1A4D">
        <w:t xml:space="preserve">В середине </w:t>
      </w:r>
      <w:r w:rsidRPr="00DC1A4D">
        <w:rPr>
          <w:lang w:val="en-US"/>
        </w:rPr>
        <w:t>XIV</w:t>
      </w:r>
      <w:r w:rsidRPr="00DC1A4D">
        <w:t xml:space="preserve"> в</w:t>
      </w:r>
      <w:r w:rsidR="00DC1A4D" w:rsidRPr="00DC1A4D">
        <w:t xml:space="preserve">. </w:t>
      </w:r>
      <w:r w:rsidRPr="00DC1A4D">
        <w:t xml:space="preserve">издаются два закона, один из которых регулировал отношения в сельской местности, а другой </w:t>
      </w:r>
      <w:r w:rsidR="00DC1A4D">
        <w:t>-</w:t>
      </w:r>
      <w:r w:rsidRPr="00DC1A4D">
        <w:t xml:space="preserve"> в городах</w:t>
      </w:r>
      <w:r w:rsidR="00DC1A4D" w:rsidRPr="00DC1A4D">
        <w:t xml:space="preserve">. </w:t>
      </w:r>
      <w:r w:rsidRPr="00DC1A4D">
        <w:t>Эти акты действовали в Швеции на протяжении 400 лет</w:t>
      </w:r>
      <w:r w:rsidR="00DC1A4D" w:rsidRPr="00DC1A4D">
        <w:t xml:space="preserve">. </w:t>
      </w:r>
      <w:r w:rsidRPr="00DC1A4D">
        <w:t>За это время они неоднократно изменялись и дополнялись</w:t>
      </w:r>
      <w:r w:rsidR="00DC1A4D" w:rsidRPr="00DC1A4D">
        <w:t xml:space="preserve">. </w:t>
      </w:r>
      <w:r w:rsidRPr="00DC1A4D">
        <w:t>Важную роль в процессе приспособления названных законов к новым условиям общественной жизни играли суды</w:t>
      </w:r>
      <w:r w:rsidR="00DC1A4D" w:rsidRPr="00DC1A4D">
        <w:t>.</w:t>
      </w:r>
    </w:p>
    <w:p w:rsidR="00DC1A4D" w:rsidRDefault="00390CB4" w:rsidP="00DC1A4D">
      <w:r w:rsidRPr="00DC1A4D">
        <w:t xml:space="preserve">В </w:t>
      </w:r>
      <w:r w:rsidRPr="00DC1A4D">
        <w:rPr>
          <w:lang w:val="en-US"/>
        </w:rPr>
        <w:t>XVII</w:t>
      </w:r>
      <w:r w:rsidRPr="00DC1A4D">
        <w:t xml:space="preserve"> столетии шведская судебная практика восприняла многие конструкции и принципы римского права, реципированного в европейских странах, вследствие чего эти римские элементы стали неотъемлемой частью шведского права, шведской юридической культуры</w:t>
      </w:r>
      <w:r w:rsidR="00DC1A4D" w:rsidRPr="00DC1A4D">
        <w:t xml:space="preserve">. </w:t>
      </w:r>
      <w:r w:rsidRPr="00DC1A4D">
        <w:t>Однако не следует забывать, что рецепция римского права затронула Скандинавские страны незначительно</w:t>
      </w:r>
      <w:r w:rsidR="00DC1A4D" w:rsidRPr="00DC1A4D">
        <w:t xml:space="preserve">. </w:t>
      </w:r>
      <w:r w:rsidRPr="00DC1A4D">
        <w:t>И ее главным последствием стало установление более тесных связей с юридической наукой континентальной Европы, чем с английской</w:t>
      </w:r>
      <w:r w:rsidR="00DC1A4D" w:rsidRPr="00DC1A4D">
        <w:t>.</w:t>
      </w:r>
    </w:p>
    <w:p w:rsidR="00DC1A4D" w:rsidRDefault="00390CB4" w:rsidP="00DC1A4D">
      <w:r w:rsidRPr="00DC1A4D">
        <w:t>Тесные взаимосвязи северных правовых систем объясняются тем, что между Скандинавскими странами всегда исторически существовали прочные политические, экономические и культурные связи</w:t>
      </w:r>
      <w:r w:rsidR="00DC1A4D" w:rsidRPr="00DC1A4D">
        <w:t xml:space="preserve">. </w:t>
      </w:r>
      <w:r w:rsidRPr="00DC1A4D">
        <w:t xml:space="preserve">Правда, полное объединение трех королевств </w:t>
      </w:r>
      <w:r w:rsidR="00DC1A4D">
        <w:t>-</w:t>
      </w:r>
      <w:r w:rsidRPr="00DC1A4D">
        <w:t xml:space="preserve"> Дании, Норвегии и Швеции </w:t>
      </w:r>
      <w:r w:rsidR="00DC1A4D">
        <w:t>-</w:t>
      </w:r>
      <w:r w:rsidRPr="00DC1A4D">
        <w:t xml:space="preserve"> носило лишь временный характер</w:t>
      </w:r>
      <w:r w:rsidR="00DC1A4D" w:rsidRPr="00DC1A4D">
        <w:t xml:space="preserve">. </w:t>
      </w:r>
      <w:r w:rsidRPr="00DC1A4D">
        <w:t>Оно было оформлено как Кальмарская уния и просуществовало с 1397 по 1523 г</w:t>
      </w:r>
      <w:r w:rsidR="00DC1A4D" w:rsidRPr="00DC1A4D">
        <w:t xml:space="preserve">. </w:t>
      </w:r>
      <w:r w:rsidRPr="00DC1A4D">
        <w:t>Но связи между Швецией и Финляндией и между Данией, Норвегией и Исландией оказались гораздо более прочными и сохранялись веками</w:t>
      </w:r>
      <w:r w:rsidR="00DC1A4D" w:rsidRPr="00DC1A4D">
        <w:t>.</w:t>
      </w:r>
    </w:p>
    <w:p w:rsidR="00DC1A4D" w:rsidRDefault="00390CB4" w:rsidP="00DC1A4D">
      <w:r w:rsidRPr="00DC1A4D">
        <w:t>В ХН-ХШ вв</w:t>
      </w:r>
      <w:r w:rsidR="00DC1A4D" w:rsidRPr="00DC1A4D">
        <w:t xml:space="preserve">. </w:t>
      </w:r>
      <w:r w:rsidRPr="00DC1A4D">
        <w:t>Финляндия была завоевана Швецией и входила в состав Шведской империи до 1809 г</w:t>
      </w:r>
      <w:r w:rsidR="00DC1A4D">
        <w:t>.,</w:t>
      </w:r>
      <w:r w:rsidRPr="00DC1A4D">
        <w:t xml:space="preserve"> когда Швеция в результате неудачной войны с Россией была вынуждена уступить Финляндию России</w:t>
      </w:r>
      <w:r w:rsidR="00DC1A4D" w:rsidRPr="00DC1A4D">
        <w:t xml:space="preserve">. </w:t>
      </w:r>
      <w:r w:rsidRPr="00DC1A4D">
        <w:t>Российское государство предоставило Финляндии значительную автономию как самостоятельному Великому княжеству, и царская администрация почти не вмешивалась в ее правовую систему</w:t>
      </w:r>
      <w:r w:rsidR="00DC1A4D" w:rsidRPr="00DC1A4D">
        <w:t xml:space="preserve">. </w:t>
      </w:r>
      <w:r w:rsidRPr="00DC1A4D">
        <w:t>Таким образом, когда Финляндия отделилась от России после Октябрьской революции 1917 г</w:t>
      </w:r>
      <w:r w:rsidR="00DC1A4D" w:rsidRPr="00DC1A4D">
        <w:t xml:space="preserve">. </w:t>
      </w:r>
      <w:r w:rsidRPr="00DC1A4D">
        <w:t>и провозгласила свою независимость в 1918 г</w:t>
      </w:r>
      <w:r w:rsidR="00DC1A4D">
        <w:t>.,</w:t>
      </w:r>
      <w:r w:rsidRPr="00DC1A4D">
        <w:t xml:space="preserve"> ее правовое единство со Швецией не было существенно ослаблено</w:t>
      </w:r>
      <w:r w:rsidR="00DC1A4D" w:rsidRPr="00DC1A4D">
        <w:t>.</w:t>
      </w:r>
    </w:p>
    <w:p w:rsidR="00DC1A4D" w:rsidRDefault="00390CB4" w:rsidP="00DC1A4D">
      <w:r w:rsidRPr="00DC1A4D">
        <w:t xml:space="preserve">Дания, Норвегия и Исландия находились под централизованным управлением датской королевской семьи более четырех веков, с конца </w:t>
      </w:r>
      <w:r w:rsidRPr="00DC1A4D">
        <w:rPr>
          <w:lang w:val="en-US"/>
        </w:rPr>
        <w:t>XIV</w:t>
      </w:r>
      <w:r w:rsidRPr="00DC1A4D">
        <w:t xml:space="preserve"> в</w:t>
      </w:r>
      <w:r w:rsidR="00DC1A4D">
        <w:t>.,</w:t>
      </w:r>
      <w:r w:rsidRPr="00DC1A4D">
        <w:t xml:space="preserve"> так что датское право, по существу, действовало также в Норвегии и Исландии</w:t>
      </w:r>
      <w:r w:rsidR="00DC1A4D" w:rsidRPr="00DC1A4D">
        <w:t xml:space="preserve">. </w:t>
      </w:r>
      <w:r w:rsidRPr="00DC1A4D">
        <w:t>В 1814 г</w:t>
      </w:r>
      <w:r w:rsidR="00DC1A4D" w:rsidRPr="00DC1A4D">
        <w:t xml:space="preserve">. </w:t>
      </w:r>
      <w:r w:rsidRPr="00DC1A4D">
        <w:t>Дании пришлось уступить территорию Норвегии Швеции, но норвежцы смогли добиться значительной самостоятельности в составе Шведской империи и получить мирным путем полную автономию в 1906 г</w:t>
      </w:r>
      <w:r w:rsidR="00DC1A4D" w:rsidRPr="00DC1A4D">
        <w:t xml:space="preserve">. </w:t>
      </w:r>
      <w:r w:rsidRPr="00DC1A4D">
        <w:t>И наконец, в 1918 г</w:t>
      </w:r>
      <w:r w:rsidR="00DC1A4D" w:rsidRPr="00DC1A4D">
        <w:t xml:space="preserve">. </w:t>
      </w:r>
      <w:r w:rsidRPr="00DC1A4D">
        <w:t>независимым государством была провозглашена Исландия, хотя она и оставалась под властью датского монарха до конца Второй мировой войны</w:t>
      </w:r>
      <w:r w:rsidR="00DC1A4D" w:rsidRPr="00DC1A4D">
        <w:t>.</w:t>
      </w:r>
    </w:p>
    <w:p w:rsidR="00DC1A4D" w:rsidRDefault="00390CB4" w:rsidP="00DC1A4D">
      <w:r w:rsidRPr="00DC1A4D">
        <w:t>Общей исторической основой скандинавского права служило старогерманское право</w:t>
      </w:r>
      <w:r w:rsidR="00DC1A4D" w:rsidRPr="00DC1A4D">
        <w:t xml:space="preserve">. </w:t>
      </w:r>
      <w:r w:rsidRPr="00DC1A4D">
        <w:t>Но в каждой северной стране развивались, разумеется, свои местные особенности</w:t>
      </w:r>
      <w:r w:rsidR="00DC1A4D" w:rsidRPr="00DC1A4D">
        <w:t xml:space="preserve">. </w:t>
      </w:r>
      <w:r w:rsidRPr="00DC1A4D">
        <w:t xml:space="preserve">Начиная с </w:t>
      </w:r>
      <w:r w:rsidRPr="00DC1A4D">
        <w:rPr>
          <w:lang w:val="en-US"/>
        </w:rPr>
        <w:t>XII</w:t>
      </w:r>
      <w:r w:rsidRPr="00DC1A4D">
        <w:t xml:space="preserve"> в</w:t>
      </w:r>
      <w:r w:rsidR="00DC1A4D" w:rsidRPr="00DC1A4D">
        <w:t xml:space="preserve">. </w:t>
      </w:r>
      <w:r w:rsidRPr="00DC1A4D">
        <w:t>нормы старогерманского права вносятся в многочисленные земельные, а позднее и городские законы</w:t>
      </w:r>
      <w:r w:rsidR="00DC1A4D" w:rsidRPr="00DC1A4D">
        <w:t xml:space="preserve">. </w:t>
      </w:r>
      <w:r w:rsidRPr="00DC1A4D">
        <w:t>Уже с первых актов центральной власти осуществлялся процесс объединения и унификации права</w:t>
      </w:r>
      <w:r w:rsidR="00DC1A4D" w:rsidRPr="00DC1A4D">
        <w:t xml:space="preserve">. </w:t>
      </w:r>
      <w:r w:rsidRPr="00DC1A4D">
        <w:t xml:space="preserve">В Швеции в </w:t>
      </w:r>
      <w:r w:rsidRPr="00DC1A4D">
        <w:rPr>
          <w:lang w:val="en-US"/>
        </w:rPr>
        <w:t>XIV</w:t>
      </w:r>
      <w:r w:rsidRPr="00DC1A4D">
        <w:t xml:space="preserve"> в</w:t>
      </w:r>
      <w:r w:rsidR="00DC1A4D" w:rsidRPr="00DC1A4D">
        <w:t xml:space="preserve">. </w:t>
      </w:r>
      <w:r w:rsidRPr="00DC1A4D">
        <w:t xml:space="preserve">удалось объединить право отдельных местностей в единое земельное право, а право народов </w:t>
      </w:r>
      <w:r w:rsidR="00DC1A4D">
        <w:t>-</w:t>
      </w:r>
      <w:r w:rsidRPr="00DC1A4D">
        <w:t xml:space="preserve"> в единое городское право</w:t>
      </w:r>
      <w:r w:rsidR="00DC1A4D" w:rsidRPr="00DC1A4D">
        <w:t>.</w:t>
      </w:r>
    </w:p>
    <w:p w:rsidR="00DC1A4D" w:rsidRDefault="00390CB4" w:rsidP="00DC1A4D">
      <w:r w:rsidRPr="00DC1A4D">
        <w:t xml:space="preserve">В течение </w:t>
      </w:r>
      <w:r w:rsidRPr="00DC1A4D">
        <w:rPr>
          <w:lang w:val="en-US"/>
        </w:rPr>
        <w:t>XVII</w:t>
      </w:r>
      <w:r w:rsidRPr="00DC1A4D">
        <w:t>-</w:t>
      </w:r>
      <w:r w:rsidRPr="00DC1A4D">
        <w:rPr>
          <w:lang w:val="en-US"/>
        </w:rPr>
        <w:t>XVIII</w:t>
      </w:r>
      <w:r w:rsidRPr="00DC1A4D">
        <w:t xml:space="preserve"> вв</w:t>
      </w:r>
      <w:r w:rsidR="00DC1A4D" w:rsidRPr="00DC1A4D">
        <w:t xml:space="preserve">. </w:t>
      </w:r>
      <w:r w:rsidRPr="00DC1A4D">
        <w:t>исходным пунктом формирования правовых систем Скандинавских стран стали два законодательных акта, два свода</w:t>
      </w:r>
      <w:r w:rsidR="00DC1A4D" w:rsidRPr="00DC1A4D">
        <w:t xml:space="preserve">: </w:t>
      </w:r>
      <w:r w:rsidRPr="00DC1A4D">
        <w:rPr>
          <w:i/>
          <w:iCs/>
        </w:rPr>
        <w:t xml:space="preserve">первый </w:t>
      </w:r>
      <w:r w:rsidR="00DC1A4D">
        <w:t>-</w:t>
      </w:r>
      <w:r w:rsidRPr="00DC1A4D">
        <w:t xml:space="preserve"> Кодекс короля Христиана </w:t>
      </w:r>
      <w:r w:rsidRPr="00DC1A4D">
        <w:rPr>
          <w:lang w:val="en-US"/>
        </w:rPr>
        <w:t>V</w:t>
      </w:r>
      <w:r w:rsidR="00DC1A4D">
        <w:t xml:space="preserve"> ("</w:t>
      </w:r>
      <w:r w:rsidRPr="00DC1A4D">
        <w:rPr>
          <w:lang w:val="en-US"/>
        </w:rPr>
        <w:t>Danske</w:t>
      </w:r>
      <w:r w:rsidRPr="00DC1A4D">
        <w:t xml:space="preserve"> </w:t>
      </w:r>
      <w:r w:rsidRPr="00DC1A4D">
        <w:rPr>
          <w:lang w:val="en-US"/>
        </w:rPr>
        <w:t>Lov</w:t>
      </w:r>
      <w:r w:rsidR="00DC1A4D">
        <w:t>"</w:t>
      </w:r>
      <w:r w:rsidR="00DC1A4D" w:rsidRPr="00DC1A4D">
        <w:t>),</w:t>
      </w:r>
      <w:r w:rsidRPr="00DC1A4D">
        <w:t xml:space="preserve"> принятый в Дании в 1683 г</w:t>
      </w:r>
      <w:r w:rsidR="00DC1A4D" w:rsidRPr="00DC1A4D">
        <w:t>.</w:t>
      </w:r>
      <w:r w:rsidR="00DC1A4D">
        <w:t xml:space="preserve"> (</w:t>
      </w:r>
      <w:r w:rsidRPr="00DC1A4D">
        <w:t>в 1687 г</w:t>
      </w:r>
      <w:r w:rsidR="00DC1A4D" w:rsidRPr="00DC1A4D">
        <w:t xml:space="preserve">. </w:t>
      </w:r>
      <w:r w:rsidRPr="00DC1A4D">
        <w:t>его действие было распространено на Норвегию под названием</w:t>
      </w:r>
      <w:r w:rsidR="00DC1A4D">
        <w:t xml:space="preserve"> "</w:t>
      </w:r>
      <w:r w:rsidRPr="00DC1A4D">
        <w:t>Норвежское право</w:t>
      </w:r>
      <w:r w:rsidR="00DC1A4D">
        <w:t>" - "</w:t>
      </w:r>
      <w:r w:rsidRPr="00DC1A4D">
        <w:rPr>
          <w:lang w:val="en-US"/>
        </w:rPr>
        <w:t>Norske</w:t>
      </w:r>
      <w:r w:rsidRPr="00DC1A4D">
        <w:t xml:space="preserve"> </w:t>
      </w:r>
      <w:r w:rsidRPr="00DC1A4D">
        <w:rPr>
          <w:lang w:val="en-US"/>
        </w:rPr>
        <w:t>Lov</w:t>
      </w:r>
      <w:r w:rsidR="00DC1A4D">
        <w:t>"</w:t>
      </w:r>
      <w:r w:rsidR="00DC1A4D" w:rsidRPr="00DC1A4D">
        <w:t>),</w:t>
      </w:r>
      <w:r w:rsidRPr="00DC1A4D">
        <w:t xml:space="preserve"> и </w:t>
      </w:r>
      <w:r w:rsidRPr="00DC1A4D">
        <w:rPr>
          <w:i/>
          <w:iCs/>
        </w:rPr>
        <w:t xml:space="preserve">второй </w:t>
      </w:r>
      <w:r w:rsidR="00DC1A4D">
        <w:t>-</w:t>
      </w:r>
      <w:r w:rsidRPr="00DC1A4D">
        <w:t xml:space="preserve"> Свод законов Шведского государства 1734 г</w:t>
      </w:r>
      <w:r w:rsidR="00DC1A4D" w:rsidRPr="00DC1A4D">
        <w:t>.</w:t>
      </w:r>
      <w:r w:rsidR="00DC1A4D">
        <w:t xml:space="preserve"> ("</w:t>
      </w:r>
      <w:r w:rsidRPr="00DC1A4D">
        <w:rPr>
          <w:lang w:val="en-US"/>
        </w:rPr>
        <w:t>Sveriges</w:t>
      </w:r>
      <w:r w:rsidRPr="00DC1A4D">
        <w:t xml:space="preserve"> </w:t>
      </w:r>
      <w:r w:rsidRPr="00DC1A4D">
        <w:rPr>
          <w:lang w:val="en-US"/>
        </w:rPr>
        <w:t>rikes</w:t>
      </w:r>
      <w:r w:rsidRPr="00DC1A4D">
        <w:t xml:space="preserve"> </w:t>
      </w:r>
      <w:r w:rsidRPr="00DC1A4D">
        <w:rPr>
          <w:lang w:val="en-US"/>
        </w:rPr>
        <w:t>lag</w:t>
      </w:r>
      <w:r w:rsidR="00DC1A4D">
        <w:t>"</w:t>
      </w:r>
      <w:r w:rsidR="00DC1A4D" w:rsidRPr="00DC1A4D">
        <w:t>).</w:t>
      </w:r>
    </w:p>
    <w:p w:rsidR="00DC1A4D" w:rsidRDefault="00390CB4" w:rsidP="00DC1A4D">
      <w:r w:rsidRPr="00DC1A4D">
        <w:t>Датский кодекс состоит из следующих разделов</w:t>
      </w:r>
      <w:r w:rsidR="00DC1A4D" w:rsidRPr="00DC1A4D">
        <w:t>:</w:t>
      </w:r>
    </w:p>
    <w:p w:rsidR="00DC1A4D" w:rsidRDefault="00390CB4" w:rsidP="00DC1A4D">
      <w:r w:rsidRPr="00DC1A4D">
        <w:t>1</w:t>
      </w:r>
      <w:r w:rsidR="00DC1A4D" w:rsidRPr="00DC1A4D">
        <w:t xml:space="preserve">) </w:t>
      </w:r>
      <w:r w:rsidRPr="00DC1A4D">
        <w:t>о судопроизводстве</w:t>
      </w:r>
      <w:r w:rsidR="00DC1A4D" w:rsidRPr="00DC1A4D">
        <w:t>;</w:t>
      </w:r>
    </w:p>
    <w:p w:rsidR="00DC1A4D" w:rsidRDefault="00390CB4" w:rsidP="00DC1A4D">
      <w:r w:rsidRPr="00DC1A4D">
        <w:t>2</w:t>
      </w:r>
      <w:r w:rsidR="00DC1A4D" w:rsidRPr="00DC1A4D">
        <w:t xml:space="preserve">) </w:t>
      </w:r>
      <w:r w:rsidRPr="00DC1A4D">
        <w:t>о церкви</w:t>
      </w:r>
      <w:r w:rsidR="00DC1A4D" w:rsidRPr="00DC1A4D">
        <w:t>;</w:t>
      </w:r>
    </w:p>
    <w:p w:rsidR="00DC1A4D" w:rsidRDefault="00390CB4" w:rsidP="00DC1A4D">
      <w:r w:rsidRPr="00DC1A4D">
        <w:t>о светских сословиях, торговле и семейном праве</w:t>
      </w:r>
      <w:r w:rsidR="00DC1A4D" w:rsidRPr="00DC1A4D">
        <w:t>;</w:t>
      </w:r>
    </w:p>
    <w:p w:rsidR="00DC1A4D" w:rsidRDefault="00390CB4" w:rsidP="00DC1A4D">
      <w:r w:rsidRPr="00DC1A4D">
        <w:t>о морском праве</w:t>
      </w:r>
      <w:r w:rsidR="00DC1A4D" w:rsidRPr="00DC1A4D">
        <w:t>;</w:t>
      </w:r>
    </w:p>
    <w:p w:rsidR="00DC1A4D" w:rsidRDefault="00390CB4" w:rsidP="00DC1A4D">
      <w:r w:rsidRPr="00DC1A4D">
        <w:t>о вещном и наследственном праве</w:t>
      </w:r>
      <w:r w:rsidR="00DC1A4D" w:rsidRPr="00DC1A4D">
        <w:t>;</w:t>
      </w:r>
    </w:p>
    <w:p w:rsidR="00DC1A4D" w:rsidRDefault="00390CB4" w:rsidP="00DC1A4D">
      <w:r w:rsidRPr="00DC1A4D">
        <w:t>об уголовном праве</w:t>
      </w:r>
      <w:r w:rsidR="00DC1A4D" w:rsidRPr="00DC1A4D">
        <w:t>.</w:t>
      </w:r>
    </w:p>
    <w:p w:rsidR="00DC1A4D" w:rsidRDefault="00390CB4" w:rsidP="00DC1A4D">
      <w:r w:rsidRPr="00DC1A4D">
        <w:t>В Шведском кодексе 1734 г</w:t>
      </w:r>
      <w:r w:rsidR="00DC1A4D" w:rsidRPr="00DC1A4D">
        <w:t xml:space="preserve">. </w:t>
      </w:r>
      <w:r w:rsidRPr="00DC1A4D">
        <w:t>девять разделов</w:t>
      </w:r>
      <w:r w:rsidR="00DC1A4D" w:rsidRPr="00DC1A4D">
        <w:t>:</w:t>
      </w:r>
    </w:p>
    <w:p w:rsidR="00DC1A4D" w:rsidRDefault="00390CB4" w:rsidP="00DC1A4D">
      <w:r w:rsidRPr="00DC1A4D">
        <w:t>о браке</w:t>
      </w:r>
      <w:r w:rsidR="00DC1A4D" w:rsidRPr="00DC1A4D">
        <w:t>;</w:t>
      </w:r>
    </w:p>
    <w:p w:rsidR="00DC1A4D" w:rsidRDefault="00390CB4" w:rsidP="00DC1A4D">
      <w:r w:rsidRPr="00DC1A4D">
        <w:t>о родителях и детях</w:t>
      </w:r>
      <w:r w:rsidR="00DC1A4D" w:rsidRPr="00DC1A4D">
        <w:t>;</w:t>
      </w:r>
    </w:p>
    <w:p w:rsidR="00DC1A4D" w:rsidRDefault="00390CB4" w:rsidP="00DC1A4D">
      <w:r w:rsidRPr="00DC1A4D">
        <w:t>о наследовании</w:t>
      </w:r>
      <w:r w:rsidR="00DC1A4D" w:rsidRPr="00DC1A4D">
        <w:t>;</w:t>
      </w:r>
    </w:p>
    <w:p w:rsidR="00DC1A4D" w:rsidRDefault="00390CB4" w:rsidP="00DC1A4D">
      <w:r w:rsidRPr="00DC1A4D">
        <w:t>о недвижимости</w:t>
      </w:r>
      <w:r w:rsidR="00DC1A4D" w:rsidRPr="00DC1A4D">
        <w:t>;</w:t>
      </w:r>
    </w:p>
    <w:p w:rsidR="00DC1A4D" w:rsidRDefault="00390CB4" w:rsidP="00DC1A4D">
      <w:r w:rsidRPr="00DC1A4D">
        <w:t>о строительстве</w:t>
      </w:r>
      <w:r w:rsidR="00DC1A4D" w:rsidRPr="00DC1A4D">
        <w:t>;</w:t>
      </w:r>
    </w:p>
    <w:p w:rsidR="00DC1A4D" w:rsidRDefault="00390CB4" w:rsidP="00DC1A4D">
      <w:r w:rsidRPr="00DC1A4D">
        <w:t>о торговле</w:t>
      </w:r>
      <w:r w:rsidR="00DC1A4D" w:rsidRPr="00DC1A4D">
        <w:t>;</w:t>
      </w:r>
    </w:p>
    <w:p w:rsidR="00DC1A4D" w:rsidRDefault="00390CB4" w:rsidP="00DC1A4D">
      <w:r w:rsidRPr="00DC1A4D">
        <w:t>о преступлениях</w:t>
      </w:r>
      <w:r w:rsidR="00DC1A4D">
        <w:t xml:space="preserve"> (</w:t>
      </w:r>
      <w:r w:rsidRPr="00DC1A4D">
        <w:t>Уголовный кодекс</w:t>
      </w:r>
      <w:r w:rsidR="00DC1A4D" w:rsidRPr="00DC1A4D">
        <w:t>);</w:t>
      </w:r>
    </w:p>
    <w:p w:rsidR="00DC1A4D" w:rsidRDefault="00390CB4" w:rsidP="00DC1A4D">
      <w:r w:rsidRPr="00DC1A4D">
        <w:t>об исполнении судебных решений</w:t>
      </w:r>
      <w:r w:rsidR="00DC1A4D" w:rsidRPr="00DC1A4D">
        <w:t>;</w:t>
      </w:r>
    </w:p>
    <w:p w:rsidR="00DC1A4D" w:rsidRDefault="00390CB4" w:rsidP="00DC1A4D">
      <w:r w:rsidRPr="00DC1A4D">
        <w:t>о судопроизводстве и судоустройстве</w:t>
      </w:r>
      <w:r w:rsidR="00DC1A4D" w:rsidRPr="00DC1A4D">
        <w:t>.</w:t>
      </w:r>
    </w:p>
    <w:p w:rsidR="00DC1A4D" w:rsidRDefault="00390CB4" w:rsidP="00DC1A4D">
      <w:r w:rsidRPr="00DC1A4D">
        <w:t>Свод насчитывает 1300 параграфов</w:t>
      </w:r>
      <w:r w:rsidR="00DC1A4D" w:rsidRPr="00DC1A4D">
        <w:t xml:space="preserve">. </w:t>
      </w:r>
      <w:r w:rsidRPr="00DC1A4D">
        <w:t xml:space="preserve">Подобно Датскому кодексу, он был написан простым, ясным народным языком, и в интересах более полного конкретного регулирования в нем отказались от теоретических обобщений и поучающих понятий в том виде, в каком они внедрялись на Европейском континенте в </w:t>
      </w:r>
      <w:r w:rsidRPr="00DC1A4D">
        <w:rPr>
          <w:lang w:val="en-US"/>
        </w:rPr>
        <w:t>XVIII</w:t>
      </w:r>
      <w:r w:rsidRPr="00DC1A4D">
        <w:t xml:space="preserve"> в</w:t>
      </w:r>
      <w:r w:rsidR="00DC1A4D" w:rsidRPr="00DC1A4D">
        <w:t xml:space="preserve">. </w:t>
      </w:r>
      <w:r w:rsidRPr="00DC1A4D">
        <w:t>сторонниками естественного права</w:t>
      </w:r>
      <w:r w:rsidR="00DC1A4D" w:rsidRPr="00DC1A4D">
        <w:t>.</w:t>
      </w:r>
    </w:p>
    <w:p w:rsidR="00DC1A4D" w:rsidRDefault="00390CB4" w:rsidP="00DC1A4D">
      <w:r w:rsidRPr="00DC1A4D">
        <w:t>Следует отметить, что влияние римского права на Шведский кодекс 1734 г</w:t>
      </w:r>
      <w:r w:rsidR="00DC1A4D" w:rsidRPr="00DC1A4D">
        <w:t xml:space="preserve">. </w:t>
      </w:r>
      <w:r w:rsidRPr="00DC1A4D">
        <w:t>было незначительно</w:t>
      </w:r>
      <w:r w:rsidR="00DC1A4D" w:rsidRPr="00DC1A4D">
        <w:t xml:space="preserve">. </w:t>
      </w:r>
      <w:r w:rsidRPr="00DC1A4D">
        <w:t>Авторы Кодекса обратились к традициям старого шведского земельного и городского права</w:t>
      </w:r>
      <w:r w:rsidR="00DC1A4D" w:rsidRPr="00DC1A4D">
        <w:t xml:space="preserve">. </w:t>
      </w:r>
      <w:r w:rsidRPr="00DC1A4D">
        <w:t>Это видно по его структуре, стилю, языку и по отсутствию обобщающих норм</w:t>
      </w:r>
      <w:r w:rsidR="00DC1A4D" w:rsidRPr="00DC1A4D">
        <w:t>.</w:t>
      </w:r>
    </w:p>
    <w:p w:rsidR="00DC1A4D" w:rsidRDefault="00390CB4" w:rsidP="00DC1A4D">
      <w:r w:rsidRPr="00DC1A4D">
        <w:t xml:space="preserve">Два эти свода и составили основу последующего развития обеих ветвей скандинавского права </w:t>
      </w:r>
      <w:r w:rsidR="00DC1A4D">
        <w:t>-</w:t>
      </w:r>
      <w:r w:rsidRPr="00DC1A4D">
        <w:t xml:space="preserve"> датской и шведской</w:t>
      </w:r>
      <w:r w:rsidR="00DC1A4D" w:rsidRPr="00DC1A4D">
        <w:t xml:space="preserve">. </w:t>
      </w:r>
      <w:r w:rsidRPr="00DC1A4D">
        <w:t>Развитие это происходило, разумеется, не в изоляции от континентальной Европы</w:t>
      </w:r>
      <w:r w:rsidR="00DC1A4D" w:rsidRPr="00DC1A4D">
        <w:t xml:space="preserve">. </w:t>
      </w:r>
      <w:r w:rsidRPr="00DC1A4D">
        <w:t>Однако попытки провести реформы законодательства, которые структурно затрагивали бы сложившуюся систему права</w:t>
      </w:r>
      <w:r w:rsidR="00701D3A" w:rsidRPr="00DC1A4D">
        <w:t xml:space="preserve"> </w:t>
      </w:r>
      <w:r w:rsidRPr="00DC1A4D">
        <w:t>не увенчались успехом</w:t>
      </w:r>
      <w:r w:rsidR="00DC1A4D" w:rsidRPr="00DC1A4D">
        <w:t>.</w:t>
      </w:r>
    </w:p>
    <w:p w:rsidR="00DC1A4D" w:rsidRDefault="00390CB4" w:rsidP="00DC1A4D">
      <w:r w:rsidRPr="00DC1A4D">
        <w:t>Вряд ли указанные акты можно было расценивать в качестве кодексов даже на момент их принятия</w:t>
      </w:r>
      <w:r w:rsidR="00DC1A4D" w:rsidRPr="00DC1A4D">
        <w:t xml:space="preserve">. </w:t>
      </w:r>
      <w:r w:rsidRPr="00DC1A4D">
        <w:t>Скорее их следовало охарактеризовать как своды действующего законодательства, поскольку отдельные части этих законодательных актов никак не связаны между собой</w:t>
      </w:r>
      <w:r w:rsidR="00DC1A4D" w:rsidRPr="00DC1A4D">
        <w:t xml:space="preserve">. </w:t>
      </w:r>
      <w:r w:rsidRPr="00DC1A4D">
        <w:t>Тем более нельзя признать их кодексами теперь, когда они включают лишь незначительную часть действующих законодательных положений</w:t>
      </w:r>
      <w:r w:rsidR="00DC1A4D" w:rsidRPr="00DC1A4D">
        <w:t xml:space="preserve">. </w:t>
      </w:r>
      <w:r w:rsidRPr="00DC1A4D">
        <w:t>И если шведский закон 1734 г</w:t>
      </w:r>
      <w:r w:rsidR="00DC1A4D" w:rsidRPr="00DC1A4D">
        <w:t xml:space="preserve">. </w:t>
      </w:r>
      <w:r w:rsidRPr="00DC1A4D">
        <w:t xml:space="preserve">все же выполняет практическую роль </w:t>
      </w:r>
      <w:r w:rsidR="00DC1A4D">
        <w:t>-</w:t>
      </w:r>
      <w:r w:rsidRPr="00DC1A4D">
        <w:t xml:space="preserve"> роль определенного интегрирующего фактора позитивного шведского права, то Кодекс Христиана </w:t>
      </w:r>
      <w:r w:rsidRPr="00DC1A4D">
        <w:rPr>
          <w:lang w:val="en-US"/>
        </w:rPr>
        <w:t>V</w:t>
      </w:r>
      <w:r w:rsidRPr="00DC1A4D">
        <w:t xml:space="preserve"> превратился в</w:t>
      </w:r>
      <w:r w:rsidR="00DC1A4D">
        <w:t xml:space="preserve"> "</w:t>
      </w:r>
      <w:r w:rsidRPr="00DC1A4D">
        <w:t>музейный экспонат</w:t>
      </w:r>
      <w:r w:rsidR="00DC1A4D">
        <w:t xml:space="preserve">", </w:t>
      </w:r>
      <w:r w:rsidRPr="00DC1A4D">
        <w:t>хотя формально он и продолжает действовать</w:t>
      </w:r>
      <w:r w:rsidR="00DC1A4D" w:rsidRPr="00DC1A4D">
        <w:t>.</w:t>
      </w:r>
    </w:p>
    <w:p w:rsidR="00DC1A4D" w:rsidRDefault="00390CB4" w:rsidP="00DC1A4D">
      <w:r w:rsidRPr="00DC1A4D">
        <w:t>Продолжающий действовать и по сей день закон 1734 г</w:t>
      </w:r>
      <w:r w:rsidR="00DC1A4D" w:rsidRPr="00DC1A4D">
        <w:t xml:space="preserve">. </w:t>
      </w:r>
      <w:r w:rsidRPr="00DC1A4D">
        <w:t>практически не включает положений, входивших в него в момент принятия</w:t>
      </w:r>
      <w:r w:rsidR="00DC1A4D" w:rsidRPr="00DC1A4D">
        <w:t xml:space="preserve">. </w:t>
      </w:r>
      <w:r w:rsidRPr="00DC1A4D">
        <w:t>Ряд разделов подверглись полной переработке</w:t>
      </w:r>
      <w:r w:rsidR="00DC1A4D" w:rsidRPr="00DC1A4D">
        <w:t xml:space="preserve">: </w:t>
      </w:r>
      <w:r w:rsidRPr="00DC1A4D">
        <w:t>в 1920 г</w:t>
      </w:r>
      <w:r w:rsidR="00DC1A4D" w:rsidRPr="00DC1A4D">
        <w:t xml:space="preserve">. </w:t>
      </w:r>
      <w:r w:rsidRPr="00DC1A4D">
        <w:t>был принят новый раздел о браке</w:t>
      </w:r>
      <w:r w:rsidR="00DC1A4D" w:rsidRPr="00DC1A4D">
        <w:t xml:space="preserve">; </w:t>
      </w:r>
      <w:r w:rsidRPr="00DC1A4D">
        <w:t>в 1948 г</w:t>
      </w:r>
      <w:r w:rsidR="00DC1A4D" w:rsidRPr="00DC1A4D">
        <w:t xml:space="preserve">. </w:t>
      </w:r>
      <w:r w:rsidR="00DC1A4D">
        <w:t>-</w:t>
      </w:r>
      <w:r w:rsidRPr="00DC1A4D">
        <w:t xml:space="preserve"> о судебном разбирательстве</w:t>
      </w:r>
      <w:r w:rsidR="00DC1A4D" w:rsidRPr="00DC1A4D">
        <w:t xml:space="preserve">; </w:t>
      </w:r>
      <w:r w:rsidRPr="00DC1A4D">
        <w:t>в 1959 г</w:t>
      </w:r>
      <w:r w:rsidR="00DC1A4D" w:rsidRPr="00DC1A4D">
        <w:t xml:space="preserve">. </w:t>
      </w:r>
      <w:r w:rsidRPr="00DC1A4D">
        <w:t>в результате переработки старого раздела</w:t>
      </w:r>
      <w:r w:rsidR="00DC1A4D">
        <w:t xml:space="preserve"> "</w:t>
      </w:r>
      <w:r w:rsidRPr="00DC1A4D">
        <w:t>О наследовании</w:t>
      </w:r>
      <w:r w:rsidR="00DC1A4D">
        <w:t xml:space="preserve">" </w:t>
      </w:r>
      <w:r w:rsidRPr="00DC1A4D">
        <w:t>в закон был включен раздел под таким же названием, а еще раньше, в 1949 г</w:t>
      </w:r>
      <w:r w:rsidR="00DC1A4D">
        <w:t>.,</w:t>
      </w:r>
      <w:r w:rsidRPr="00DC1A4D">
        <w:t xml:space="preserve"> из этого раздела был выделен отсутствовавший до того раздел о родителях</w:t>
      </w:r>
      <w:r w:rsidR="00DC1A4D" w:rsidRPr="00DC1A4D">
        <w:t xml:space="preserve">; </w:t>
      </w:r>
      <w:r w:rsidRPr="00DC1A4D">
        <w:t>в 1970 г</w:t>
      </w:r>
      <w:r w:rsidR="00DC1A4D" w:rsidRPr="00DC1A4D">
        <w:t xml:space="preserve">. </w:t>
      </w:r>
      <w:r w:rsidRPr="00DC1A4D">
        <w:t>был полностью обновлен раздел о недвижимости</w:t>
      </w:r>
      <w:r w:rsidR="00DC1A4D" w:rsidRPr="00DC1A4D">
        <w:t xml:space="preserve">. </w:t>
      </w:r>
      <w:r w:rsidRPr="00DC1A4D">
        <w:t>В остальных разделах осталось незначительное число старых норм</w:t>
      </w:r>
      <w:r w:rsidR="00DC1A4D" w:rsidRPr="00DC1A4D">
        <w:t xml:space="preserve">. </w:t>
      </w:r>
      <w:r w:rsidRPr="00DC1A4D">
        <w:t>Большинство ранее действовавших положений заменено отдельными законами, нормы которых составляют ядро правового регулирования отношений в соответствующих сферах</w:t>
      </w:r>
      <w:r w:rsidR="00DC1A4D" w:rsidRPr="00DC1A4D">
        <w:t>.</w:t>
      </w:r>
    </w:p>
    <w:p w:rsidR="00DC1A4D" w:rsidRDefault="00390CB4" w:rsidP="00DC1A4D">
      <w:r w:rsidRPr="00DC1A4D">
        <w:t>В настоящее время законодательство, не укладывающееся в систематику закона 1734 г</w:t>
      </w:r>
      <w:r w:rsidR="00DC1A4D">
        <w:t>.,</w:t>
      </w:r>
      <w:r w:rsidRPr="00DC1A4D">
        <w:t xml:space="preserve"> охватывает многие отрасли шведского права</w:t>
      </w:r>
      <w:r w:rsidR="00DC1A4D" w:rsidRPr="00DC1A4D">
        <w:t xml:space="preserve">: </w:t>
      </w:r>
      <w:r w:rsidRPr="00DC1A4D">
        <w:t xml:space="preserve">трудовое и акционерное право, законодательство об охране промышленной собственности и о социальном обеспечении, об охране окружающей среды, многие разделы административного права </w:t>
      </w:r>
      <w:r w:rsidR="00DC1A4D">
        <w:t>-</w:t>
      </w:r>
      <w:r w:rsidRPr="00DC1A4D">
        <w:t xml:space="preserve"> иными словами, преимущественно все те области правового регулирования, которые появлялись по мере социально-экономического развития страны начиная с середины </w:t>
      </w:r>
      <w:r w:rsidRPr="00DC1A4D">
        <w:rPr>
          <w:lang w:val="en-US"/>
        </w:rPr>
        <w:t>XIX</w:t>
      </w:r>
      <w:r w:rsidRPr="00DC1A4D">
        <w:t xml:space="preserve"> в</w:t>
      </w:r>
      <w:r w:rsidR="00DC1A4D" w:rsidRPr="00DC1A4D">
        <w:t xml:space="preserve">. </w:t>
      </w:r>
      <w:r w:rsidRPr="00DC1A4D">
        <w:t>Хотя число законодательных предписаний, выходящих за рамки закона 1734 г</w:t>
      </w:r>
      <w:r w:rsidR="00DC1A4D">
        <w:t>.,</w:t>
      </w:r>
      <w:r w:rsidRPr="00DC1A4D">
        <w:t xml:space="preserve"> значительно превысило систематизированную в соответствии с этим актом часть шведского законодательства, практическое значение закона шведского государства еще велико</w:t>
      </w:r>
      <w:r w:rsidR="00DC1A4D" w:rsidRPr="00DC1A4D">
        <w:t>.</w:t>
      </w:r>
    </w:p>
    <w:p w:rsidR="00DC1A4D" w:rsidRDefault="00390CB4" w:rsidP="00DC1A4D">
      <w:r w:rsidRPr="00DC1A4D">
        <w:t>Этого нельзя сказать о Датском кодексе, который сохранен в основном как исторический памятник</w:t>
      </w:r>
      <w:r w:rsidR="00DC1A4D" w:rsidRPr="00DC1A4D">
        <w:t xml:space="preserve">. </w:t>
      </w:r>
      <w:r w:rsidRPr="00DC1A4D">
        <w:t>Кодифицированное законодательство представляет далеко не большую часть действующего права страны</w:t>
      </w:r>
      <w:r w:rsidR="00DC1A4D" w:rsidRPr="00DC1A4D">
        <w:t xml:space="preserve">. </w:t>
      </w:r>
      <w:r w:rsidRPr="00DC1A4D">
        <w:t>И здесь, и в Норвегии отчетлива позиция, придающая важное значение судебной практике как источнику права</w:t>
      </w:r>
      <w:r w:rsidR="00DC1A4D" w:rsidRPr="00DC1A4D">
        <w:t xml:space="preserve">. </w:t>
      </w:r>
      <w:r w:rsidRPr="00DC1A4D">
        <w:t>Немаловажна роль судебной практики и в Швеции, и это отличает скандинавское право от романо-германской правовой семьи, сближая его в какой-то мере с общим правом</w:t>
      </w:r>
      <w:r w:rsidR="00DC1A4D" w:rsidRPr="00DC1A4D">
        <w:t>.</w:t>
      </w:r>
    </w:p>
    <w:p w:rsidR="00DC1A4D" w:rsidRDefault="00DC1A4D" w:rsidP="00DC1A4D">
      <w:pPr>
        <w:pStyle w:val="2"/>
      </w:pPr>
      <w:bookmarkStart w:id="7" w:name="_Toc161316884"/>
      <w:bookmarkStart w:id="8" w:name="_Toc161317328"/>
    </w:p>
    <w:p w:rsidR="00DC1A4D" w:rsidRPr="00DC1A4D" w:rsidRDefault="00390CB4" w:rsidP="00DC1A4D">
      <w:pPr>
        <w:pStyle w:val="2"/>
      </w:pPr>
      <w:bookmarkStart w:id="9" w:name="_Toc242851485"/>
      <w:r w:rsidRPr="00DC1A4D">
        <w:t>3</w:t>
      </w:r>
      <w:r w:rsidR="00DC1A4D" w:rsidRPr="00DC1A4D">
        <w:t xml:space="preserve">. </w:t>
      </w:r>
      <w:r w:rsidRPr="00DC1A4D">
        <w:t>Унификация и гармонизация законодательства</w:t>
      </w:r>
      <w:r w:rsidR="00DC1A4D">
        <w:t xml:space="preserve"> </w:t>
      </w:r>
      <w:r w:rsidRPr="00DC1A4D">
        <w:t>Скандинавских стран</w:t>
      </w:r>
      <w:bookmarkEnd w:id="7"/>
      <w:bookmarkEnd w:id="8"/>
      <w:bookmarkEnd w:id="9"/>
    </w:p>
    <w:p w:rsidR="00DC1A4D" w:rsidRDefault="00DC1A4D" w:rsidP="00DC1A4D"/>
    <w:p w:rsidR="00DC1A4D" w:rsidRDefault="00390CB4" w:rsidP="00DC1A4D">
      <w:r w:rsidRPr="00DC1A4D">
        <w:t>Историческая и культурная общность Скандинавских стран, развитие взаимной торговли и улучшение транспортных связей, сходство скандинавских языков привели к тесному сотрудничеству этих стран в законодательной сфере</w:t>
      </w:r>
      <w:r w:rsidR="00DC1A4D" w:rsidRPr="00DC1A4D">
        <w:t>.</w:t>
      </w:r>
    </w:p>
    <w:p w:rsidR="00DC1A4D" w:rsidRDefault="00390CB4" w:rsidP="00DC1A4D">
      <w:r w:rsidRPr="00DC1A4D">
        <w:t>Скандинавское право представляет собой единую систему не только в силу сходства исторических путей развития права, особенностей законодательства, источников права</w:t>
      </w:r>
      <w:r w:rsidR="00DC1A4D" w:rsidRPr="00DC1A4D">
        <w:t xml:space="preserve">. </w:t>
      </w:r>
      <w:r w:rsidRPr="00DC1A4D">
        <w:t xml:space="preserve">Особую роль здесь играет то, что Скандинавские страны тесно сотрудничают в области законодательства и этот процесс, начавшийся в конце </w:t>
      </w:r>
      <w:r w:rsidRPr="00DC1A4D">
        <w:rPr>
          <w:lang w:val="en-US"/>
        </w:rPr>
        <w:t>XIX</w:t>
      </w:r>
      <w:r w:rsidRPr="00DC1A4D">
        <w:t xml:space="preserve"> в</w:t>
      </w:r>
      <w:r w:rsidR="00DC1A4D">
        <w:t>.,</w:t>
      </w:r>
      <w:r w:rsidRPr="00DC1A4D">
        <w:t xml:space="preserve"> привел к появлению значительного числа унифицированных актов, равно действующих во всех государствах-участниках</w:t>
      </w:r>
      <w:r w:rsidR="00DC1A4D" w:rsidRPr="00DC1A4D">
        <w:t>.</w:t>
      </w:r>
    </w:p>
    <w:p w:rsidR="00DC1A4D" w:rsidRDefault="00390CB4" w:rsidP="00DC1A4D">
      <w:r w:rsidRPr="00DC1A4D">
        <w:t>Юридическое сотрудничество северных стран началось в 1872 г</w:t>
      </w:r>
      <w:r w:rsidR="00DC1A4D">
        <w:t>.,</w:t>
      </w:r>
      <w:r w:rsidRPr="00DC1A4D">
        <w:t xml:space="preserve"> когда скандинавские юристы собрались на съезд, ставивший цель способствовать дальнейшей унификации скандинавского права</w:t>
      </w:r>
      <w:r w:rsidR="00DC1A4D" w:rsidRPr="00DC1A4D">
        <w:t xml:space="preserve">. </w:t>
      </w:r>
      <w:r w:rsidRPr="00DC1A4D">
        <w:t>С тех пор сотрудничество стало характерной чертой правотворчества в области брачно-семейного, договорного, деликтного права</w:t>
      </w:r>
      <w:r w:rsidR="00DC1A4D" w:rsidRPr="00DC1A4D">
        <w:t xml:space="preserve">; </w:t>
      </w:r>
      <w:r w:rsidRPr="00DC1A4D">
        <w:t>права, касающегося компаний и интеллектуальной собственности</w:t>
      </w:r>
      <w:r w:rsidR="00DC1A4D" w:rsidRPr="00DC1A4D">
        <w:t xml:space="preserve">. </w:t>
      </w:r>
      <w:r w:rsidRPr="00DC1A4D">
        <w:t xml:space="preserve">Однако в публично-правовой сфере, уголовном праве и процессе, налоговом праве, праве собственности на недвижимость, </w:t>
      </w:r>
      <w:r w:rsidR="00DC1A4D">
        <w:t>т.е.</w:t>
      </w:r>
      <w:r w:rsidR="00DC1A4D" w:rsidRPr="00DC1A4D">
        <w:t xml:space="preserve"> </w:t>
      </w:r>
      <w:r w:rsidRPr="00DC1A4D">
        <w:t>в областях, где различные национальные традиции имеют больший вес, такая кооперация выражена гораздо слабее</w:t>
      </w:r>
      <w:r w:rsidR="00DC1A4D" w:rsidRPr="00DC1A4D">
        <w:t>.</w:t>
      </w:r>
    </w:p>
    <w:p w:rsidR="00DC1A4D" w:rsidRDefault="00390CB4" w:rsidP="00DC1A4D">
      <w:r w:rsidRPr="00DC1A4D">
        <w:t>В 1880 г</w:t>
      </w:r>
      <w:r w:rsidR="00DC1A4D" w:rsidRPr="00DC1A4D">
        <w:t xml:space="preserve">. </w:t>
      </w:r>
      <w:r w:rsidRPr="00DC1A4D">
        <w:t xml:space="preserve">одновременно в трех странах </w:t>
      </w:r>
      <w:r w:rsidR="00DC1A4D">
        <w:t>-</w:t>
      </w:r>
      <w:r w:rsidRPr="00DC1A4D">
        <w:t xml:space="preserve"> Швеции, Дании и Норвегии </w:t>
      </w:r>
      <w:r w:rsidR="00DC1A4D">
        <w:t>-</w:t>
      </w:r>
      <w:r w:rsidRPr="00DC1A4D">
        <w:t xml:space="preserve"> вступил в силу единый закон об оборотных документах</w:t>
      </w:r>
      <w:r w:rsidR="00DC1A4D" w:rsidRPr="00DC1A4D">
        <w:t xml:space="preserve">. </w:t>
      </w:r>
      <w:r w:rsidRPr="00DC1A4D">
        <w:t>В последующие годы основное внимание уделялось унификации торгового права</w:t>
      </w:r>
      <w:r w:rsidR="00DC1A4D">
        <w:t xml:space="preserve"> (</w:t>
      </w:r>
      <w:r w:rsidRPr="00DC1A4D">
        <w:t>законы о торговых знаках, торговых реестрах, фирмах, закон о чеках</w:t>
      </w:r>
      <w:r w:rsidR="00DC1A4D" w:rsidRPr="00DC1A4D">
        <w:t xml:space="preserve">) </w:t>
      </w:r>
      <w:r w:rsidRPr="00DC1A4D">
        <w:t>и морского права</w:t>
      </w:r>
      <w:r w:rsidR="00DC1A4D" w:rsidRPr="00DC1A4D">
        <w:t>.</w:t>
      </w:r>
    </w:p>
    <w:p w:rsidR="00DC1A4D" w:rsidRDefault="00390CB4" w:rsidP="00DC1A4D">
      <w:r w:rsidRPr="00DC1A4D">
        <w:t xml:space="preserve">В конце </w:t>
      </w:r>
      <w:r w:rsidRPr="00DC1A4D">
        <w:rPr>
          <w:lang w:val="en-US"/>
        </w:rPr>
        <w:t>XIX</w:t>
      </w:r>
      <w:r w:rsidRPr="00DC1A4D">
        <w:t xml:space="preserve"> в</w:t>
      </w:r>
      <w:r w:rsidR="00DC1A4D" w:rsidRPr="00DC1A4D">
        <w:t xml:space="preserve">. </w:t>
      </w:r>
      <w:r w:rsidRPr="00DC1A4D">
        <w:t>появились еще более смелые унификаторские планы</w:t>
      </w:r>
      <w:r w:rsidR="00DC1A4D" w:rsidRPr="00DC1A4D">
        <w:t xml:space="preserve">. </w:t>
      </w:r>
      <w:r w:rsidRPr="00DC1A4D">
        <w:t>В 1899 г</w:t>
      </w:r>
      <w:r w:rsidR="00DC1A4D" w:rsidRPr="00DC1A4D">
        <w:t xml:space="preserve">. </w:t>
      </w:r>
      <w:r w:rsidRPr="00DC1A4D">
        <w:t>датский профессор Б</w:t>
      </w:r>
      <w:r w:rsidR="00DC1A4D" w:rsidRPr="00DC1A4D">
        <w:t xml:space="preserve">. </w:t>
      </w:r>
      <w:r w:rsidRPr="00DC1A4D">
        <w:t>Ларсен предложил унифицировать все частное право, чтобы в конечном счете прийти к единому Скандинавскому гражданскому кодексу</w:t>
      </w:r>
      <w:r w:rsidR="00DC1A4D" w:rsidRPr="00DC1A4D">
        <w:t xml:space="preserve">. </w:t>
      </w:r>
      <w:r w:rsidRPr="00DC1A4D">
        <w:t>И хотя правительства скандинавских государств в принципе согласились с этим предложением, создание проекта единого Гражданского кодекса было отложено, а предпочтение отдано унификации отдельных институтов права собственности и обязательственного права</w:t>
      </w:r>
      <w:r w:rsidR="00DC1A4D" w:rsidRPr="00DC1A4D">
        <w:t xml:space="preserve">. </w:t>
      </w:r>
      <w:r w:rsidRPr="00DC1A4D">
        <w:t>Результатом этих двух усилий явился проект закона о продаже движимого имущества</w:t>
      </w:r>
      <w:r w:rsidR="00DC1A4D" w:rsidRPr="00DC1A4D">
        <w:t xml:space="preserve">. </w:t>
      </w:r>
      <w:r w:rsidRPr="00DC1A4D">
        <w:t>В Швеции и Дании он вступил в силу в 1906 г</w:t>
      </w:r>
      <w:r w:rsidR="00DC1A4D">
        <w:t>.,</w:t>
      </w:r>
      <w:r w:rsidRPr="00DC1A4D">
        <w:t xml:space="preserve"> в Норвегии </w:t>
      </w:r>
      <w:r w:rsidR="00DC1A4D">
        <w:t>-</w:t>
      </w:r>
      <w:r w:rsidRPr="00DC1A4D">
        <w:t xml:space="preserve"> в 1907 пив Исландии </w:t>
      </w:r>
      <w:r w:rsidR="00DC1A4D">
        <w:t>-</w:t>
      </w:r>
      <w:r w:rsidRPr="00DC1A4D">
        <w:t xml:space="preserve"> в 1922 г</w:t>
      </w:r>
      <w:r w:rsidR="00DC1A4D" w:rsidRPr="00DC1A4D">
        <w:t>.</w:t>
      </w:r>
    </w:p>
    <w:p w:rsidR="00DC1A4D" w:rsidRDefault="00390CB4" w:rsidP="00DC1A4D">
      <w:r w:rsidRPr="00DC1A4D">
        <w:t>Еще одним важным результатом юридического сотрудничества Скандинавских стран явился закон о договорах и других законных операциях в праве собственности и обязательственном праве</w:t>
      </w:r>
      <w:r w:rsidR="00DC1A4D" w:rsidRPr="00DC1A4D">
        <w:t xml:space="preserve">. </w:t>
      </w:r>
      <w:r w:rsidRPr="00DC1A4D">
        <w:t>В Швеции, Дании и Норвегии он вступил в силу в период с 1915 по 1918 г</w:t>
      </w:r>
      <w:r w:rsidR="00DC1A4D">
        <w:t>.,</w:t>
      </w:r>
      <w:r w:rsidRPr="00DC1A4D">
        <w:t xml:space="preserve"> а в Финляндии </w:t>
      </w:r>
      <w:r w:rsidR="00DC1A4D">
        <w:t>-</w:t>
      </w:r>
      <w:r w:rsidRPr="00DC1A4D">
        <w:t xml:space="preserve"> в 1929 г</w:t>
      </w:r>
      <w:r w:rsidR="00DC1A4D" w:rsidRPr="00DC1A4D">
        <w:t xml:space="preserve">. </w:t>
      </w:r>
      <w:r w:rsidRPr="00DC1A4D">
        <w:t>На основе упомянутых выше и некоторых других законов в Скандинавских странах сложилось, по существу, единое договорное право</w:t>
      </w:r>
      <w:r w:rsidR="00DC1A4D" w:rsidRPr="00DC1A4D">
        <w:t>.</w:t>
      </w:r>
    </w:p>
    <w:p w:rsidR="00DC1A4D" w:rsidRDefault="00390CB4" w:rsidP="00DC1A4D">
      <w:r w:rsidRPr="00DC1A4D">
        <w:t>Скандинавские страны активно сотрудничали и в области семейного права, хотя здесь различия между законодательствами стран региона выражены сильнее, чем в обязательственном праве</w:t>
      </w:r>
      <w:r w:rsidR="00DC1A4D" w:rsidRPr="00DC1A4D">
        <w:t xml:space="preserve">. </w:t>
      </w:r>
      <w:r w:rsidRPr="00DC1A4D">
        <w:t>Следует отметить, что многие вопросы, по которым в континентальной Европе реформы были проведены лишь после Второй мировой войны, в скандинавском праве были решены гораздо раньше</w:t>
      </w:r>
      <w:r w:rsidR="00DC1A4D" w:rsidRPr="00DC1A4D">
        <w:t xml:space="preserve">. </w:t>
      </w:r>
      <w:r w:rsidRPr="00DC1A4D">
        <w:t>Достаточно упомянуть равенство мужа и жены, отказ от принципа вины как главного основания расторжения брака, уравнение в правах детей, рожденных вне брака</w:t>
      </w:r>
      <w:r w:rsidR="00DC1A4D" w:rsidRPr="00DC1A4D">
        <w:t>.</w:t>
      </w:r>
    </w:p>
    <w:p w:rsidR="00DC1A4D" w:rsidRDefault="00390CB4" w:rsidP="00DC1A4D">
      <w:r w:rsidRPr="00DC1A4D">
        <w:t>В Скандинавских странах существовали особенно благоприятные условия для достижения если не единства, то высокого уровня гармонизации права</w:t>
      </w:r>
      <w:r w:rsidR="00DC1A4D" w:rsidRPr="00DC1A4D">
        <w:t xml:space="preserve">. </w:t>
      </w:r>
      <w:r w:rsidRPr="00DC1A4D">
        <w:t>Их историческое развитие и языки весьма схожи, культурные связи очень тесны, между ними не существовало серьезных политических различий, их население, географическое положение и экономический уровень развития были приблизительно одинаковыми</w:t>
      </w:r>
      <w:r w:rsidR="00DC1A4D" w:rsidRPr="00DC1A4D">
        <w:t xml:space="preserve">. </w:t>
      </w:r>
      <w:r w:rsidRPr="00DC1A4D">
        <w:t>Все эти обстоятельства, а также то, что право в этих странах исторически развивалось параллельными путями, значительно облегчили юридическое сотрудничество</w:t>
      </w:r>
      <w:r w:rsidR="00DC1A4D" w:rsidRPr="00DC1A4D">
        <w:t xml:space="preserve">. </w:t>
      </w:r>
      <w:r w:rsidRPr="00DC1A4D">
        <w:t>В настоящее время скандинавский опыт рассматривается как модель для соответствующего сотрудничества на общеевропейском уровне</w:t>
      </w:r>
      <w:r w:rsidR="00DC1A4D" w:rsidRPr="00DC1A4D">
        <w:t>.</w:t>
      </w:r>
    </w:p>
    <w:p w:rsidR="00DC1A4D" w:rsidRDefault="00390CB4" w:rsidP="00DC1A4D">
      <w:r w:rsidRPr="00DC1A4D">
        <w:t>Унификация и гармонизация законодательства этих стран не означают, однако, что их национальные законодательные акты совершенно идентичны</w:t>
      </w:r>
      <w:r w:rsidR="00DC1A4D" w:rsidRPr="00DC1A4D">
        <w:t>.</w:t>
      </w:r>
    </w:p>
    <w:p w:rsidR="008F090A" w:rsidRPr="00DC1A4D" w:rsidRDefault="00390CB4" w:rsidP="00DC1A4D">
      <w:r w:rsidRPr="00DC1A4D">
        <w:t>В настоящее время унифицирующее влияние на правовые системы Скандинавских стран оказывает и их членство в таких европейских структурах, как Совет Европы, Европейский Союз, ОБСЕ, Ор</w:t>
      </w:r>
      <w:r w:rsidR="008F090A" w:rsidRPr="00DC1A4D">
        <w:t>г</w:t>
      </w:r>
      <w:r w:rsidRPr="00DC1A4D">
        <w:t>анизация экономического сотрудничества и развития</w:t>
      </w:r>
      <w:r w:rsidR="00DC1A4D" w:rsidRPr="00DC1A4D">
        <w:t xml:space="preserve">. </w:t>
      </w:r>
      <w:r w:rsidR="00997A09" w:rsidRPr="00DC1A4D">
        <w:rPr>
          <w:rStyle w:val="a8"/>
          <w:color w:val="000000"/>
        </w:rPr>
        <w:footnoteReference w:id="6"/>
      </w:r>
    </w:p>
    <w:p w:rsidR="00DC1A4D" w:rsidRDefault="00DC1A4D" w:rsidP="00DC1A4D">
      <w:pPr>
        <w:rPr>
          <w:b/>
          <w:bCs/>
        </w:rPr>
      </w:pPr>
      <w:bookmarkStart w:id="10" w:name="_Toc161316885"/>
      <w:bookmarkStart w:id="11" w:name="_Toc161317329"/>
    </w:p>
    <w:p w:rsidR="00DC1A4D" w:rsidRPr="00DC1A4D" w:rsidRDefault="00390CB4" w:rsidP="00DC1A4D">
      <w:pPr>
        <w:pStyle w:val="2"/>
      </w:pPr>
      <w:bookmarkStart w:id="12" w:name="_Toc242851486"/>
      <w:r w:rsidRPr="00DC1A4D">
        <w:t>4</w:t>
      </w:r>
      <w:r w:rsidR="00DC1A4D" w:rsidRPr="00DC1A4D">
        <w:t xml:space="preserve">. </w:t>
      </w:r>
      <w:r w:rsidRPr="00DC1A4D">
        <w:t>Особенности правовых систем Скандинавских стран</w:t>
      </w:r>
      <w:bookmarkEnd w:id="10"/>
      <w:bookmarkEnd w:id="11"/>
      <w:bookmarkEnd w:id="12"/>
    </w:p>
    <w:p w:rsidR="00DC1A4D" w:rsidRDefault="00DC1A4D" w:rsidP="00DC1A4D"/>
    <w:p w:rsidR="00DC1A4D" w:rsidRDefault="00390CB4" w:rsidP="00DC1A4D">
      <w:r w:rsidRPr="00DC1A4D">
        <w:t xml:space="preserve">Правовые системы в Скандинавских странах принято делить на </w:t>
      </w:r>
      <w:r w:rsidR="002F33A1" w:rsidRPr="00DC1A4D">
        <w:t>д</w:t>
      </w:r>
      <w:r w:rsidRPr="00DC1A4D">
        <w:t>ве группы</w:t>
      </w:r>
      <w:r w:rsidR="00DC1A4D" w:rsidRPr="00DC1A4D">
        <w:t xml:space="preserve">. </w:t>
      </w:r>
      <w:r w:rsidRPr="00DC1A4D">
        <w:t xml:space="preserve">Первая включает Данию, Норвегию и Исландию, право которых исторически развивалось на основе почти идентичных по </w:t>
      </w:r>
      <w:r w:rsidR="002F33A1" w:rsidRPr="00DC1A4D">
        <w:t>с</w:t>
      </w:r>
      <w:r w:rsidRPr="00DC1A4D">
        <w:t xml:space="preserve">воему содержанию компиляций датского и норвежского права, осуществленных во второй половине </w:t>
      </w:r>
      <w:r w:rsidRPr="00DC1A4D">
        <w:rPr>
          <w:lang w:val="en-US"/>
        </w:rPr>
        <w:t>XVII</w:t>
      </w:r>
      <w:r w:rsidRPr="00DC1A4D">
        <w:t xml:space="preserve"> в</w:t>
      </w:r>
      <w:r w:rsidR="00DC1A4D" w:rsidRPr="00DC1A4D">
        <w:t xml:space="preserve">. </w:t>
      </w:r>
      <w:r w:rsidRPr="00DC1A4D">
        <w:t>Во вторую группу входят Швеция и Финляндия, где в 1734 г</w:t>
      </w:r>
      <w:r w:rsidR="00DC1A4D" w:rsidRPr="00DC1A4D">
        <w:t xml:space="preserve">. </w:t>
      </w:r>
      <w:r w:rsidRPr="00DC1A4D">
        <w:t>был введен закон шведского государства</w:t>
      </w:r>
      <w:r w:rsidR="00DC1A4D" w:rsidRPr="00DC1A4D">
        <w:t xml:space="preserve">. </w:t>
      </w:r>
      <w:r w:rsidRPr="00DC1A4D">
        <w:t>Несмотря на то</w:t>
      </w:r>
      <w:r w:rsidR="006D1810">
        <w:t>,</w:t>
      </w:r>
      <w:r w:rsidRPr="00DC1A4D">
        <w:t xml:space="preserve"> что в соответствии с Фридрихсгамским мирным договором 1809 г</w:t>
      </w:r>
      <w:r w:rsidR="00DC1A4D">
        <w:t>.,</w:t>
      </w:r>
      <w:r w:rsidRPr="00DC1A4D">
        <w:t xml:space="preserve"> завершившим русско-шведскую войну 1808</w:t>
      </w:r>
      <w:r w:rsidR="00DC1A4D">
        <w:t>-</w:t>
      </w:r>
      <w:r w:rsidRPr="00DC1A4D">
        <w:t>1809 гг</w:t>
      </w:r>
      <w:r w:rsidR="00DC1A4D">
        <w:t>.,</w:t>
      </w:r>
      <w:r w:rsidRPr="00DC1A4D">
        <w:t xml:space="preserve"> Швеция потеряла Финляндию, влияние шведского права в этой стране остается значительным и до настоящего времени</w:t>
      </w:r>
      <w:r w:rsidR="00DC1A4D" w:rsidRPr="00DC1A4D">
        <w:t>.</w:t>
      </w:r>
    </w:p>
    <w:p w:rsidR="00DC1A4D" w:rsidRDefault="00390CB4" w:rsidP="00DC1A4D">
      <w:r w:rsidRPr="00DC1A4D">
        <w:t>Взаимопроникновение правовых систем обеих этих групп очевидно</w:t>
      </w:r>
      <w:r w:rsidR="00DC1A4D" w:rsidRPr="00DC1A4D">
        <w:t xml:space="preserve">. </w:t>
      </w:r>
      <w:r w:rsidRPr="00DC1A4D">
        <w:t>Это объясняется следующими причинами</w:t>
      </w:r>
      <w:r w:rsidR="00DC1A4D" w:rsidRPr="00DC1A4D">
        <w:t>:</w:t>
      </w:r>
    </w:p>
    <w:p w:rsidR="00DC1A4D" w:rsidRDefault="00390CB4" w:rsidP="00DC1A4D">
      <w:r w:rsidRPr="00DC1A4D">
        <w:t>длительные взаимные исторические связи и этническая бли</w:t>
      </w:r>
      <w:r w:rsidR="00CB19E9">
        <w:t>зо</w:t>
      </w:r>
      <w:r w:rsidRPr="00DC1A4D">
        <w:t>сть данных государств</w:t>
      </w:r>
      <w:r w:rsidR="00DC1A4D" w:rsidRPr="00DC1A4D">
        <w:t>;</w:t>
      </w:r>
    </w:p>
    <w:p w:rsidR="00DC1A4D" w:rsidRDefault="00390CB4" w:rsidP="00DC1A4D">
      <w:r w:rsidRPr="00DC1A4D">
        <w:t>почти полное отсутствие во всех этих странах рецепции римского права, оказавшего существенное влияние на развитие правовых систем стран континентальной Европы</w:t>
      </w:r>
      <w:r w:rsidR="00DC1A4D" w:rsidRPr="00DC1A4D">
        <w:t>;</w:t>
      </w:r>
    </w:p>
    <w:p w:rsidR="00DC1A4D" w:rsidRDefault="00390CB4" w:rsidP="00DC1A4D">
      <w:r w:rsidRPr="00DC1A4D">
        <w:t>отсутствие кодексов, систематизирующих отдельные отрасли права так, как это было сделано в романо-германской правовой семье</w:t>
      </w:r>
      <w:r w:rsidR="00DC1A4D" w:rsidRPr="00DC1A4D">
        <w:t>;</w:t>
      </w:r>
    </w:p>
    <w:p w:rsidR="00DC1A4D" w:rsidRDefault="002F33A1" w:rsidP="00DC1A4D">
      <w:r w:rsidRPr="00DC1A4D">
        <w:t>4</w:t>
      </w:r>
      <w:r w:rsidR="00DC1A4D" w:rsidRPr="00DC1A4D">
        <w:t xml:space="preserve">) </w:t>
      </w:r>
      <w:r w:rsidR="00390CB4" w:rsidRPr="00DC1A4D">
        <w:t>проходящий уже более 100 лет процесс унификации права стран Скандинавии</w:t>
      </w:r>
      <w:r w:rsidR="00DC1A4D" w:rsidRPr="00DC1A4D">
        <w:t>.</w:t>
      </w:r>
    </w:p>
    <w:p w:rsidR="00DC1A4D" w:rsidRDefault="00390CB4" w:rsidP="00DC1A4D">
      <w:r w:rsidRPr="00DC1A4D">
        <w:t>Анализ современных правовых систем Скандинавских стран показывает некоторую общность скандинавского и романо-германского права</w:t>
      </w:r>
      <w:r w:rsidR="00DC1A4D" w:rsidRPr="00DC1A4D">
        <w:t xml:space="preserve">. </w:t>
      </w:r>
      <w:r w:rsidRPr="00DC1A4D">
        <w:t>Прежде всего она проявляется в сходстве источников правового регулирования</w:t>
      </w:r>
      <w:r w:rsidR="00DC1A4D" w:rsidRPr="00DC1A4D">
        <w:t xml:space="preserve">. </w:t>
      </w:r>
      <w:r w:rsidRPr="00DC1A4D">
        <w:t>В скандинавских странах закон является основным источником права, а суды формально не могут, разрешая конкретный спор, создавать правовые нормы</w:t>
      </w:r>
      <w:r w:rsidR="00DC1A4D" w:rsidRPr="00DC1A4D">
        <w:t xml:space="preserve">. </w:t>
      </w:r>
      <w:r w:rsidRPr="00DC1A4D">
        <w:t>В этом вопросе обнаруживается наиболее существенное различие между системами скандинавского и общего права</w:t>
      </w:r>
      <w:r w:rsidR="00DC1A4D" w:rsidRPr="00DC1A4D">
        <w:t>.</w:t>
      </w:r>
    </w:p>
    <w:p w:rsidR="00DC1A4D" w:rsidRDefault="00390CB4" w:rsidP="00DC1A4D">
      <w:r w:rsidRPr="00DC1A4D">
        <w:t>Вместе с тем следует признать, что роль суда в Скандинавских странах традиционно весьма значительна</w:t>
      </w:r>
      <w:r w:rsidR="00DC1A4D" w:rsidRPr="00DC1A4D">
        <w:t xml:space="preserve">. </w:t>
      </w:r>
      <w:r w:rsidRPr="00DC1A4D">
        <w:t>Никогда функции судьи не сводились здесь исключительно к применению норм законодательства</w:t>
      </w:r>
      <w:r w:rsidR="00DC1A4D" w:rsidRPr="00DC1A4D">
        <w:t xml:space="preserve">. </w:t>
      </w:r>
      <w:r w:rsidRPr="00DC1A4D">
        <w:t>Судья в Скандинавских странах обладает большой свободой в толковании положений, содержащихся в законах и договорах</w:t>
      </w:r>
      <w:r w:rsidR="00DC1A4D" w:rsidRPr="00DC1A4D">
        <w:t>.</w:t>
      </w:r>
    </w:p>
    <w:p w:rsidR="00DC1A4D" w:rsidRDefault="00390CB4" w:rsidP="00DC1A4D">
      <w:r w:rsidRPr="00DC1A4D">
        <w:t>В Швеции суды низших инстанций практически во всех случаях неукоснительно следуют решениям, принимаемым вышестоящими судебными органами, в первую очередь решениям Верховного суда, признавая их авторитетным изложением действующего права</w:t>
      </w:r>
      <w:r w:rsidR="00DC1A4D" w:rsidRPr="00DC1A4D">
        <w:t>.</w:t>
      </w:r>
    </w:p>
    <w:p w:rsidR="00DC1A4D" w:rsidRDefault="00390CB4" w:rsidP="00DC1A4D">
      <w:r w:rsidRPr="00DC1A4D">
        <w:t>Роль судебной практики в последние годы заметно растет</w:t>
      </w:r>
      <w:r w:rsidR="00DC1A4D" w:rsidRPr="00DC1A4D">
        <w:t xml:space="preserve">. </w:t>
      </w:r>
      <w:r w:rsidRPr="00DC1A4D">
        <w:t>В Швеции, согласно закону 1971 г</w:t>
      </w:r>
      <w:r w:rsidR="00DC1A4D">
        <w:t>.,</w:t>
      </w:r>
      <w:r w:rsidRPr="00DC1A4D">
        <w:t xml:space="preserve"> Верховный суд рассматривает такие дела, которые представляют интерес с точки зрения установления определенных направлений правоприменительной деятельности</w:t>
      </w:r>
      <w:r w:rsidR="00DC1A4D" w:rsidRPr="00DC1A4D">
        <w:t xml:space="preserve">. </w:t>
      </w:r>
      <w:r w:rsidRPr="00DC1A4D">
        <w:t>Таким образом, признается обязательность решений Верховного суда для всей судебной системы</w:t>
      </w:r>
      <w:r w:rsidR="00DC1A4D" w:rsidRPr="00DC1A4D">
        <w:t xml:space="preserve">. </w:t>
      </w:r>
      <w:r w:rsidRPr="00DC1A4D">
        <w:t>В конечном счете к расширению дискреционных правомочий судей приводит получающая все большее распространение практика включения в законы неопределенных норм</w:t>
      </w:r>
      <w:r w:rsidR="00DC1A4D" w:rsidRPr="00DC1A4D">
        <w:t xml:space="preserve">. </w:t>
      </w:r>
      <w:r w:rsidRPr="00DC1A4D">
        <w:t>В Швеции они получили название</w:t>
      </w:r>
      <w:r w:rsidR="00DC1A4D">
        <w:t xml:space="preserve"> "</w:t>
      </w:r>
      <w:r w:rsidRPr="00DC1A4D">
        <w:t>общих оговорок</w:t>
      </w:r>
      <w:r w:rsidR="00DC1A4D">
        <w:t xml:space="preserve">". </w:t>
      </w:r>
      <w:r w:rsidRPr="00DC1A4D">
        <w:t>Сами шведские юристы оценивают развитие законодательной техники</w:t>
      </w:r>
      <w:r w:rsidR="00DC1A4D">
        <w:t xml:space="preserve"> "</w:t>
      </w:r>
      <w:r w:rsidRPr="00DC1A4D">
        <w:t>общих оговорок</w:t>
      </w:r>
      <w:r w:rsidR="00DC1A4D">
        <w:t xml:space="preserve">" </w:t>
      </w:r>
      <w:r w:rsidRPr="00DC1A4D">
        <w:t>как</w:t>
      </w:r>
      <w:r w:rsidR="00DC1A4D" w:rsidRPr="00DC1A4D">
        <w:t>.</w:t>
      </w:r>
      <w:r w:rsidR="00DC1A4D">
        <w:t xml:space="preserve"> "</w:t>
      </w:r>
      <w:r w:rsidRPr="00DC1A4D">
        <w:t>разновидность делегирования законодательной власти судебным органам</w:t>
      </w:r>
      <w:r w:rsidR="00DC1A4D">
        <w:t xml:space="preserve">". </w:t>
      </w:r>
      <w:r w:rsidRPr="00DC1A4D">
        <w:t>Указанная тенденция отчетливо просматривается в эволюции системы источников во всех странах романо-германской семьи</w:t>
      </w:r>
      <w:r w:rsidR="00DC1A4D" w:rsidRPr="00DC1A4D">
        <w:t>.</w:t>
      </w:r>
    </w:p>
    <w:p w:rsidR="00390CB4" w:rsidRPr="00DC1A4D" w:rsidRDefault="00390CB4" w:rsidP="00DC1A4D">
      <w:r w:rsidRPr="00DC1A4D">
        <w:t>Скандинавское право использует общие юридические концепции романо-германского права</w:t>
      </w:r>
      <w:r w:rsidR="00DC1A4D" w:rsidRPr="00DC1A4D">
        <w:t xml:space="preserve">. </w:t>
      </w:r>
      <w:r w:rsidRPr="00DC1A4D">
        <w:t>Система подготовки юридических кадров сходна с системой высшего юридического образования, принятой в континентальной Европе</w:t>
      </w:r>
      <w:r w:rsidR="00DC1A4D" w:rsidRPr="00DC1A4D">
        <w:t xml:space="preserve">. </w:t>
      </w:r>
      <w:r w:rsidRPr="00DC1A4D">
        <w:t>Все это результат влияния римского, а затем французского и германского права</w:t>
      </w:r>
      <w:r w:rsidR="00DC1A4D" w:rsidRPr="00DC1A4D">
        <w:t xml:space="preserve">. </w:t>
      </w:r>
      <w:r w:rsidR="00997A09" w:rsidRPr="00DC1A4D">
        <w:rPr>
          <w:rStyle w:val="a8"/>
          <w:color w:val="000000"/>
        </w:rPr>
        <w:footnoteReference w:id="7"/>
      </w:r>
    </w:p>
    <w:p w:rsidR="00DC1A4D" w:rsidRDefault="00390CB4" w:rsidP="00DC1A4D">
      <w:r w:rsidRPr="00DC1A4D">
        <w:t>Ряд характерных особенностей скандинавскою права отличает его от романо-герма</w:t>
      </w:r>
      <w:r w:rsidR="002F33A1" w:rsidRPr="00DC1A4D">
        <w:t>н</w:t>
      </w:r>
      <w:r w:rsidRPr="00DC1A4D">
        <w:t>ской семьи</w:t>
      </w:r>
      <w:r w:rsidR="00DC1A4D" w:rsidRPr="00DC1A4D">
        <w:t xml:space="preserve">. </w:t>
      </w:r>
      <w:r w:rsidRPr="00DC1A4D">
        <w:t>Во-первых, скандинавскому праву неизвестно деление права на публичное и частное, а также на отрасли</w:t>
      </w:r>
      <w:r w:rsidR="00DC1A4D" w:rsidRPr="00DC1A4D">
        <w:t xml:space="preserve">. </w:t>
      </w:r>
      <w:r w:rsidRPr="00DC1A4D">
        <w:t>В этом оно похоже на правовую семью общего права</w:t>
      </w:r>
      <w:r w:rsidR="00DC1A4D" w:rsidRPr="00DC1A4D">
        <w:t xml:space="preserve">. </w:t>
      </w:r>
      <w:r w:rsidRPr="00DC1A4D">
        <w:t>Во-вторых, скандинавское право не кодифицировано</w:t>
      </w:r>
      <w:r w:rsidR="00DC1A4D" w:rsidRPr="00DC1A4D">
        <w:t xml:space="preserve">. </w:t>
      </w:r>
      <w:r w:rsidRPr="00DC1A4D">
        <w:t>Формально в этих странах продолжают действовать законы, первоначально охватывавшие весь нормативный материал, но по названным выше причинам их никак нельзя отождествлять с кодификациями в странах романо-германской правовой семьи</w:t>
      </w:r>
      <w:r w:rsidR="00DC1A4D" w:rsidRPr="00DC1A4D">
        <w:t>.</w:t>
      </w:r>
    </w:p>
    <w:p w:rsidR="00DC1A4D" w:rsidRDefault="00390CB4" w:rsidP="00DC1A4D">
      <w:r w:rsidRPr="00DC1A4D">
        <w:t>Некоторые элементы правовых</w:t>
      </w:r>
      <w:r w:rsidR="002F33A1" w:rsidRPr="00DC1A4D">
        <w:t xml:space="preserve"> систем Скандинавских стран, пож</w:t>
      </w:r>
      <w:r w:rsidRPr="00DC1A4D">
        <w:t>алуй, ближе к системе общего права, чем к романо-германской правовой семье</w:t>
      </w:r>
      <w:r w:rsidR="00DC1A4D" w:rsidRPr="00DC1A4D">
        <w:t xml:space="preserve">. </w:t>
      </w:r>
      <w:r w:rsidRPr="00DC1A4D">
        <w:t>В частности, законодатель в Скандинавских странах дол</w:t>
      </w:r>
      <w:r w:rsidR="002F33A1" w:rsidRPr="00DC1A4D">
        <w:t>гое</w:t>
      </w:r>
      <w:r w:rsidRPr="00DC1A4D">
        <w:t xml:space="preserve"> время избегал пользоваться нормами с высоким уровнем обобщения</w:t>
      </w:r>
      <w:r w:rsidR="00DC1A4D" w:rsidRPr="00DC1A4D">
        <w:t xml:space="preserve">. </w:t>
      </w:r>
      <w:r w:rsidRPr="00DC1A4D">
        <w:t xml:space="preserve">Гражданский процесс и уголовный регламентируются здесь одними и </w:t>
      </w:r>
      <w:r w:rsidR="002F33A1" w:rsidRPr="00DC1A4D">
        <w:t>т</w:t>
      </w:r>
      <w:r w:rsidRPr="00DC1A4D">
        <w:t>еми же правилами</w:t>
      </w:r>
      <w:r w:rsidR="00DC1A4D" w:rsidRPr="00DC1A4D">
        <w:t>.</w:t>
      </w:r>
    </w:p>
    <w:p w:rsidR="00DC1A4D" w:rsidRDefault="00390CB4" w:rsidP="00DC1A4D">
      <w:r w:rsidRPr="00DC1A4D">
        <w:t>Объединяет скандинавское и общее право прагматический подход к праву, правовым понятиям и конструкциям</w:t>
      </w:r>
      <w:r w:rsidR="00DC1A4D" w:rsidRPr="00DC1A4D">
        <w:t xml:space="preserve">. </w:t>
      </w:r>
      <w:r w:rsidRPr="00DC1A4D">
        <w:t xml:space="preserve">Растущее воздействие американского права проявляется также в заимствовании в последнее время отдельных юридических конструкций, понятий из американского права, например в сфере деликтной ответственности, страхования и </w:t>
      </w:r>
      <w:r w:rsidR="00DC1A4D">
        <w:t>т.д.</w:t>
      </w:r>
      <w:r w:rsidR="00DC1A4D" w:rsidRPr="00DC1A4D">
        <w:t xml:space="preserve"> </w:t>
      </w:r>
      <w:bookmarkStart w:id="13" w:name="_Toc161316886"/>
      <w:bookmarkStart w:id="14" w:name="_Toc161317330"/>
      <w:r w:rsidR="00997A09" w:rsidRPr="00DC1A4D">
        <w:rPr>
          <w:rStyle w:val="a8"/>
          <w:color w:val="000000"/>
        </w:rPr>
        <w:footnoteReference w:id="8"/>
      </w:r>
    </w:p>
    <w:p w:rsidR="00DC1A4D" w:rsidRDefault="00DC1A4D" w:rsidP="00DC1A4D"/>
    <w:p w:rsidR="00DC1A4D" w:rsidRPr="00DC1A4D" w:rsidRDefault="00390CB4" w:rsidP="00DC1A4D">
      <w:pPr>
        <w:pStyle w:val="2"/>
      </w:pPr>
      <w:bookmarkStart w:id="15" w:name="_Toc242851487"/>
      <w:r w:rsidRPr="00DC1A4D">
        <w:t>5</w:t>
      </w:r>
      <w:r w:rsidR="00DC1A4D" w:rsidRPr="00DC1A4D">
        <w:t xml:space="preserve">. </w:t>
      </w:r>
      <w:r w:rsidRPr="00DC1A4D">
        <w:t>Источники скандинавского права</w:t>
      </w:r>
      <w:bookmarkEnd w:id="13"/>
      <w:bookmarkEnd w:id="14"/>
      <w:bookmarkEnd w:id="15"/>
    </w:p>
    <w:p w:rsidR="00DC1A4D" w:rsidRDefault="00DC1A4D" w:rsidP="00DC1A4D"/>
    <w:p w:rsidR="00DC1A4D" w:rsidRDefault="00390CB4" w:rsidP="00DC1A4D">
      <w:r w:rsidRPr="00DC1A4D">
        <w:t>В шведском праве наиболее полно проявляются черты, свойственные скандинавскому праву в целом</w:t>
      </w:r>
      <w:r w:rsidR="00DC1A4D" w:rsidRPr="00DC1A4D">
        <w:t xml:space="preserve">. </w:t>
      </w:r>
      <w:r w:rsidRPr="00DC1A4D">
        <w:rPr>
          <w:i/>
          <w:iCs/>
        </w:rPr>
        <w:t xml:space="preserve">Во-первых, </w:t>
      </w:r>
      <w:r w:rsidRPr="00DC1A4D">
        <w:t>именно Швеция была инициатором работы по созданию унифицированных законодательных актов</w:t>
      </w:r>
      <w:r w:rsidR="00DC1A4D" w:rsidRPr="00DC1A4D">
        <w:t xml:space="preserve">. </w:t>
      </w:r>
      <w:r w:rsidRPr="00DC1A4D">
        <w:rPr>
          <w:i/>
          <w:iCs/>
        </w:rPr>
        <w:t xml:space="preserve">Во-вторых, </w:t>
      </w:r>
      <w:r w:rsidRPr="00DC1A4D">
        <w:t>Швеция всегда была первой из стран, вводивших у себя эти единообразные законодательные акты</w:t>
      </w:r>
      <w:r w:rsidR="00DC1A4D" w:rsidRPr="00DC1A4D">
        <w:t xml:space="preserve">. </w:t>
      </w:r>
      <w:r w:rsidRPr="00DC1A4D">
        <w:rPr>
          <w:i/>
          <w:iCs/>
        </w:rPr>
        <w:t xml:space="preserve">В-третьих, </w:t>
      </w:r>
      <w:r w:rsidRPr="00DC1A4D">
        <w:t>само содержание таких актов основывается на шведском законодательстве</w:t>
      </w:r>
      <w:r w:rsidR="00DC1A4D" w:rsidRPr="00DC1A4D">
        <w:t>.</w:t>
      </w:r>
    </w:p>
    <w:p w:rsidR="00DC1A4D" w:rsidRDefault="00390CB4" w:rsidP="00DC1A4D">
      <w:r w:rsidRPr="00DC1A4D">
        <w:t>Таким образом, существует значительное влияние Швеции на формирование источников скандинавского права</w:t>
      </w:r>
      <w:r w:rsidR="00DC1A4D" w:rsidRPr="00DC1A4D">
        <w:t xml:space="preserve">. </w:t>
      </w:r>
      <w:r w:rsidRPr="00DC1A4D">
        <w:t>Например, проект закона о продаже товаров был подготовлен по инициативе правительства этой страны, с тем чтобы заменить аналогичные законы в Дании, Норвегии, Финляндии</w:t>
      </w:r>
      <w:r w:rsidR="00DC1A4D" w:rsidRPr="00DC1A4D">
        <w:t>.</w:t>
      </w:r>
    </w:p>
    <w:p w:rsidR="00DC1A4D" w:rsidRDefault="00390CB4" w:rsidP="00DC1A4D">
      <w:pPr>
        <w:rPr>
          <w:i/>
          <w:iCs/>
        </w:rPr>
      </w:pPr>
      <w:r w:rsidRPr="00DC1A4D">
        <w:rPr>
          <w:i/>
          <w:iCs/>
        </w:rPr>
        <w:t>Основным источником права Швеции является закон</w:t>
      </w:r>
      <w:r w:rsidR="00DC1A4D" w:rsidRPr="00DC1A4D">
        <w:rPr>
          <w:i/>
          <w:iCs/>
        </w:rPr>
        <w:t xml:space="preserve">. </w:t>
      </w:r>
      <w:r w:rsidRPr="00DC1A4D">
        <w:t xml:space="preserve">Несмотря на то что шведское законодательство на сегодняшний день представляет собой совокупность детально разработанных норм, большинство из которых несистематизировано, многие юристы из Швеции настаивают на </w:t>
      </w:r>
      <w:r w:rsidRPr="00DC1A4D">
        <w:rPr>
          <w:i/>
          <w:iCs/>
        </w:rPr>
        <w:t>верховенстве закона в праве этой страны</w:t>
      </w:r>
      <w:r w:rsidR="00DC1A4D" w:rsidRPr="00DC1A4D">
        <w:rPr>
          <w:i/>
          <w:iCs/>
        </w:rPr>
        <w:t>.</w:t>
      </w:r>
    </w:p>
    <w:p w:rsidR="00DC1A4D" w:rsidRDefault="00390CB4" w:rsidP="00DC1A4D">
      <w:r w:rsidRPr="00DC1A4D">
        <w:t>Шведский законодатель никогда не стремился выработать определенные правовые принципы, применимые к каждой из отраслей права</w:t>
      </w:r>
      <w:r w:rsidR="00DC1A4D" w:rsidRPr="00DC1A4D">
        <w:t xml:space="preserve">. </w:t>
      </w:r>
      <w:r w:rsidRPr="00DC1A4D">
        <w:t>Это привело к тому, что число норм общего характера крайне незначительно</w:t>
      </w:r>
      <w:r w:rsidR="00DC1A4D" w:rsidRPr="00DC1A4D">
        <w:t>.</w:t>
      </w:r>
    </w:p>
    <w:p w:rsidR="00DC1A4D" w:rsidRDefault="00390CB4" w:rsidP="00DC1A4D">
      <w:r w:rsidRPr="00DC1A4D">
        <w:t>В настоящее время обозначилась противоположная направленность в шведском законотворчестве</w:t>
      </w:r>
      <w:r w:rsidR="00DC1A4D" w:rsidRPr="00DC1A4D">
        <w:t xml:space="preserve">: </w:t>
      </w:r>
      <w:r w:rsidRPr="00DC1A4D">
        <w:t>от специальных правовых норм, направленных на урегулирование конкретной жизненной ситуации, к так называемым каучуковым нормам</w:t>
      </w:r>
      <w:r w:rsidR="00DC1A4D" w:rsidRPr="00DC1A4D">
        <w:t xml:space="preserve">. </w:t>
      </w:r>
      <w:r w:rsidRPr="00DC1A4D">
        <w:t>Смысл их сводится к наделению судебных или иных государственных органов широкой свободой усмотрения при решении правовых проблем, охватываемых этими предписаниями</w:t>
      </w:r>
      <w:r w:rsidR="00DC1A4D" w:rsidRPr="00DC1A4D">
        <w:t>.</w:t>
      </w:r>
    </w:p>
    <w:p w:rsidR="00DC1A4D" w:rsidRDefault="00390CB4" w:rsidP="00DC1A4D">
      <w:r w:rsidRPr="00DC1A4D">
        <w:t>Дискреционные полномочия в таких случаях практически не ограничены, поскольку соответствующие правовые нормы отсылают к таким категориям, как</w:t>
      </w:r>
      <w:r w:rsidR="00DC1A4D">
        <w:t xml:space="preserve"> "</w:t>
      </w:r>
      <w:r w:rsidRPr="00DC1A4D">
        <w:t>разумность</w:t>
      </w:r>
      <w:r w:rsidR="00DC1A4D">
        <w:t>", "</w:t>
      </w:r>
      <w:r w:rsidRPr="00DC1A4D">
        <w:t>справедливость</w:t>
      </w:r>
      <w:r w:rsidR="00DC1A4D">
        <w:t>", "</w:t>
      </w:r>
      <w:r w:rsidRPr="00DC1A4D">
        <w:t>добросовестная деловая практика</w:t>
      </w:r>
      <w:r w:rsidR="00DC1A4D">
        <w:t xml:space="preserve">" </w:t>
      </w:r>
      <w:r w:rsidRPr="00DC1A4D">
        <w:t xml:space="preserve">и </w:t>
      </w:r>
      <w:r w:rsidR="00DC1A4D">
        <w:t>т.д.</w:t>
      </w:r>
    </w:p>
    <w:p w:rsidR="00DC1A4D" w:rsidRDefault="00390CB4" w:rsidP="00DC1A4D">
      <w:r w:rsidRPr="00DC1A4D">
        <w:t>Слишком большое значение предварительных материалов связано с неконкретностью и неясностью норм самого закона, и ученые-юристы видят в этом объективную тенденцию развития права в целом</w:t>
      </w:r>
      <w:r w:rsidR="00DC1A4D" w:rsidRPr="00DC1A4D">
        <w:t>.</w:t>
      </w:r>
    </w:p>
    <w:p w:rsidR="00DC1A4D" w:rsidRDefault="00390CB4" w:rsidP="00DC1A4D">
      <w:r w:rsidRPr="00DC1A4D">
        <w:t>Шведское законодательство в основном некодифицировано</w:t>
      </w:r>
      <w:r w:rsidR="00DC1A4D" w:rsidRPr="00DC1A4D">
        <w:t xml:space="preserve">. </w:t>
      </w:r>
      <w:r w:rsidRPr="00DC1A4D">
        <w:t>Единственным официальным способом его систематизации является порядковая нумерация актов при их опубликовании в официальном издании</w:t>
      </w:r>
      <w:r w:rsidR="00DC1A4D" w:rsidRPr="00DC1A4D">
        <w:t xml:space="preserve">. </w:t>
      </w:r>
      <w:r w:rsidRPr="00DC1A4D">
        <w:t xml:space="preserve">Окончательные результаты законодательного процесса </w:t>
      </w:r>
      <w:r w:rsidR="00DC1A4D">
        <w:t>-</w:t>
      </w:r>
      <w:r w:rsidRPr="00DC1A4D">
        <w:t xml:space="preserve"> законы и постановления </w:t>
      </w:r>
      <w:r w:rsidR="00DC1A4D">
        <w:t>-</w:t>
      </w:r>
      <w:r w:rsidRPr="00DC1A4D">
        <w:t xml:space="preserve"> публикуются в официальном бюллетене</w:t>
      </w:r>
      <w:r w:rsidR="00DC1A4D">
        <w:t xml:space="preserve"> "</w:t>
      </w:r>
      <w:r w:rsidRPr="00DC1A4D">
        <w:t>Сборник шведского законодательства</w:t>
      </w:r>
      <w:r w:rsidR="00DC1A4D">
        <w:t xml:space="preserve">", </w:t>
      </w:r>
      <w:r w:rsidRPr="00DC1A4D">
        <w:t>основанном в 1824 г</w:t>
      </w:r>
      <w:r w:rsidR="00DC1A4D" w:rsidRPr="00DC1A4D">
        <w:t xml:space="preserve">. </w:t>
      </w:r>
      <w:r w:rsidRPr="00DC1A4D">
        <w:t>При цитировании текстов законов ссылаются на год и номер выпуска бюллетеня</w:t>
      </w:r>
      <w:r w:rsidR="00DC1A4D" w:rsidRPr="00DC1A4D">
        <w:t>.</w:t>
      </w:r>
    </w:p>
    <w:p w:rsidR="00DC1A4D" w:rsidRDefault="00390CB4" w:rsidP="00DC1A4D">
      <w:r w:rsidRPr="00DC1A4D">
        <w:t>Обычай в шведском праве представляет собой</w:t>
      </w:r>
      <w:r w:rsidR="00DC1A4D">
        <w:t xml:space="preserve"> "</w:t>
      </w:r>
      <w:r w:rsidRPr="00DC1A4D">
        <w:t>неписаную норму права</w:t>
      </w:r>
      <w:r w:rsidR="00DC1A4D">
        <w:t xml:space="preserve">", </w:t>
      </w:r>
      <w:r w:rsidRPr="00DC1A4D">
        <w:t>сохраняющую свое действие в общественной практике</w:t>
      </w:r>
      <w:r w:rsidR="00DC1A4D" w:rsidRPr="00DC1A4D">
        <w:t>.</w:t>
      </w:r>
    </w:p>
    <w:p w:rsidR="00DC1A4D" w:rsidRDefault="00390CB4" w:rsidP="00DC1A4D">
      <w:r w:rsidRPr="00DC1A4D">
        <w:t>Область применения обычая в Швеции весьма ограничена</w:t>
      </w:r>
      <w:r w:rsidR="00DC1A4D" w:rsidRPr="00DC1A4D">
        <w:t xml:space="preserve">: </w:t>
      </w:r>
      <w:r w:rsidRPr="00DC1A4D">
        <w:t xml:space="preserve">из-за </w:t>
      </w:r>
      <w:r w:rsidR="00EA488C" w:rsidRPr="00DC1A4D">
        <w:t>в</w:t>
      </w:r>
      <w:r w:rsidRPr="00DC1A4D">
        <w:t>ерховенства законов обычай обречен на весьма второстепенную роль</w:t>
      </w:r>
      <w:r w:rsidR="00DC1A4D" w:rsidRPr="00DC1A4D">
        <w:t xml:space="preserve">. </w:t>
      </w:r>
      <w:r w:rsidRPr="00DC1A4D">
        <w:t>Это связано с тем, что большая часть общественных отношений регулируется законодательным путем</w:t>
      </w:r>
      <w:r w:rsidR="00DC1A4D" w:rsidRPr="00DC1A4D">
        <w:t xml:space="preserve">. </w:t>
      </w:r>
      <w:r w:rsidRPr="00DC1A4D">
        <w:t>Однако в таких областях, как торговля, мореплавание, обычаи все чаще играют большую роль, а в некоторых случаях</w:t>
      </w:r>
      <w:r w:rsidR="00DC1A4D">
        <w:t xml:space="preserve"> (</w:t>
      </w:r>
      <w:r w:rsidRPr="00DC1A4D">
        <w:t>впрочем, число их крайне мало</w:t>
      </w:r>
      <w:r w:rsidR="00DC1A4D" w:rsidRPr="00DC1A4D">
        <w:t xml:space="preserve">) </w:t>
      </w:r>
      <w:r w:rsidRPr="00DC1A4D">
        <w:t>обычай даже имеет приоритет перед законом</w:t>
      </w:r>
      <w:r w:rsidR="00DC1A4D" w:rsidRPr="00DC1A4D">
        <w:t xml:space="preserve">. </w:t>
      </w:r>
      <w:r w:rsidRPr="00DC1A4D">
        <w:t>Например, в законе о продаже и мене движимых вещей указано, что нормы этого закона подлежат применению, если иное не предусмотрено сторонами договора или не вытекает из торгового обычая или обыкновения</w:t>
      </w:r>
      <w:r w:rsidR="00DC1A4D" w:rsidRPr="00DC1A4D">
        <w:t>.</w:t>
      </w:r>
    </w:p>
    <w:p w:rsidR="00DC1A4D" w:rsidRDefault="00390CB4" w:rsidP="00DC1A4D">
      <w:r w:rsidRPr="00DC1A4D">
        <w:t>Обычаи и обыкновения, действующие в определенном шведском юроде, порту или окрестности, обобщаются и публикуются местными торговыми палатами, что значительно облегчает возможность их применения</w:t>
      </w:r>
      <w:r w:rsidR="00DC1A4D" w:rsidRPr="00DC1A4D">
        <w:t>.</w:t>
      </w:r>
    </w:p>
    <w:p w:rsidR="00DC1A4D" w:rsidRDefault="00390CB4" w:rsidP="00DC1A4D">
      <w:r w:rsidRPr="00DC1A4D">
        <w:t>Еще одним источником права Швеции является судебная практика</w:t>
      </w:r>
      <w:r w:rsidR="00DC1A4D" w:rsidRPr="00DC1A4D">
        <w:t xml:space="preserve">. </w:t>
      </w:r>
      <w:r w:rsidRPr="00DC1A4D">
        <w:t>Судьи, по существу, занимаются нормотворчеством, прикрываясь видимостью толкования закона</w:t>
      </w:r>
      <w:r w:rsidR="00DC1A4D" w:rsidRPr="00DC1A4D">
        <w:t>.</w:t>
      </w:r>
    </w:p>
    <w:p w:rsidR="00DC1A4D" w:rsidRDefault="00390CB4" w:rsidP="00DC1A4D">
      <w:r w:rsidRPr="00DC1A4D">
        <w:t>В шведской правовой доктрине ясно выражена идея, что решение высших судебных дистанций представляет собой не что иное, как решение конкретного дела</w:t>
      </w:r>
      <w:r w:rsidR="00DC1A4D" w:rsidRPr="00DC1A4D">
        <w:t xml:space="preserve">. </w:t>
      </w:r>
      <w:r w:rsidRPr="00DC1A4D">
        <w:t>Суды первой инстанции неохотно изменяют сложившуюся практику решения определенных дел</w:t>
      </w:r>
      <w:r w:rsidR="00DC1A4D" w:rsidRPr="00DC1A4D">
        <w:t xml:space="preserve">. </w:t>
      </w:r>
      <w:r w:rsidRPr="00DC1A4D">
        <w:t>Они практически во всех случаях руководствуются решениями, принятыми вышестоящими судебными инстанциями по аналогичным делам</w:t>
      </w:r>
      <w:r w:rsidR="00DC1A4D" w:rsidRPr="00DC1A4D">
        <w:t>.</w:t>
      </w:r>
    </w:p>
    <w:p w:rsidR="00DC1A4D" w:rsidRDefault="00390CB4" w:rsidP="00DC1A4D">
      <w:r w:rsidRPr="00DC1A4D">
        <w:t>Шведские суды первой инстанции выполняют различные правовые и административные действия, которые в других странах осуществляются иными государствен</w:t>
      </w:r>
      <w:r w:rsidR="00EA488C" w:rsidRPr="00DC1A4D">
        <w:t>ными учреждениями, например</w:t>
      </w:r>
      <w:r w:rsidR="00DC1A4D" w:rsidRPr="00DC1A4D">
        <w:t xml:space="preserve">: </w:t>
      </w:r>
      <w:r w:rsidR="00EA488C" w:rsidRPr="00DC1A4D">
        <w:t>рег</w:t>
      </w:r>
      <w:r w:rsidRPr="00DC1A4D">
        <w:t>истрируют сделки по продаже и закладу земельных участков, регистрируют завещания и составляют обязательную опись имущества умерших лиц, осуществляют надзор за опекой и за управлением имуществом несовершеннолетних</w:t>
      </w:r>
      <w:r w:rsidR="00DC1A4D" w:rsidRPr="00DC1A4D">
        <w:t xml:space="preserve">. </w:t>
      </w:r>
      <w:r w:rsidRPr="00DC1A4D">
        <w:t xml:space="preserve">В Швеции существует </w:t>
      </w:r>
      <w:r w:rsidRPr="00DC1A4D">
        <w:rPr>
          <w:i/>
          <w:iCs/>
        </w:rPr>
        <w:t>шесть апелляционных судов</w:t>
      </w:r>
      <w:r w:rsidR="00DC1A4D">
        <w:rPr>
          <w:i/>
          <w:iCs/>
        </w:rPr>
        <w:t xml:space="preserve"> (</w:t>
      </w:r>
      <w:r w:rsidRPr="00DC1A4D">
        <w:t>по территориальному признаку</w:t>
      </w:r>
      <w:r w:rsidR="00DC1A4D" w:rsidRPr="00DC1A4D">
        <w:t>),</w:t>
      </w:r>
      <w:r w:rsidRPr="00DC1A4D">
        <w:t xml:space="preserve"> а в качестве суда последней инстанции выступает </w:t>
      </w:r>
      <w:r w:rsidRPr="00DC1A4D">
        <w:rPr>
          <w:i/>
          <w:iCs/>
        </w:rPr>
        <w:t>Верховный суд Швеции</w:t>
      </w:r>
      <w:r w:rsidR="00DC1A4D" w:rsidRPr="00DC1A4D">
        <w:rPr>
          <w:i/>
          <w:iCs/>
        </w:rPr>
        <w:t xml:space="preserve">. </w:t>
      </w:r>
      <w:r w:rsidRPr="00DC1A4D">
        <w:t xml:space="preserve">Действуют и так называемые </w:t>
      </w:r>
      <w:r w:rsidRPr="00DC1A4D">
        <w:rPr>
          <w:i/>
          <w:iCs/>
        </w:rPr>
        <w:t xml:space="preserve">специальные суды, </w:t>
      </w:r>
      <w:r w:rsidRPr="00DC1A4D">
        <w:t>например Верховный административный суд, Суд по трудовым конфликтам</w:t>
      </w:r>
      <w:r w:rsidR="00DC1A4D" w:rsidRPr="00DC1A4D">
        <w:t>.</w:t>
      </w:r>
    </w:p>
    <w:p w:rsidR="00DC1A4D" w:rsidRDefault="00390CB4" w:rsidP="00DC1A4D">
      <w:r w:rsidRPr="00DC1A4D">
        <w:t>Возрастание роли судебной практики, которое наблюдается в последние десятилетия, безусловно связано с неспособностью законодательства гибко и быстро реагировать на динамику общественного развития</w:t>
      </w:r>
      <w:r w:rsidR="00DC1A4D" w:rsidRPr="00DC1A4D">
        <w:t xml:space="preserve">. </w:t>
      </w:r>
      <w:r w:rsidRPr="00DC1A4D">
        <w:t>Кроме того, путем широкого использования в законах</w:t>
      </w:r>
      <w:r w:rsidR="00DC1A4D">
        <w:t xml:space="preserve"> "</w:t>
      </w:r>
      <w:r w:rsidRPr="00DC1A4D">
        <w:t>общих оговорок</w:t>
      </w:r>
      <w:r w:rsidR="00DC1A4D">
        <w:t xml:space="preserve">" </w:t>
      </w:r>
      <w:r w:rsidRPr="00DC1A4D">
        <w:t>законодатель умышленно предоставляет возможность судебным органам осуществлять правотворческую деятельность</w:t>
      </w:r>
      <w:r w:rsidR="00DC1A4D" w:rsidRPr="00DC1A4D">
        <w:t>.</w:t>
      </w:r>
    </w:p>
    <w:p w:rsidR="00DC1A4D" w:rsidRDefault="00390CB4" w:rsidP="00DC1A4D">
      <w:r w:rsidRPr="00DC1A4D">
        <w:t xml:space="preserve">Однако шведские юристы отводят судам лишь роль толкователей права и в гораздо меньшей степени </w:t>
      </w:r>
      <w:r w:rsidR="00DC1A4D">
        <w:t>-</w:t>
      </w:r>
      <w:r w:rsidRPr="00DC1A4D">
        <w:t xml:space="preserve"> создателей прецедентов</w:t>
      </w:r>
      <w:r w:rsidR="00DC1A4D" w:rsidRPr="00DC1A4D">
        <w:t>.</w:t>
      </w:r>
    </w:p>
    <w:p w:rsidR="00390CB4" w:rsidRPr="00DC1A4D" w:rsidRDefault="00390CB4" w:rsidP="00DC1A4D">
      <w:r w:rsidRPr="00DC1A4D">
        <w:t xml:space="preserve">В Швеции отсутствует </w:t>
      </w:r>
      <w:r w:rsidRPr="00DC1A4D">
        <w:rPr>
          <w:i/>
          <w:iCs/>
        </w:rPr>
        <w:t xml:space="preserve">понятие прецедента </w:t>
      </w:r>
      <w:r w:rsidRPr="00DC1A4D">
        <w:t>в том виде, в каком оно существует в английском праве</w:t>
      </w:r>
      <w:r w:rsidR="00DC1A4D" w:rsidRPr="00DC1A4D">
        <w:t xml:space="preserve">. </w:t>
      </w:r>
      <w:r w:rsidRPr="00DC1A4D">
        <w:t>Тем не менее в соответствии с реформой 1971 г</w:t>
      </w:r>
      <w:r w:rsidR="00DC1A4D" w:rsidRPr="00DC1A4D">
        <w:t xml:space="preserve">. </w:t>
      </w:r>
      <w:r w:rsidRPr="00DC1A4D">
        <w:t>Верховный суд Швеции был косвенно наделен правотворческой функцией</w:t>
      </w:r>
      <w:r w:rsidR="00DC1A4D" w:rsidRPr="00DC1A4D">
        <w:t xml:space="preserve">. </w:t>
      </w:r>
      <w:r w:rsidRPr="00DC1A4D">
        <w:t>Высшей судебной инстанции были даны права рассматривать дела, представляющие интерес в плане установления конкретных направлений в правоприменительной деятельности</w:t>
      </w:r>
      <w:r w:rsidR="00DC1A4D" w:rsidRPr="00DC1A4D">
        <w:t>.</w:t>
      </w:r>
      <w:r w:rsidR="00DC1A4D">
        <w:t xml:space="preserve"> </w:t>
      </w:r>
      <w:r w:rsidRPr="00DC1A4D">
        <w:t>Правовая норма, созданная судебной практикой, не имеет такого авторитета, как норма закона</w:t>
      </w:r>
      <w:r w:rsidR="00DC1A4D" w:rsidRPr="00DC1A4D">
        <w:t xml:space="preserve">. </w:t>
      </w:r>
      <w:r w:rsidRPr="00DC1A4D">
        <w:t>Она достаточно непрочна, ее можно в любой момент отбросить или отменить в связи с рассмотрением нового дела</w:t>
      </w:r>
      <w:r w:rsidR="00DC1A4D" w:rsidRPr="00DC1A4D">
        <w:t xml:space="preserve">. </w:t>
      </w:r>
      <w:r w:rsidRPr="00DC1A4D">
        <w:t>Норма, созданная судебной практикой, существует и применяется лишь в той мере, в какой каждый судья считает ее хорошей</w:t>
      </w:r>
      <w:r w:rsidR="00DC1A4D" w:rsidRPr="00DC1A4D">
        <w:t>.</w:t>
      </w:r>
      <w:r w:rsidR="00DC1A4D">
        <w:t xml:space="preserve"> </w:t>
      </w:r>
      <w:r w:rsidRPr="00DC1A4D">
        <w:t>Представляется, что шведская правовая доктрина в определенной степени тяготеет к введению правила прецедента, но все еще остается на позиции конкретизации право</w:t>
      </w:r>
      <w:r w:rsidR="00EA488C" w:rsidRPr="00DC1A4D">
        <w:t>вых норм, принятых законодатель</w:t>
      </w:r>
      <w:r w:rsidRPr="00DC1A4D">
        <w:t>ным путем, их толкования</w:t>
      </w:r>
      <w:r w:rsidR="00DC1A4D" w:rsidRPr="00DC1A4D">
        <w:t>.</w:t>
      </w:r>
      <w:r w:rsidR="00DC1A4D">
        <w:t xml:space="preserve"> </w:t>
      </w:r>
      <w:r w:rsidRPr="00DC1A4D">
        <w:t>Одной из доминирующих тенденций в развитии источников права является все возрастающий удельный вес нормативных юридических актов, в наибольшей мере соответс</w:t>
      </w:r>
      <w:r w:rsidR="00EA488C" w:rsidRPr="00DC1A4D">
        <w:t>твующих природе права, его свой</w:t>
      </w:r>
      <w:r w:rsidRPr="00DC1A4D">
        <w:t>ствам, обеспечивающих целенаправленное, динамичное развитие данной правовой системы и в то же время наиболее целесообразных и удобных на практике</w:t>
      </w:r>
      <w:r w:rsidR="00DC1A4D" w:rsidRPr="00DC1A4D">
        <w:t xml:space="preserve">. </w:t>
      </w:r>
      <w:r w:rsidRPr="00DC1A4D">
        <w:t>Об этом свидетельствует и динамика шведских источников права</w:t>
      </w:r>
      <w:r w:rsidR="00DC1A4D" w:rsidRPr="00DC1A4D">
        <w:t xml:space="preserve">. </w:t>
      </w:r>
      <w:r w:rsidR="00997A09" w:rsidRPr="00DC1A4D">
        <w:rPr>
          <w:rStyle w:val="a8"/>
          <w:color w:val="000000"/>
        </w:rPr>
        <w:footnoteReference w:id="9"/>
      </w:r>
    </w:p>
    <w:p w:rsidR="00DC1A4D" w:rsidRPr="00DC1A4D" w:rsidRDefault="008A14F0" w:rsidP="00DC1A4D">
      <w:pPr>
        <w:pStyle w:val="2"/>
      </w:pPr>
      <w:r w:rsidRPr="00DC1A4D">
        <w:br w:type="page"/>
      </w:r>
      <w:bookmarkStart w:id="16" w:name="_Toc242851488"/>
      <w:r w:rsidRPr="00DC1A4D">
        <w:t>Заключение</w:t>
      </w:r>
      <w:bookmarkEnd w:id="16"/>
    </w:p>
    <w:p w:rsidR="00DC1A4D" w:rsidRDefault="00DC1A4D" w:rsidP="00DC1A4D"/>
    <w:p w:rsidR="00DC1A4D" w:rsidRDefault="000E4713" w:rsidP="00DC1A4D">
      <w:r w:rsidRPr="00DC1A4D">
        <w:t xml:space="preserve">Несмотря на то, что страны Северной Европы </w:t>
      </w:r>
      <w:r w:rsidR="00DC1A4D">
        <w:t>-</w:t>
      </w:r>
      <w:r w:rsidRPr="00DC1A4D">
        <w:t xml:space="preserve"> Швеция, Норвегия, Дания, Исландия, Финляндия географически близки странам романо-германской правовой семьи, тем не менее при отнесении их права к данной семье возникает значительное количество сложностей, а некоторые европейские авторы вообще отрицают их принадлежность к этой семье, утверждая самобытность и автономность скандинавского права</w:t>
      </w:r>
      <w:r w:rsidR="00DC1A4D" w:rsidRPr="00DC1A4D">
        <w:t>.</w:t>
      </w:r>
    </w:p>
    <w:p w:rsidR="00DC1A4D" w:rsidRDefault="008B0542" w:rsidP="00DC1A4D">
      <w:r w:rsidRPr="00DC1A4D">
        <w:t>К англо-американской системе общего права скандинавское право также отнести нельзя</w:t>
      </w:r>
      <w:r w:rsidR="00DC1A4D" w:rsidRPr="00DC1A4D">
        <w:t xml:space="preserve">. </w:t>
      </w:r>
      <w:r w:rsidRPr="00DC1A4D">
        <w:t>Историческое развитие правовых систем северных стран происходило совершенно независимо от английского права</w:t>
      </w:r>
      <w:r w:rsidR="00DC1A4D" w:rsidRPr="00DC1A4D">
        <w:t xml:space="preserve">. </w:t>
      </w:r>
      <w:r w:rsidRPr="00DC1A4D">
        <w:t>К тому же скандинавское право почти не имеет особенностей общего права</w:t>
      </w:r>
      <w:r w:rsidR="00DC1A4D" w:rsidRPr="00DC1A4D">
        <w:t xml:space="preserve">. </w:t>
      </w:r>
      <w:r w:rsidRPr="00DC1A4D">
        <w:t>Однако нельзя полностью исключать и недооценивать воздействие на скандинавское право английского общего права романо-германской правовой семьи</w:t>
      </w:r>
      <w:r w:rsidR="00DC1A4D" w:rsidRPr="00DC1A4D">
        <w:t>.</w:t>
      </w:r>
    </w:p>
    <w:p w:rsidR="00DC1A4D" w:rsidRDefault="000E4713" w:rsidP="00DC1A4D">
      <w:r w:rsidRPr="00DC1A4D">
        <w:t>Большинство ученых-юристов считают скандинавское право разновидностью романо-германской правовой семьи или отдельной сферой континентальной системы права</w:t>
      </w:r>
      <w:r w:rsidR="00DC1A4D" w:rsidRPr="00DC1A4D">
        <w:t xml:space="preserve">. </w:t>
      </w:r>
      <w:r w:rsidRPr="00DC1A4D">
        <w:t>Дело в том, что право стран Северной Европы активно пользуется юридическими конструкциями и понятиями романо-германской правовой семьи</w:t>
      </w:r>
      <w:r w:rsidR="00DC1A4D" w:rsidRPr="00DC1A4D">
        <w:t xml:space="preserve">. </w:t>
      </w:r>
      <w:r w:rsidRPr="00DC1A4D">
        <w:t>В скандинавских странах закон является основным источником права, и суды формально не могут, разрешая конкретный спор, создавать правовые нормы</w:t>
      </w:r>
      <w:r w:rsidR="00DC1A4D" w:rsidRPr="00DC1A4D">
        <w:t xml:space="preserve">. </w:t>
      </w:r>
      <w:r w:rsidRPr="00DC1A4D">
        <w:t>В этом вопросе обнаруживается существенное различие между системами скандинавского и общего права</w:t>
      </w:r>
      <w:r w:rsidR="00DC1A4D" w:rsidRPr="00DC1A4D">
        <w:t xml:space="preserve">. </w:t>
      </w:r>
      <w:r w:rsidRPr="00DC1A4D">
        <w:t>Однако в Скандинавских странах традиционно весьма значительна роль суда</w:t>
      </w:r>
      <w:r w:rsidR="00DC1A4D" w:rsidRPr="00DC1A4D">
        <w:t xml:space="preserve">. </w:t>
      </w:r>
      <w:r w:rsidRPr="00DC1A4D">
        <w:t>Никогда функции судьи не сводились здесь исключительно к применению норм законодательства</w:t>
      </w:r>
      <w:r w:rsidR="00DC1A4D" w:rsidRPr="00DC1A4D">
        <w:t xml:space="preserve">. </w:t>
      </w:r>
      <w:r w:rsidRPr="00DC1A4D">
        <w:t>Судья в Скандинавских странах обладает большой свободой в толковании положений, содержащихся в законах и договорах</w:t>
      </w:r>
      <w:r w:rsidR="00DC1A4D" w:rsidRPr="00DC1A4D">
        <w:t xml:space="preserve">. </w:t>
      </w:r>
      <w:r w:rsidRPr="00DC1A4D">
        <w:t xml:space="preserve">В Швеции суды низших инстанций практически во всех случаях неукоснительно следуют решениям, принимаемым вышестоящими судебными органами, в первую очередь </w:t>
      </w:r>
      <w:r w:rsidR="00DC1A4D">
        <w:t>-</w:t>
      </w:r>
      <w:r w:rsidRPr="00DC1A4D">
        <w:t xml:space="preserve"> решениям Верховного суда, признавая их авторитетным изложением действующего права</w:t>
      </w:r>
      <w:r w:rsidR="00DC1A4D" w:rsidRPr="00DC1A4D">
        <w:t xml:space="preserve">. </w:t>
      </w:r>
      <w:r w:rsidRPr="00DC1A4D">
        <w:t>Таким образом, признается обязательность решений Верховного суда для всей судебной системы</w:t>
      </w:r>
      <w:r w:rsidR="00DC1A4D" w:rsidRPr="00DC1A4D">
        <w:t xml:space="preserve">. </w:t>
      </w:r>
      <w:r w:rsidRPr="00DC1A4D">
        <w:t>В конечном счете, к расширению дискреционных правомочий судей приводит получающая все большее распространение практика включения в законы неопределенных норм</w:t>
      </w:r>
      <w:r w:rsidR="00DC1A4D" w:rsidRPr="00DC1A4D">
        <w:t xml:space="preserve">. </w:t>
      </w:r>
      <w:r w:rsidRPr="00DC1A4D">
        <w:t>В Швеции они получили название</w:t>
      </w:r>
      <w:r w:rsidR="00DC1A4D">
        <w:t xml:space="preserve"> "</w:t>
      </w:r>
      <w:r w:rsidRPr="00DC1A4D">
        <w:t>общих оговорок</w:t>
      </w:r>
      <w:r w:rsidR="00DC1A4D">
        <w:t xml:space="preserve">". </w:t>
      </w:r>
      <w:r w:rsidRPr="00DC1A4D">
        <w:t>Сами шведские юристы оценивают развитие законодательной техники</w:t>
      </w:r>
      <w:r w:rsidR="00DC1A4D">
        <w:t xml:space="preserve"> "</w:t>
      </w:r>
      <w:r w:rsidRPr="00DC1A4D">
        <w:t>общих оговорок</w:t>
      </w:r>
      <w:r w:rsidR="00DC1A4D">
        <w:t xml:space="preserve">" </w:t>
      </w:r>
      <w:r w:rsidRPr="00DC1A4D">
        <w:t>как</w:t>
      </w:r>
      <w:r w:rsidR="00DC1A4D">
        <w:t xml:space="preserve"> "</w:t>
      </w:r>
      <w:r w:rsidRPr="00DC1A4D">
        <w:t>разновидность делегирования законодательной власти судебным органам</w:t>
      </w:r>
      <w:r w:rsidR="00DC1A4D">
        <w:t>".</w:t>
      </w:r>
    </w:p>
    <w:p w:rsidR="000E4713" w:rsidRPr="00DC1A4D" w:rsidRDefault="000E4713" w:rsidP="00DC1A4D">
      <w:r w:rsidRPr="00DC1A4D">
        <w:t>Объединяет скандинавское и общее право прагматический подход к праву, правовым понятиям и конструкциям</w:t>
      </w:r>
      <w:r w:rsidR="00DC1A4D" w:rsidRPr="00DC1A4D">
        <w:t xml:space="preserve">. </w:t>
      </w:r>
      <w:r w:rsidRPr="00DC1A4D">
        <w:t>Это последнее обстоятельство в определенной степени и объясняет успех, которым пользуются в Скандинавских странах после Второй мировой войны американские концепции школы правового реализма</w:t>
      </w:r>
      <w:r w:rsidR="00DC1A4D" w:rsidRPr="00DC1A4D">
        <w:t xml:space="preserve">. </w:t>
      </w:r>
      <w:r w:rsidRPr="00DC1A4D">
        <w:t xml:space="preserve">Растущее воздействие американского права проявляется также в заимствовании в последнее время отдельных юридических конструкций, понятий из американского права, например, в сфере деликтной ответственности, страхования и </w:t>
      </w:r>
      <w:r w:rsidR="00DC1A4D">
        <w:t>т.д.</w:t>
      </w:r>
    </w:p>
    <w:p w:rsidR="00DC1A4D" w:rsidRPr="00DC1A4D" w:rsidRDefault="00390CB4" w:rsidP="00F5076E">
      <w:pPr>
        <w:pStyle w:val="2"/>
      </w:pPr>
      <w:r w:rsidRPr="00DC1A4D">
        <w:br w:type="page"/>
      </w:r>
      <w:bookmarkStart w:id="17" w:name="_Toc242851489"/>
      <w:r w:rsidR="007A2F09" w:rsidRPr="00DC1A4D">
        <w:t>Список использованной литературы</w:t>
      </w:r>
      <w:bookmarkEnd w:id="17"/>
    </w:p>
    <w:p w:rsidR="00F5076E" w:rsidRDefault="00F5076E" w:rsidP="00DC1A4D"/>
    <w:p w:rsidR="00DC1A4D" w:rsidRDefault="007A2F09" w:rsidP="00F5076E">
      <w:pPr>
        <w:ind w:firstLine="0"/>
      </w:pPr>
      <w:r w:rsidRPr="00DC1A4D">
        <w:t>1</w:t>
      </w:r>
      <w:r w:rsidR="00DC1A4D" w:rsidRPr="00DC1A4D">
        <w:t xml:space="preserve">. </w:t>
      </w:r>
      <w:r w:rsidRPr="00DC1A4D">
        <w:t>Решетников Ф</w:t>
      </w:r>
      <w:r w:rsidR="00DC1A4D">
        <w:t xml:space="preserve">.М. </w:t>
      </w:r>
      <w:r w:rsidRPr="00DC1A4D">
        <w:t>Правовые системы стран мира</w:t>
      </w:r>
      <w:r w:rsidR="00DC1A4D" w:rsidRPr="00DC1A4D">
        <w:t xml:space="preserve">: </w:t>
      </w:r>
      <w:r w:rsidRPr="00DC1A4D">
        <w:t>Справочник</w:t>
      </w:r>
      <w:r w:rsidR="00DC1A4D">
        <w:t>.</w:t>
      </w:r>
      <w:r w:rsidR="00CB19E9">
        <w:t xml:space="preserve"> </w:t>
      </w:r>
      <w:r w:rsidR="00DC1A4D">
        <w:t xml:space="preserve">М., </w:t>
      </w:r>
      <w:r w:rsidR="00DC1A4D" w:rsidRPr="00DC1A4D">
        <w:t>19</w:t>
      </w:r>
      <w:r w:rsidRPr="00DC1A4D">
        <w:t>93</w:t>
      </w:r>
      <w:r w:rsidR="00DC1A4D" w:rsidRPr="00DC1A4D">
        <w:t>.</w:t>
      </w:r>
    </w:p>
    <w:p w:rsidR="00DC1A4D" w:rsidRPr="00DC1A4D" w:rsidRDefault="007A2F09" w:rsidP="00F5076E">
      <w:pPr>
        <w:ind w:firstLine="0"/>
      </w:pPr>
      <w:r w:rsidRPr="00DC1A4D">
        <w:t>2</w:t>
      </w:r>
      <w:r w:rsidR="00DC1A4D" w:rsidRPr="00DC1A4D">
        <w:t xml:space="preserve">. </w:t>
      </w:r>
      <w:r w:rsidRPr="00DC1A4D">
        <w:t>Саидов А</w:t>
      </w:r>
      <w:r w:rsidR="00DC1A4D">
        <w:t xml:space="preserve">.Х. </w:t>
      </w:r>
      <w:r w:rsidRPr="00DC1A4D">
        <w:t>Сравнительное правоведение</w:t>
      </w:r>
      <w:r w:rsidR="00DC1A4D">
        <w:t xml:space="preserve"> (</w:t>
      </w:r>
      <w:r w:rsidRPr="00DC1A4D">
        <w:t>основные правовые системы современности</w:t>
      </w:r>
      <w:r w:rsidR="00DC1A4D" w:rsidRPr="00DC1A4D">
        <w:t xml:space="preserve">): </w:t>
      </w:r>
      <w:r w:rsidRPr="00DC1A4D">
        <w:t>Учебник / Под ред</w:t>
      </w:r>
      <w:r w:rsidR="00DC1A4D">
        <w:t>.</w:t>
      </w:r>
      <w:r w:rsidR="00CB19E9">
        <w:t xml:space="preserve"> </w:t>
      </w:r>
      <w:r w:rsidR="00DC1A4D">
        <w:t xml:space="preserve">В.А. </w:t>
      </w:r>
      <w:r w:rsidRPr="00DC1A4D">
        <w:t>Туманова</w:t>
      </w:r>
      <w:r w:rsidR="00DC1A4D" w:rsidRPr="00DC1A4D">
        <w:t xml:space="preserve">. </w:t>
      </w:r>
      <w:r w:rsidR="00DC1A4D">
        <w:t>-</w:t>
      </w:r>
      <w:r w:rsidRPr="00DC1A4D">
        <w:t xml:space="preserve"> М</w:t>
      </w:r>
      <w:r w:rsidR="00DC1A4D">
        <w:t>.:</w:t>
      </w:r>
      <w:r w:rsidR="00DC1A4D" w:rsidRPr="00DC1A4D">
        <w:t xml:space="preserve"> </w:t>
      </w:r>
      <w:r w:rsidRPr="00DC1A4D">
        <w:t>Юристъ, 2003</w:t>
      </w:r>
      <w:r w:rsidR="00DC1A4D" w:rsidRPr="00DC1A4D">
        <w:t>. -</w:t>
      </w:r>
      <w:r w:rsidR="00DC1A4D">
        <w:t xml:space="preserve"> </w:t>
      </w:r>
      <w:r w:rsidRPr="00DC1A4D">
        <w:t>448 с</w:t>
      </w:r>
      <w:r w:rsidR="00CB19E9">
        <w:t>.</w:t>
      </w:r>
    </w:p>
    <w:p w:rsidR="00DC1A4D" w:rsidRDefault="007A2F09" w:rsidP="00F5076E">
      <w:pPr>
        <w:ind w:firstLine="0"/>
      </w:pPr>
      <w:r w:rsidRPr="00DC1A4D">
        <w:t>3</w:t>
      </w:r>
      <w:r w:rsidR="00DC1A4D" w:rsidRPr="00DC1A4D">
        <w:t xml:space="preserve">. </w:t>
      </w:r>
      <w:r w:rsidR="00390CB4" w:rsidRPr="00DC1A4D">
        <w:t>Тихомиров Ю</w:t>
      </w:r>
      <w:r w:rsidR="00DC1A4D">
        <w:t xml:space="preserve">.А. </w:t>
      </w:r>
      <w:r w:rsidR="00390CB4" w:rsidRPr="00DC1A4D">
        <w:t>Курс сравнительного правоведения</w:t>
      </w:r>
      <w:r w:rsidR="00DC1A4D">
        <w:t>.</w:t>
      </w:r>
      <w:r w:rsidR="00CB19E9">
        <w:t xml:space="preserve"> </w:t>
      </w:r>
      <w:r w:rsidR="00DC1A4D">
        <w:t xml:space="preserve">М., </w:t>
      </w:r>
      <w:r w:rsidR="00DC1A4D" w:rsidRPr="00DC1A4D">
        <w:t>19</w:t>
      </w:r>
      <w:r w:rsidR="00390CB4" w:rsidRPr="00DC1A4D">
        <w:t>96</w:t>
      </w:r>
      <w:r w:rsidR="00DC1A4D" w:rsidRPr="00DC1A4D">
        <w:t>.</w:t>
      </w:r>
    </w:p>
    <w:p w:rsidR="00DC1A4D" w:rsidRDefault="007A2F09" w:rsidP="00F5076E">
      <w:pPr>
        <w:ind w:firstLine="0"/>
      </w:pPr>
      <w:r w:rsidRPr="00DC1A4D">
        <w:t>4</w:t>
      </w:r>
      <w:r w:rsidR="00DC1A4D" w:rsidRPr="00DC1A4D">
        <w:t xml:space="preserve">. </w:t>
      </w:r>
      <w:r w:rsidR="00390CB4" w:rsidRPr="00DC1A4D">
        <w:t>Цвайгерт К</w:t>
      </w:r>
      <w:r w:rsidR="00DC1A4D">
        <w:t>.,</w:t>
      </w:r>
      <w:r w:rsidR="00390CB4" w:rsidRPr="00DC1A4D">
        <w:t xml:space="preserve"> Кётц </w:t>
      </w:r>
      <w:r w:rsidR="00390CB4" w:rsidRPr="00DC1A4D">
        <w:rPr>
          <w:lang w:val="en-US"/>
        </w:rPr>
        <w:t>X</w:t>
      </w:r>
      <w:r w:rsidR="00DC1A4D" w:rsidRPr="00DC1A4D">
        <w:t xml:space="preserve">. </w:t>
      </w:r>
      <w:r w:rsidR="00390CB4" w:rsidRPr="00DC1A4D">
        <w:t>Введение в сравнительное правоведение в сфере частного права</w:t>
      </w:r>
      <w:r w:rsidR="00DC1A4D">
        <w:t>.</w:t>
      </w:r>
      <w:r w:rsidR="00CB19E9">
        <w:t xml:space="preserve"> </w:t>
      </w:r>
      <w:r w:rsidR="00DC1A4D">
        <w:t xml:space="preserve">М., </w:t>
      </w:r>
      <w:r w:rsidR="00DC1A4D" w:rsidRPr="00DC1A4D">
        <w:t>19</w:t>
      </w:r>
      <w:r w:rsidR="00390CB4" w:rsidRPr="00DC1A4D">
        <w:t>98</w:t>
      </w:r>
      <w:r w:rsidR="00DC1A4D" w:rsidRPr="00DC1A4D">
        <w:t xml:space="preserve">. </w:t>
      </w:r>
      <w:r w:rsidR="00390CB4" w:rsidRPr="00DC1A4D">
        <w:t>Т</w:t>
      </w:r>
      <w:r w:rsidR="00DC1A4D">
        <w:t>.1</w:t>
      </w:r>
      <w:r w:rsidR="00DC1A4D" w:rsidRPr="00DC1A4D">
        <w:t>.</w:t>
      </w:r>
    </w:p>
    <w:p w:rsidR="002353CD" w:rsidRPr="00DC1A4D" w:rsidRDefault="007A2F09" w:rsidP="00F5076E">
      <w:pPr>
        <w:ind w:firstLine="0"/>
      </w:pPr>
      <w:r w:rsidRPr="00DC1A4D">
        <w:t>5</w:t>
      </w:r>
      <w:r w:rsidR="00DC1A4D" w:rsidRPr="00DC1A4D">
        <w:t xml:space="preserve">. </w:t>
      </w:r>
      <w:r w:rsidR="00DC1A4D" w:rsidRPr="00031740">
        <w:t>http://www.</w:t>
      </w:r>
      <w:r w:rsidRPr="00031740">
        <w:t>smoney</w:t>
      </w:r>
      <w:r w:rsidR="00DC1A4D" w:rsidRPr="00031740">
        <w:t>.ru</w:t>
      </w:r>
      <w:r w:rsidRPr="00031740">
        <w:t>/glossary/Скандинавское право</w:t>
      </w:r>
      <w:r w:rsidR="00CB19E9">
        <w:t>.</w:t>
      </w:r>
      <w:bookmarkStart w:id="18" w:name="_GoBack"/>
      <w:bookmarkEnd w:id="18"/>
    </w:p>
    <w:sectPr w:rsidR="002353CD" w:rsidRPr="00DC1A4D" w:rsidSect="00DC1A4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45" w:rsidRDefault="00133545">
      <w:r>
        <w:separator/>
      </w:r>
    </w:p>
  </w:endnote>
  <w:endnote w:type="continuationSeparator" w:id="0">
    <w:p w:rsidR="00133545" w:rsidRDefault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D" w:rsidRDefault="00DC1A4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D" w:rsidRDefault="00DC1A4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45" w:rsidRDefault="00133545">
      <w:r>
        <w:separator/>
      </w:r>
    </w:p>
  </w:footnote>
  <w:footnote w:type="continuationSeparator" w:id="0">
    <w:p w:rsidR="00133545" w:rsidRDefault="00133545">
      <w:r>
        <w:continuationSeparator/>
      </w:r>
    </w:p>
  </w:footnote>
  <w:footnote w:id="1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</w:t>
      </w:r>
      <w:r w:rsidRPr="00CB19E9">
        <w:t>http://www.smoney.ru/glossary/Скандинавское право</w:t>
      </w:r>
    </w:p>
  </w:footnote>
  <w:footnote w:id="2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О.А. Тихомиров, член-корреспондент Международной академии сравнительного права</w:t>
      </w:r>
    </w:p>
  </w:footnote>
  <w:footnote w:id="3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К. Цвайгерт, </w:t>
      </w:r>
      <w:r w:rsidRPr="00DC1A4D">
        <w:rPr>
          <w:lang w:val="en-US"/>
        </w:rPr>
        <w:t>X</w:t>
      </w:r>
      <w:r w:rsidRPr="00DC1A4D">
        <w:t>. Кёпгц</w:t>
      </w:r>
      <w:r w:rsidR="00CB19E9">
        <w:t>.</w:t>
      </w:r>
      <w:r w:rsidRPr="00DC1A4D">
        <w:t xml:space="preserve"> Введение в сравнительное правоведение в сфере частного права. М., 1998. Т. 1</w:t>
      </w:r>
    </w:p>
  </w:footnote>
  <w:footnote w:id="4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</w:t>
      </w:r>
      <w:r w:rsidRPr="00DC1A4D">
        <w:rPr>
          <w:sz w:val="18"/>
          <w:szCs w:val="18"/>
        </w:rPr>
        <w:t>Термины «северный» и «скандинавский» употребляются как синонимы, хотя Дания и Исландия географически находятся вне Скандинавского полуострова.</w:t>
      </w:r>
    </w:p>
  </w:footnote>
  <w:footnote w:id="5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</w:t>
      </w:r>
      <w:r w:rsidRPr="00DC1A4D">
        <w:rPr>
          <w:sz w:val="18"/>
          <w:szCs w:val="18"/>
        </w:rPr>
        <w:t>Тихомиров Ю.А. Курс сравнительного правоведения. М., 1996.</w:t>
      </w:r>
    </w:p>
  </w:footnote>
  <w:footnote w:id="6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Саидов А.Х.Сравнительное правоведение (основные правовые системы современности): Учебник / Под ред. В.А. Туманова. – М.: Юристъ, 2003. - 448 с</w:t>
      </w:r>
    </w:p>
  </w:footnote>
  <w:footnote w:id="7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Решетников Ф.М. Правовые системы стран мира: Справочник. М., 1993.</w:t>
      </w:r>
    </w:p>
  </w:footnote>
  <w:footnote w:id="8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Саидов А.Х.Сравнительное правоведение (основные правовые системы современности): Учебник / Под ред. В.А. Туманова. – М.: Юристъ, 2003. - 448 с</w:t>
      </w:r>
    </w:p>
  </w:footnote>
  <w:footnote w:id="9">
    <w:p w:rsidR="00133545" w:rsidRDefault="00DC1A4D" w:rsidP="00DC1A4D">
      <w:pPr>
        <w:pStyle w:val="a6"/>
      </w:pPr>
      <w:r w:rsidRPr="00DC1A4D">
        <w:rPr>
          <w:rStyle w:val="a8"/>
          <w:sz w:val="20"/>
          <w:szCs w:val="20"/>
        </w:rPr>
        <w:footnoteRef/>
      </w:r>
      <w:r w:rsidRPr="00DC1A4D">
        <w:t xml:space="preserve"> Саидов А.Х.Сравнительное правоведение (основные правовые системы современности): Учебник / Под ред. В.А. Туманова. – М.: Юристъ, 2003. - 448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D" w:rsidRDefault="00031740" w:rsidP="003B782E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DC1A4D" w:rsidRDefault="00DC1A4D" w:rsidP="00C5064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4D" w:rsidRDefault="00DC1A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977"/>
    <w:multiLevelType w:val="singleLevel"/>
    <w:tmpl w:val="E75C528E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BA0914"/>
    <w:multiLevelType w:val="singleLevel"/>
    <w:tmpl w:val="D91A50B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147D8"/>
    <w:multiLevelType w:val="singleLevel"/>
    <w:tmpl w:val="0792A7D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FAC05F0"/>
    <w:multiLevelType w:val="singleLevel"/>
    <w:tmpl w:val="DE40DA4E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6EF87448"/>
    <w:multiLevelType w:val="singleLevel"/>
    <w:tmpl w:val="3650211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7">
    <w:nsid w:val="73834489"/>
    <w:multiLevelType w:val="hybridMultilevel"/>
    <w:tmpl w:val="4498DF2C"/>
    <w:lvl w:ilvl="0" w:tplc="DB9EEA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CB4"/>
    <w:rsid w:val="00031740"/>
    <w:rsid w:val="000477D6"/>
    <w:rsid w:val="000E4713"/>
    <w:rsid w:val="001300B2"/>
    <w:rsid w:val="00133545"/>
    <w:rsid w:val="001B0060"/>
    <w:rsid w:val="001B598B"/>
    <w:rsid w:val="001E1FE7"/>
    <w:rsid w:val="001E27DA"/>
    <w:rsid w:val="002353CD"/>
    <w:rsid w:val="00295C9D"/>
    <w:rsid w:val="002E5035"/>
    <w:rsid w:val="002F33A1"/>
    <w:rsid w:val="0031455A"/>
    <w:rsid w:val="003165EE"/>
    <w:rsid w:val="00355683"/>
    <w:rsid w:val="00357D6E"/>
    <w:rsid w:val="00383E80"/>
    <w:rsid w:val="00390CB4"/>
    <w:rsid w:val="003B782E"/>
    <w:rsid w:val="005142AA"/>
    <w:rsid w:val="0055517E"/>
    <w:rsid w:val="005E37EB"/>
    <w:rsid w:val="00682DAB"/>
    <w:rsid w:val="00687546"/>
    <w:rsid w:val="006D1810"/>
    <w:rsid w:val="00701D3A"/>
    <w:rsid w:val="007204DF"/>
    <w:rsid w:val="007361DA"/>
    <w:rsid w:val="00740377"/>
    <w:rsid w:val="007622E9"/>
    <w:rsid w:val="007A2F09"/>
    <w:rsid w:val="007B3F2B"/>
    <w:rsid w:val="007F5BC4"/>
    <w:rsid w:val="00835FDC"/>
    <w:rsid w:val="008A14F0"/>
    <w:rsid w:val="008B0542"/>
    <w:rsid w:val="008F090A"/>
    <w:rsid w:val="00934D1D"/>
    <w:rsid w:val="00997A09"/>
    <w:rsid w:val="00A319AF"/>
    <w:rsid w:val="00B1550E"/>
    <w:rsid w:val="00B433D2"/>
    <w:rsid w:val="00BB1B17"/>
    <w:rsid w:val="00C5064E"/>
    <w:rsid w:val="00C9544F"/>
    <w:rsid w:val="00CB19E9"/>
    <w:rsid w:val="00D217A1"/>
    <w:rsid w:val="00DC1A4D"/>
    <w:rsid w:val="00E432DC"/>
    <w:rsid w:val="00EA488C"/>
    <w:rsid w:val="00F5076E"/>
    <w:rsid w:val="00F578D9"/>
    <w:rsid w:val="00F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64E55A-C9F8-433B-AE54-1D92D53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1A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1A4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1A4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C1A4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1A4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1A4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1A4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1A4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1A4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DC1A4D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DC1A4D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DC1A4D"/>
    <w:rPr>
      <w:sz w:val="28"/>
      <w:szCs w:val="28"/>
      <w:vertAlign w:val="superscript"/>
    </w:rPr>
  </w:style>
  <w:style w:type="table" w:styleId="a9">
    <w:name w:val="Table Grid"/>
    <w:basedOn w:val="a4"/>
    <w:uiPriority w:val="99"/>
    <w:rsid w:val="00DC1A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2"/>
    <w:next w:val="ab"/>
    <w:link w:val="ac"/>
    <w:uiPriority w:val="99"/>
    <w:rsid w:val="00DC1A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C1A4D"/>
    <w:rPr>
      <w:vertAlign w:val="superscript"/>
    </w:rPr>
  </w:style>
  <w:style w:type="character" w:styleId="ae">
    <w:name w:val="page number"/>
    <w:uiPriority w:val="99"/>
    <w:rsid w:val="00DC1A4D"/>
  </w:style>
  <w:style w:type="character" w:styleId="af">
    <w:name w:val="Hyperlink"/>
    <w:uiPriority w:val="99"/>
    <w:rsid w:val="00DC1A4D"/>
    <w:rPr>
      <w:color w:val="0000FF"/>
      <w:u w:val="single"/>
    </w:rPr>
  </w:style>
  <w:style w:type="table" w:styleId="-1">
    <w:name w:val="Table Web 1"/>
    <w:basedOn w:val="a4"/>
    <w:uiPriority w:val="99"/>
    <w:rsid w:val="00DC1A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DC1A4D"/>
    <w:pPr>
      <w:ind w:firstLine="0"/>
    </w:pPr>
  </w:style>
  <w:style w:type="character" w:customStyle="1" w:styleId="af0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DC1A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DC1A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DC1A4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DC1A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DC1A4D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DC1A4D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DC1A4D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DC1A4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C1A4D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DC1A4D"/>
    <w:rPr>
      <w:sz w:val="28"/>
      <w:szCs w:val="28"/>
    </w:rPr>
  </w:style>
  <w:style w:type="paragraph" w:styleId="af9">
    <w:name w:val="Normal (Web)"/>
    <w:basedOn w:val="a2"/>
    <w:uiPriority w:val="99"/>
    <w:rsid w:val="00DC1A4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C1A4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C1A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1A4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1A4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1A4D"/>
    <w:pPr>
      <w:ind w:left="958"/>
    </w:pPr>
  </w:style>
  <w:style w:type="paragraph" w:styleId="23">
    <w:name w:val="Body Text Indent 2"/>
    <w:basedOn w:val="a2"/>
    <w:link w:val="24"/>
    <w:uiPriority w:val="99"/>
    <w:rsid w:val="00DC1A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C1A4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DC1A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1A4D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1A4D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C1A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C1A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1A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1A4D"/>
    <w:rPr>
      <w:i/>
      <w:iCs/>
    </w:rPr>
  </w:style>
  <w:style w:type="paragraph" w:customStyle="1" w:styleId="afb">
    <w:name w:val="ТАБЛИЦА"/>
    <w:next w:val="a2"/>
    <w:autoRedefine/>
    <w:uiPriority w:val="99"/>
    <w:rsid w:val="00DC1A4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C1A4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C1A4D"/>
  </w:style>
  <w:style w:type="table" w:customStyle="1" w:styleId="15">
    <w:name w:val="Стиль таблицы1"/>
    <w:uiPriority w:val="99"/>
    <w:rsid w:val="00DC1A4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C1A4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C1A4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C1A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Zver</dc:creator>
  <cp:keywords/>
  <dc:description/>
  <cp:lastModifiedBy>admin</cp:lastModifiedBy>
  <cp:revision>2</cp:revision>
  <cp:lastPrinted>2009-09-23T16:35:00Z</cp:lastPrinted>
  <dcterms:created xsi:type="dcterms:W3CDTF">2014-03-07T06:37:00Z</dcterms:created>
  <dcterms:modified xsi:type="dcterms:W3CDTF">2014-03-07T06:37:00Z</dcterms:modified>
</cp:coreProperties>
</file>