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3D" w:rsidRPr="00D5398D" w:rsidRDefault="0078273D" w:rsidP="0078273D">
      <w:pPr>
        <w:spacing w:before="120"/>
        <w:jc w:val="center"/>
        <w:rPr>
          <w:b/>
          <w:bCs/>
          <w:sz w:val="32"/>
          <w:szCs w:val="32"/>
        </w:rPr>
      </w:pPr>
      <w:r w:rsidRPr="00D5398D">
        <w:rPr>
          <w:b/>
          <w:bCs/>
          <w:sz w:val="32"/>
          <w:szCs w:val="32"/>
        </w:rPr>
        <w:t xml:space="preserve">Сканеры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Сканирование - это процесс поэлементного анализа или записи (синтеза) на материальном носителе изображения по заданной траектории.</w:t>
      </w:r>
      <w:r>
        <w:t xml:space="preserve">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Есть два технологических подхода к сканированию: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1) изображение сканируется в стандартных установках программы, а затем вся необходимая коррекция изображений происходит средствами, например, Adobe Photoshop. При этом нет необходимости глубоко вникать в специфику конкретного изображения, особенности поведения сканера.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2) подбор всех параметров сканирования осуществляется до того, как будет проведено окончательное сканирование. Это позволяет обеспечить максимально возможный для данного сканера и данного оригинала результат.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Сканер - устройство для оцифровывания и ввода штриховых и растровых изображений в компьютер издательской системы. Возможности сканера и качество его работы во многои определяют качество иллюстраций в будущем издании.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Различают: ручные, планшетные, барабанные, проекционные сканеры.</w:t>
      </w:r>
    </w:p>
    <w:p w:rsidR="0078273D" w:rsidRPr="00D5398D" w:rsidRDefault="0078273D" w:rsidP="0078273D">
      <w:pPr>
        <w:spacing w:before="120"/>
        <w:jc w:val="center"/>
        <w:rPr>
          <w:b/>
          <w:bCs/>
          <w:sz w:val="28"/>
          <w:szCs w:val="28"/>
        </w:rPr>
      </w:pPr>
      <w:r w:rsidRPr="00D5398D">
        <w:rPr>
          <w:b/>
          <w:bCs/>
          <w:sz w:val="28"/>
          <w:szCs w:val="28"/>
        </w:rPr>
        <w:t xml:space="preserve">Ручные сканеры: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не находят в полиграфии применения из-за низкого качества сканирования. Это оперативный вид сканеров.</w:t>
      </w:r>
    </w:p>
    <w:p w:rsidR="0078273D" w:rsidRPr="00D5398D" w:rsidRDefault="0078273D" w:rsidP="0078273D">
      <w:pPr>
        <w:spacing w:before="120"/>
        <w:jc w:val="center"/>
        <w:rPr>
          <w:b/>
          <w:bCs/>
          <w:sz w:val="28"/>
          <w:szCs w:val="28"/>
        </w:rPr>
      </w:pPr>
      <w:r w:rsidRPr="00D5398D">
        <w:rPr>
          <w:b/>
          <w:bCs/>
          <w:sz w:val="28"/>
          <w:szCs w:val="28"/>
        </w:rPr>
        <w:t xml:space="preserve">Планшетные сканеры: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различают 3 группы планшеных сканеров: простые, промежуточного класса и высококачественные сканеры.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Простые модели - для деловых коммуникаций, относительно дешевых публикаций. Оптическое разрешение сканеров этой группы 300-600 dpi.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Сканеры промежуточного класса - имеют разрешение 600-1800 dpi, глуюину цвета 10-12 бит/канал (вместо 8 у простых). Используются в издательском деле.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Сканеры высокого класса - по своим техническим возможностям могут конкурировать с барабанными сканерами. Идеально подходят для тех, кто хочет получить большой объем оригиналов в короткие сроки.</w:t>
      </w:r>
    </w:p>
    <w:p w:rsidR="0078273D" w:rsidRPr="00D5398D" w:rsidRDefault="0078273D" w:rsidP="0078273D">
      <w:pPr>
        <w:spacing w:before="120"/>
        <w:jc w:val="center"/>
        <w:rPr>
          <w:b/>
          <w:bCs/>
          <w:sz w:val="28"/>
          <w:szCs w:val="28"/>
        </w:rPr>
      </w:pPr>
      <w:r w:rsidRPr="00D5398D">
        <w:rPr>
          <w:b/>
          <w:bCs/>
          <w:sz w:val="28"/>
          <w:szCs w:val="28"/>
        </w:rPr>
        <w:t xml:space="preserve">Барабанные сканеры: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всегда рассматривались как инструменты для обработки изображений изданий высокого качества: рекламных материалов, художественных высококачественных репродукций, цветных изображений большого формата. Барабанные сканеры обладают рядом преимуществ: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1) большая глубина цвета (от 10 до 16 битканал) и широкий динамический диапазон оптических плотностей;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2) высокое разрешение и возможность большого увеличения изображений;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3) возможность обработки различных по виду оригиналов;</w:t>
      </w:r>
    </w:p>
    <w:p w:rsidR="0078273D" w:rsidRDefault="0078273D" w:rsidP="0078273D">
      <w:pPr>
        <w:spacing w:before="120"/>
        <w:ind w:firstLine="567"/>
        <w:jc w:val="both"/>
      </w:pPr>
      <w:r w:rsidRPr="00CD3587">
        <w:t xml:space="preserve">4) высокая производительность.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 xml:space="preserve">Принципы работы сканеров </w:t>
      </w:r>
    </w:p>
    <w:p w:rsidR="0078273D" w:rsidRPr="00D5398D" w:rsidRDefault="0078273D" w:rsidP="0078273D">
      <w:pPr>
        <w:spacing w:before="120"/>
        <w:jc w:val="center"/>
        <w:rPr>
          <w:b/>
          <w:bCs/>
          <w:sz w:val="28"/>
          <w:szCs w:val="28"/>
        </w:rPr>
      </w:pPr>
      <w:r w:rsidRPr="00D5398D">
        <w:rPr>
          <w:b/>
          <w:bCs/>
          <w:sz w:val="28"/>
          <w:szCs w:val="28"/>
        </w:rPr>
        <w:t>Планшетные сканеры 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Световой поток от источника света проходит через прозрачный оригинал (или отражается от непрозрачного оригинала), размещенный на прозрачной поверхности, фокусируется объективом и попадает на систему полупрозрачных зеркал, распределяющих световой поток на три равные по интенсивности части. Каждый из трех световых пучков проходит через светофильтр (красный, зеленый или синий) и попадает на линейку элементов с зарядной связью, расположенную в фокальной плоскости объектива. Таким образом, происходит считывание информации об одной строке изображения.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Планшетный сканер может иметь раздельные плоскости для размещения прозрачных и непрозрачных оригиналов. Такая конструкция позволяет получить выигрыш сразу в нескольких отношениях. После переключения режима сканирования меняется не только источник света, но и зеркала. Оптика сбалансирована с учетом типа оригинала, что отражается на качестве результата.</w:t>
      </w:r>
    </w:p>
    <w:p w:rsidR="0078273D" w:rsidRPr="00D5398D" w:rsidRDefault="0078273D" w:rsidP="0078273D">
      <w:pPr>
        <w:spacing w:before="120"/>
        <w:jc w:val="center"/>
        <w:rPr>
          <w:b/>
          <w:bCs/>
          <w:sz w:val="28"/>
          <w:szCs w:val="28"/>
        </w:rPr>
      </w:pPr>
      <w:r w:rsidRPr="00D5398D">
        <w:rPr>
          <w:b/>
          <w:bCs/>
          <w:sz w:val="28"/>
          <w:szCs w:val="28"/>
        </w:rPr>
        <w:t>Барабанные сканеры 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Световой поток от источника света проходит через оригинал, фокусирующий объектив и отверстие диафрагмы, затем сфокусированный луч попадает на расщепляющую систему (призму или блок зеркал) и через три светофильтра попадает на светочувствительные элементы - фотоэлектронные умножители.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 xml:space="preserve">Технические характеристики сканеров 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Параметры сканеров позволяют сориентироваться в технических возможностях сканера и определить область его использования.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Вид оригинала: сканирование может осуществляться в проходящем свете (для оригиналов на прозрачной подложке) или отраженном (для оригиналов на непрозрачной подложке). Сканирование негативов отличается особой сложностью, поскольку этот процесс не сводится к простому инвертированию градаций цвета от нгатива до позитива. Чтобы точно оцифровать цвет в негативах, сканер должен компенсировать цветную фотографическую вуаль на оригинале. Есть несколько способов решения этой проблемы: аппаратная обработка, программные алгоритмы перехода от негатива к позитиву или справочные таблицы для конкретных типов фотопленки.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Источники света: в планшетных сканерах в качестве линейного источника света используется люминесцентная лампа со спектром света, близким к дневному свету. В барабанных сканерах в качестве точечного истоника света используются галогенные или ксеноновые лампы мощностью 30-75 Вт, т.к. они сочетают высокую интенсивность излучения с достаточно равномерным распределением мощности во всем диапазоне спектра излучения.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Приёмники света: в планшетных сканерах используется линейка ПЗС. В сканерах, осуществляющих сканирование за один проход, используются три линейки ПЗС. В барабанных сканерах всех типов в качестве светочувствительных приборов используются фотоэлектроумножители (ФЭУ). Большинство сканеров однопроходные и имеют три или четыре ФЭУ.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Разрешающая способность (разрешение): входная разрешающая способность - это густота (плотность, частотность, частота), с которой сканирующее устройство проводит выборку информации в данной области в ходе оцифровки (на линейный дюйм или сантиметр). Часто фирма-изготовитель приводит два значения взодной разрешающей способности: входное оптическое разрешение и входное интерполированное разрешение. Оптическое разрешение описывает объем реальной информации, который может ввести оптическая система сканирующего устройства. Интерполированное разрешение предствляет кажущийся объем информации, который сканер может вводить с помощью алгоритмов, реализуемых процессором и/или программным обеспечением. Алгоритмы интерполяции не добавляют новых деталей в изображение, они усредняют значения цвета или градаций серого в смежных пикселах и вставляют между ними новый пиксел.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Глубина цвета: максимальное число оттенков цвеа или градаций серого, которые может считывать сканирующее устройство для каждого вводимого пиксела. С ростом глбуины цвета увеличивается количество деталей изображения, которые может вводить сканер. Для достижения хорошего качества передачи цветовых оттенков достаточно глубины цвета 12 бит, для высокохудожественных работ - 13-14 бит/цвет.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Пакетная обработка: это сканирование нескольких оригиналов одновременно, с сохранением каждого изображения в отдельном файле. Программа пакетной обработки позволяет без участия оператора выполнить сканирование определенного числа оригиналов, обеспечивая автоматичсекое переключение режимов сканирования и сохранение отсканированных файлов.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Диапазон масштабирования: это интервал величин изменения масштаба оригинала, который может быть выполнен во время сканирования. Он связан с разрешающей способностью сканера: чем выше значение максимального оптического разрешения, тем больше коэффициент увеличения исходного изображения без потери качества.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Траектория сканирования: это след, по которому при сканировании проводится считывание значений оптического параметра изображения. Она может быть трех видов: пошаговая развертка, винтовая развертка и в "старт-стопном" режиме.</w:t>
      </w:r>
    </w:p>
    <w:p w:rsidR="0078273D" w:rsidRDefault="0078273D" w:rsidP="0078273D">
      <w:pPr>
        <w:spacing w:before="120"/>
        <w:ind w:firstLine="567"/>
        <w:jc w:val="both"/>
      </w:pPr>
      <w:r w:rsidRPr="00CD3587">
        <w:t>Область сканирования: максимальный размер оригинала, который может оцифровать устройство.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73D"/>
    <w:rsid w:val="00002B5A"/>
    <w:rsid w:val="0010437E"/>
    <w:rsid w:val="005869DA"/>
    <w:rsid w:val="00616072"/>
    <w:rsid w:val="006A5004"/>
    <w:rsid w:val="00710178"/>
    <w:rsid w:val="0078273D"/>
    <w:rsid w:val="00791E5E"/>
    <w:rsid w:val="008B35EE"/>
    <w:rsid w:val="00905CC1"/>
    <w:rsid w:val="00B42C45"/>
    <w:rsid w:val="00B47B6A"/>
    <w:rsid w:val="00CD3587"/>
    <w:rsid w:val="00D5398D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9B0736-C880-4C8B-8C07-D4BBE8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82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Сканеры </vt:lpstr>
    </vt:vector>
  </TitlesOfParts>
  <Company>Home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Сканеры </dc:title>
  <dc:subject/>
  <dc:creator>User</dc:creator>
  <cp:keywords/>
  <dc:description/>
  <cp:lastModifiedBy>admin</cp:lastModifiedBy>
  <cp:revision>2</cp:revision>
  <dcterms:created xsi:type="dcterms:W3CDTF">2014-02-15T03:04:00Z</dcterms:created>
  <dcterms:modified xsi:type="dcterms:W3CDTF">2014-02-15T03:04:00Z</dcterms:modified>
</cp:coreProperties>
</file>